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20ABE6" w14:textId="77777777" w:rsidR="0030028D" w:rsidRDefault="0030028D" w:rsidP="0030028D">
      <w:pPr>
        <w:pStyle w:val="ListParagraph"/>
        <w:spacing w:line="480" w:lineRule="auto"/>
        <w:ind w:left="0" w:firstLine="720"/>
        <w:jc w:val="right"/>
        <w:rPr>
          <w:rFonts w:asciiTheme="majorBidi" w:hAnsiTheme="majorBidi" w:cstheme="majorBidi" w:hint="cs"/>
          <w:sz w:val="28"/>
          <w:szCs w:val="28"/>
          <w:rtl/>
        </w:rPr>
      </w:pPr>
    </w:p>
    <w:p w14:paraId="716F5FE8" w14:textId="77777777" w:rsidR="00341B82" w:rsidRDefault="00341B82" w:rsidP="0030028D">
      <w:pPr>
        <w:pStyle w:val="ListParagraph"/>
        <w:spacing w:line="480" w:lineRule="auto"/>
        <w:ind w:left="0" w:firstLine="720"/>
        <w:jc w:val="right"/>
        <w:rPr>
          <w:rFonts w:asciiTheme="majorBidi" w:hAnsiTheme="majorBidi" w:cstheme="majorBidi"/>
          <w:sz w:val="28"/>
          <w:szCs w:val="28"/>
        </w:rPr>
      </w:pPr>
    </w:p>
    <w:p w14:paraId="58BF40D0" w14:textId="77777777" w:rsidR="00341B82" w:rsidRDefault="00074ED2" w:rsidP="00074ED2">
      <w:pPr>
        <w:pStyle w:val="ListParagraph"/>
        <w:tabs>
          <w:tab w:val="left" w:pos="7888"/>
          <w:tab w:val="left" w:pos="8210"/>
        </w:tabs>
        <w:spacing w:line="480" w:lineRule="auto"/>
        <w:ind w:left="0" w:firstLine="72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p>
    <w:p w14:paraId="3C265D61" w14:textId="77777777" w:rsidR="00341B82" w:rsidRDefault="00341B82" w:rsidP="0030028D">
      <w:pPr>
        <w:pStyle w:val="ListParagraph"/>
        <w:spacing w:line="480" w:lineRule="auto"/>
        <w:ind w:left="0" w:firstLine="720"/>
        <w:jc w:val="right"/>
        <w:rPr>
          <w:rFonts w:asciiTheme="majorBidi" w:hAnsiTheme="majorBidi" w:cstheme="majorBidi"/>
          <w:sz w:val="28"/>
          <w:szCs w:val="28"/>
        </w:rPr>
      </w:pPr>
    </w:p>
    <w:p w14:paraId="26D928B5" w14:textId="77777777" w:rsidR="00341B82" w:rsidRPr="00341B82" w:rsidRDefault="00074ED2" w:rsidP="00074ED2">
      <w:pPr>
        <w:widowControl w:val="0"/>
        <w:tabs>
          <w:tab w:val="center" w:pos="4680"/>
          <w:tab w:val="left" w:pos="8156"/>
        </w:tabs>
        <w:bidi w:val="0"/>
        <w:spacing w:after="0" w:line="360" w:lineRule="auto"/>
        <w:rPr>
          <w:rFonts w:ascii="Times New Roman" w:eastAsia="Times New Roman" w:hAnsi="Times New Roman" w:cs="Times New Roman"/>
          <w:sz w:val="24"/>
          <w:szCs w:val="24"/>
          <w:lang w:val="x-none"/>
        </w:rPr>
      </w:pPr>
      <w:r>
        <w:rPr>
          <w:rFonts w:ascii="Times New Roman" w:eastAsia="Times New Roman" w:hAnsi="Times New Roman" w:cs="Times New Roman"/>
          <w:sz w:val="24"/>
          <w:szCs w:val="24"/>
        </w:rPr>
        <w:tab/>
      </w:r>
      <w:r w:rsidR="00341B82" w:rsidRPr="00341B82">
        <w:rPr>
          <w:rFonts w:ascii="Times New Roman" w:eastAsia="Times New Roman" w:hAnsi="Times New Roman" w:cs="Times New Roman"/>
          <w:sz w:val="24"/>
          <w:szCs w:val="24"/>
        </w:rPr>
        <w:t xml:space="preserve">The </w:t>
      </w:r>
      <w:r w:rsidR="00341B82" w:rsidRPr="00341B82">
        <w:rPr>
          <w:rFonts w:ascii="Times New Roman" w:eastAsia="Times New Roman" w:hAnsi="Times New Roman" w:cs="Times New Roman"/>
          <w:sz w:val="24"/>
          <w:szCs w:val="24"/>
          <w:lang w:val="x-none"/>
        </w:rPr>
        <w:t>Hebrew University of Jerusalem</w:t>
      </w:r>
      <w:r>
        <w:rPr>
          <w:rFonts w:ascii="Times New Roman" w:eastAsia="Times New Roman" w:hAnsi="Times New Roman" w:cs="Times New Roman"/>
          <w:sz w:val="24"/>
          <w:szCs w:val="24"/>
          <w:lang w:val="x-none"/>
        </w:rPr>
        <w:tab/>
      </w:r>
    </w:p>
    <w:p w14:paraId="73FB72C1" w14:textId="77777777" w:rsidR="00341B82" w:rsidRPr="00341B82" w:rsidRDefault="00341B82" w:rsidP="00341B82">
      <w:pPr>
        <w:bidi w:val="0"/>
        <w:spacing w:after="0" w:line="360" w:lineRule="auto"/>
        <w:jc w:val="center"/>
        <w:rPr>
          <w:rFonts w:ascii="Times New Roman" w:eastAsia="Times New Roman" w:hAnsi="Times New Roman" w:cs="Times New Roman"/>
          <w:sz w:val="24"/>
          <w:szCs w:val="24"/>
          <w:u w:val="single"/>
        </w:rPr>
      </w:pPr>
    </w:p>
    <w:p w14:paraId="106E4F80" w14:textId="77777777" w:rsidR="00341B82" w:rsidRPr="00341B82" w:rsidRDefault="00341B82" w:rsidP="00074ED2">
      <w:pPr>
        <w:bidi w:val="0"/>
        <w:spacing w:after="0" w:line="360" w:lineRule="auto"/>
        <w:ind w:firstLine="720"/>
        <w:rPr>
          <w:rFonts w:ascii="Times New Roman" w:eastAsia="Times New Roman" w:hAnsi="Times New Roman" w:cs="Times New Roman"/>
          <w:sz w:val="24"/>
          <w:szCs w:val="24"/>
          <w:u w:val="single"/>
        </w:rPr>
      </w:pPr>
    </w:p>
    <w:p w14:paraId="72EC9EDD" w14:textId="77777777" w:rsidR="00341B82" w:rsidRPr="00341B82" w:rsidRDefault="00341B82" w:rsidP="0084273D">
      <w:pPr>
        <w:bidi w:val="0"/>
        <w:spacing w:after="0" w:line="360" w:lineRule="auto"/>
        <w:jc w:val="center"/>
        <w:rPr>
          <w:rFonts w:ascii="Times New Roman" w:eastAsia="Times New Roman" w:hAnsi="Times New Roman" w:cs="Times New Roman"/>
          <w:b/>
          <w:bCs/>
          <w:sz w:val="36"/>
          <w:szCs w:val="36"/>
        </w:rPr>
      </w:pPr>
      <w:r w:rsidRPr="00341B82">
        <w:rPr>
          <w:rFonts w:ascii="Times New Roman" w:eastAsia="Times New Roman" w:hAnsi="Times New Roman" w:cs="Times New Roman"/>
          <w:b/>
          <w:bCs/>
          <w:sz w:val="36"/>
          <w:szCs w:val="36"/>
        </w:rPr>
        <w:t>Thesis</w:t>
      </w:r>
      <w:r>
        <w:rPr>
          <w:rFonts w:ascii="Times New Roman" w:eastAsia="Times New Roman" w:hAnsi="Times New Roman" w:cs="Times New Roman"/>
          <w:b/>
          <w:bCs/>
          <w:sz w:val="36"/>
          <w:szCs w:val="36"/>
        </w:rPr>
        <w:t xml:space="preserve"> </w:t>
      </w:r>
    </w:p>
    <w:p w14:paraId="7A977B6B" w14:textId="77777777" w:rsidR="00341B82" w:rsidRPr="00341B82" w:rsidRDefault="00341B82" w:rsidP="00341B82">
      <w:pPr>
        <w:bidi w:val="0"/>
        <w:spacing w:after="0" w:line="360" w:lineRule="auto"/>
        <w:rPr>
          <w:rFonts w:ascii="Times New Roman" w:eastAsia="Times New Roman" w:hAnsi="Times New Roman" w:cs="Times New Roman"/>
          <w:sz w:val="24"/>
          <w:szCs w:val="24"/>
          <w:u w:val="single"/>
        </w:rPr>
      </w:pPr>
    </w:p>
    <w:p w14:paraId="2066B0E2" w14:textId="77777777" w:rsidR="00341B82" w:rsidRPr="00341B82" w:rsidRDefault="00341B82" w:rsidP="008F0822">
      <w:pPr>
        <w:bidi w:val="0"/>
        <w:spacing w:after="0" w:line="360" w:lineRule="auto"/>
        <w:jc w:val="center"/>
        <w:rPr>
          <w:rFonts w:ascii="Times New Roman" w:eastAsia="Times New Roman" w:hAnsi="Times New Roman" w:cs="Times New Roman"/>
          <w:b/>
          <w:bCs/>
          <w:sz w:val="24"/>
          <w:szCs w:val="24"/>
          <w:rtl/>
        </w:rPr>
      </w:pPr>
      <w:r w:rsidRPr="00341B82">
        <w:rPr>
          <w:rFonts w:ascii="Times New Roman" w:eastAsia="Times New Roman" w:hAnsi="Times New Roman" w:cs="Times New Roman"/>
          <w:b/>
          <w:bCs/>
          <w:sz w:val="32"/>
          <w:szCs w:val="32"/>
        </w:rPr>
        <w:t xml:space="preserve">The Effects of </w:t>
      </w:r>
      <w:r w:rsidR="008F0822" w:rsidRPr="00341B82">
        <w:rPr>
          <w:rFonts w:ascii="Times New Roman" w:eastAsia="Times New Roman" w:hAnsi="Times New Roman" w:cs="Times New Roman"/>
          <w:b/>
          <w:bCs/>
          <w:sz w:val="32"/>
          <w:szCs w:val="32"/>
        </w:rPr>
        <w:t>Mindfulness</w:t>
      </w:r>
      <w:r w:rsidR="008F0822">
        <w:rPr>
          <w:rFonts w:ascii="Times New Roman" w:eastAsia="Times New Roman" w:hAnsi="Times New Roman" w:cs="Times New Roman"/>
          <w:b/>
          <w:bCs/>
          <w:sz w:val="32"/>
          <w:szCs w:val="32"/>
        </w:rPr>
        <w:t xml:space="preserve"> meditation o</w:t>
      </w:r>
      <w:r w:rsidRPr="00341B82">
        <w:rPr>
          <w:rFonts w:ascii="Times New Roman" w:eastAsia="Times New Roman" w:hAnsi="Times New Roman" w:cs="Times New Roman"/>
          <w:b/>
          <w:bCs/>
          <w:sz w:val="32"/>
          <w:szCs w:val="32"/>
        </w:rPr>
        <w:t xml:space="preserve">n </w:t>
      </w:r>
      <w:r w:rsidR="008F0822">
        <w:rPr>
          <w:rFonts w:ascii="Times New Roman" w:eastAsia="Times New Roman" w:hAnsi="Times New Roman" w:cs="Times New Roman"/>
          <w:b/>
          <w:bCs/>
          <w:sz w:val="32"/>
          <w:szCs w:val="32"/>
        </w:rPr>
        <w:t>listening</w:t>
      </w:r>
      <w:r w:rsidRPr="00341B82">
        <w:rPr>
          <w:rFonts w:ascii="Times New Roman" w:eastAsia="Times New Roman" w:hAnsi="Times New Roman" w:cs="Times New Roman"/>
          <w:b/>
          <w:bCs/>
          <w:sz w:val="32"/>
          <w:szCs w:val="32"/>
        </w:rPr>
        <w:t xml:space="preserve"> </w:t>
      </w:r>
    </w:p>
    <w:p w14:paraId="1E9C8F11" w14:textId="77777777" w:rsidR="00341B82" w:rsidRPr="00341B82" w:rsidRDefault="00341B82" w:rsidP="00341B82">
      <w:pPr>
        <w:bidi w:val="0"/>
        <w:spacing w:after="0" w:line="360" w:lineRule="auto"/>
        <w:jc w:val="right"/>
        <w:rPr>
          <w:rFonts w:ascii="Times New Roman" w:eastAsia="Times New Roman" w:hAnsi="Times New Roman" w:cs="Times New Roman"/>
          <w:b/>
          <w:bCs/>
          <w:sz w:val="24"/>
          <w:szCs w:val="24"/>
          <w:u w:val="single"/>
          <w:rtl/>
        </w:rPr>
      </w:pPr>
    </w:p>
    <w:p w14:paraId="77294528" w14:textId="77777777" w:rsidR="00341B82" w:rsidRPr="00341B82" w:rsidRDefault="00341B82" w:rsidP="00341B82">
      <w:pPr>
        <w:bidi w:val="0"/>
        <w:spacing w:after="0" w:line="360" w:lineRule="auto"/>
        <w:rPr>
          <w:rFonts w:ascii="Times New Roman" w:eastAsia="Times New Roman" w:hAnsi="Times New Roman" w:cs="Times New Roman"/>
          <w:sz w:val="24"/>
          <w:szCs w:val="24"/>
        </w:rPr>
      </w:pPr>
    </w:p>
    <w:p w14:paraId="054F0266" w14:textId="77777777" w:rsidR="00341B82" w:rsidRPr="00341B82" w:rsidRDefault="00341B82" w:rsidP="00341B82">
      <w:pPr>
        <w:bidi w:val="0"/>
        <w:spacing w:after="0" w:line="360" w:lineRule="auto"/>
        <w:rPr>
          <w:rFonts w:ascii="Times New Roman" w:eastAsia="Times New Roman" w:hAnsi="Times New Roman" w:cs="Times New Roman"/>
          <w:sz w:val="24"/>
          <w:szCs w:val="24"/>
        </w:rPr>
      </w:pPr>
    </w:p>
    <w:p w14:paraId="431BC810" w14:textId="77777777" w:rsidR="006E15C6" w:rsidRDefault="00341B82" w:rsidP="006E15C6">
      <w:pPr>
        <w:bidi w:val="0"/>
        <w:spacing w:after="0" w:line="360" w:lineRule="auto"/>
        <w:rPr>
          <w:rFonts w:ascii="Times New Roman" w:eastAsia="Times New Roman" w:hAnsi="Times New Roman" w:cs="Times New Roman"/>
          <w:sz w:val="24"/>
          <w:szCs w:val="24"/>
        </w:rPr>
      </w:pPr>
      <w:r w:rsidRPr="00341B82">
        <w:rPr>
          <w:rFonts w:ascii="Times New Roman" w:eastAsia="Times New Roman" w:hAnsi="Times New Roman" w:cs="Times New Roman"/>
          <w:sz w:val="24"/>
          <w:szCs w:val="24"/>
        </w:rPr>
        <w:t xml:space="preserve">Submitted by: </w:t>
      </w:r>
      <w:r w:rsidR="005608C7">
        <w:rPr>
          <w:rFonts w:ascii="Times New Roman" w:eastAsia="Times New Roman" w:hAnsi="Times New Roman" w:cs="Times New Roman"/>
          <w:sz w:val="24"/>
          <w:szCs w:val="24"/>
        </w:rPr>
        <w:t>Tali Siedman Bourla</w:t>
      </w:r>
      <w:r w:rsidRPr="00341B82">
        <w:rPr>
          <w:rFonts w:ascii="Times New Roman" w:eastAsia="Times New Roman" w:hAnsi="Times New Roman" w:cs="Times New Roman"/>
          <w:sz w:val="24"/>
          <w:szCs w:val="24"/>
        </w:rPr>
        <w:t xml:space="preserve"> </w:t>
      </w:r>
    </w:p>
    <w:p w14:paraId="1BD6F2D2" w14:textId="77777777" w:rsidR="00341B82" w:rsidRPr="00341B82" w:rsidRDefault="00341B82" w:rsidP="006E15C6">
      <w:pPr>
        <w:bidi w:val="0"/>
        <w:spacing w:after="0" w:line="360" w:lineRule="auto"/>
        <w:rPr>
          <w:rFonts w:ascii="Times New Roman" w:eastAsia="Times New Roman" w:hAnsi="Times New Roman" w:cs="Times New Roman"/>
          <w:sz w:val="24"/>
          <w:szCs w:val="24"/>
        </w:rPr>
      </w:pPr>
      <w:r w:rsidRPr="00341B82">
        <w:rPr>
          <w:rFonts w:ascii="Times New Roman" w:eastAsia="Times New Roman" w:hAnsi="Times New Roman" w:cs="Times New Roman"/>
          <w:sz w:val="24"/>
          <w:szCs w:val="24"/>
        </w:rPr>
        <w:t xml:space="preserve"> ID number: 0</w:t>
      </w:r>
      <w:r w:rsidR="005608C7">
        <w:rPr>
          <w:rFonts w:ascii="Times New Roman" w:eastAsia="Times New Roman" w:hAnsi="Times New Roman" w:cs="Times New Roman"/>
          <w:sz w:val="24"/>
          <w:szCs w:val="24"/>
        </w:rPr>
        <w:t>25424045</w:t>
      </w:r>
    </w:p>
    <w:p w14:paraId="202E1013" w14:textId="77777777" w:rsidR="00341B82" w:rsidRPr="00341B82" w:rsidRDefault="00341B82" w:rsidP="00341B82">
      <w:pPr>
        <w:bidi w:val="0"/>
        <w:spacing w:after="0" w:line="360" w:lineRule="auto"/>
        <w:rPr>
          <w:rFonts w:ascii="Times New Roman" w:eastAsia="Times New Roman" w:hAnsi="Times New Roman" w:cs="Times New Roman"/>
          <w:sz w:val="24"/>
          <w:szCs w:val="24"/>
        </w:rPr>
      </w:pPr>
      <w:r w:rsidRPr="00341B82">
        <w:rPr>
          <w:rFonts w:ascii="Times New Roman" w:eastAsia="Times New Roman" w:hAnsi="Times New Roman" w:cs="Times New Roman"/>
          <w:sz w:val="24"/>
          <w:szCs w:val="24"/>
        </w:rPr>
        <w:t>Advisor: Professor Avi N. Kluger</w:t>
      </w:r>
    </w:p>
    <w:p w14:paraId="222B5BB5" w14:textId="77777777" w:rsidR="00341B82" w:rsidRPr="00341B82" w:rsidRDefault="00341B82" w:rsidP="00341B82">
      <w:pPr>
        <w:bidi w:val="0"/>
        <w:spacing w:after="0" w:line="360" w:lineRule="auto"/>
        <w:jc w:val="right"/>
        <w:rPr>
          <w:rFonts w:ascii="Times New Roman" w:eastAsia="Times New Roman" w:hAnsi="Times New Roman" w:cs="Times New Roman"/>
          <w:b/>
          <w:bCs/>
          <w:sz w:val="24"/>
          <w:szCs w:val="24"/>
        </w:rPr>
      </w:pPr>
    </w:p>
    <w:p w14:paraId="7469E812" w14:textId="77777777" w:rsidR="00341B82" w:rsidRPr="00341B82" w:rsidRDefault="00341B82" w:rsidP="00341B82">
      <w:pPr>
        <w:bidi w:val="0"/>
        <w:spacing w:after="0" w:line="360" w:lineRule="auto"/>
        <w:jc w:val="right"/>
        <w:rPr>
          <w:rFonts w:ascii="Times New Roman" w:eastAsia="Times New Roman" w:hAnsi="Times New Roman" w:cs="Times New Roman"/>
          <w:b/>
          <w:bCs/>
          <w:sz w:val="24"/>
          <w:szCs w:val="24"/>
        </w:rPr>
      </w:pPr>
    </w:p>
    <w:p w14:paraId="1DF8F905" w14:textId="77777777" w:rsidR="00341B82" w:rsidRDefault="00341B82" w:rsidP="0030028D">
      <w:pPr>
        <w:pStyle w:val="ListParagraph"/>
        <w:spacing w:line="480" w:lineRule="auto"/>
        <w:ind w:left="0" w:firstLine="720"/>
        <w:jc w:val="right"/>
        <w:rPr>
          <w:rFonts w:asciiTheme="majorBidi" w:hAnsiTheme="majorBidi" w:cstheme="majorBidi"/>
          <w:sz w:val="28"/>
          <w:szCs w:val="28"/>
        </w:rPr>
      </w:pPr>
    </w:p>
    <w:p w14:paraId="7375FFAB" w14:textId="77777777" w:rsidR="00341B82" w:rsidRDefault="00341B82" w:rsidP="0030028D">
      <w:pPr>
        <w:pStyle w:val="ListParagraph"/>
        <w:spacing w:line="480" w:lineRule="auto"/>
        <w:ind w:left="0" w:firstLine="720"/>
        <w:jc w:val="right"/>
        <w:rPr>
          <w:rFonts w:asciiTheme="majorBidi" w:hAnsiTheme="majorBidi" w:cstheme="majorBidi"/>
          <w:sz w:val="28"/>
          <w:szCs w:val="28"/>
        </w:rPr>
      </w:pPr>
    </w:p>
    <w:p w14:paraId="10DE2E92" w14:textId="77777777" w:rsidR="00341B82" w:rsidRDefault="00341B82" w:rsidP="0030028D">
      <w:pPr>
        <w:pStyle w:val="ListParagraph"/>
        <w:spacing w:line="480" w:lineRule="auto"/>
        <w:ind w:left="0" w:firstLine="720"/>
        <w:jc w:val="right"/>
        <w:rPr>
          <w:rFonts w:asciiTheme="majorBidi" w:hAnsiTheme="majorBidi" w:cstheme="majorBidi"/>
          <w:sz w:val="28"/>
          <w:szCs w:val="28"/>
        </w:rPr>
      </w:pPr>
    </w:p>
    <w:p w14:paraId="36AD5CCC" w14:textId="77777777" w:rsidR="00341B82" w:rsidRDefault="00341B82" w:rsidP="0030028D">
      <w:pPr>
        <w:pStyle w:val="ListParagraph"/>
        <w:spacing w:line="480" w:lineRule="auto"/>
        <w:ind w:left="0" w:firstLine="720"/>
        <w:jc w:val="right"/>
        <w:rPr>
          <w:rFonts w:asciiTheme="majorBidi" w:hAnsiTheme="majorBidi" w:cstheme="majorBidi"/>
          <w:sz w:val="28"/>
          <w:szCs w:val="28"/>
        </w:rPr>
      </w:pPr>
    </w:p>
    <w:p w14:paraId="33CDDC12" w14:textId="77777777" w:rsidR="00341B82" w:rsidRDefault="00341B82" w:rsidP="0030028D">
      <w:pPr>
        <w:pStyle w:val="ListParagraph"/>
        <w:spacing w:line="480" w:lineRule="auto"/>
        <w:ind w:left="0" w:firstLine="720"/>
        <w:jc w:val="right"/>
        <w:rPr>
          <w:rFonts w:asciiTheme="majorBidi" w:hAnsiTheme="majorBidi" w:cstheme="majorBidi"/>
          <w:sz w:val="28"/>
          <w:szCs w:val="28"/>
        </w:rPr>
      </w:pPr>
    </w:p>
    <w:p w14:paraId="7B806FD5" w14:textId="77777777" w:rsidR="00341B82" w:rsidRDefault="00341B82" w:rsidP="0030028D">
      <w:pPr>
        <w:pStyle w:val="ListParagraph"/>
        <w:spacing w:line="480" w:lineRule="auto"/>
        <w:ind w:left="0" w:firstLine="720"/>
        <w:jc w:val="right"/>
        <w:rPr>
          <w:rFonts w:asciiTheme="majorBidi" w:hAnsiTheme="majorBidi" w:cstheme="majorBidi"/>
          <w:sz w:val="28"/>
          <w:szCs w:val="28"/>
        </w:rPr>
      </w:pPr>
    </w:p>
    <w:p w14:paraId="094F41A8" w14:textId="77777777" w:rsidR="00A749A0" w:rsidRDefault="00A749A0" w:rsidP="00A749A0">
      <w:pPr>
        <w:pStyle w:val="ListParagraph"/>
        <w:spacing w:line="480" w:lineRule="auto"/>
        <w:ind w:left="0" w:firstLine="720"/>
        <w:jc w:val="center"/>
        <w:rPr>
          <w:rFonts w:asciiTheme="majorBidi" w:hAnsiTheme="majorBidi" w:cstheme="majorBidi"/>
          <w:sz w:val="28"/>
          <w:szCs w:val="28"/>
        </w:rPr>
      </w:pPr>
      <w:r>
        <w:rPr>
          <w:rFonts w:asciiTheme="majorBidi" w:hAnsiTheme="majorBidi" w:cstheme="majorBidi"/>
          <w:sz w:val="28"/>
          <w:szCs w:val="28"/>
        </w:rPr>
        <w:t>December, 2015</w:t>
      </w:r>
    </w:p>
    <w:sdt>
      <w:sdtPr>
        <w:rPr>
          <w:rFonts w:asciiTheme="minorHAnsi" w:eastAsiaTheme="minorHAnsi" w:hAnsiTheme="minorHAnsi" w:cstheme="minorBidi"/>
          <w:b w:val="0"/>
          <w:bCs w:val="0"/>
          <w:color w:val="auto"/>
          <w:sz w:val="22"/>
          <w:szCs w:val="22"/>
          <w:rtl w:val="0"/>
          <w:cs w:val="0"/>
          <w:lang w:val="he-IL"/>
        </w:rPr>
        <w:id w:val="1334650231"/>
        <w:docPartObj>
          <w:docPartGallery w:val="Table of Contents"/>
          <w:docPartUnique/>
        </w:docPartObj>
      </w:sdtPr>
      <w:sdtEndPr>
        <w:rPr>
          <w:rtl/>
          <w:cs/>
          <w:lang w:val="en-US"/>
        </w:rPr>
      </w:sdtEndPr>
      <w:sdtContent>
        <w:p w14:paraId="6D24FB20" w14:textId="0521B09F" w:rsidR="00E44A7B" w:rsidRDefault="00A749A0" w:rsidP="00EB54E3">
          <w:pPr>
            <w:pStyle w:val="TOCHeading"/>
            <w:bidi w:val="0"/>
            <w:rPr>
              <w:cs w:val="0"/>
            </w:rPr>
          </w:pPr>
          <w:r>
            <w:rPr>
              <w:rFonts w:cs="Cambria" w:hint="cs"/>
              <w:rtl w:val="0"/>
              <w:cs w:val="0"/>
              <w:lang w:val="he-IL"/>
            </w:rPr>
            <w:t>Table of Contents</w:t>
          </w:r>
        </w:p>
        <w:commentRangeStart w:id="0"/>
        <w:p w14:paraId="3EC2FC7A" w14:textId="77777777" w:rsidR="00212D1C" w:rsidRDefault="00E44A7B">
          <w:pPr>
            <w:pStyle w:val="TOC1"/>
            <w:tabs>
              <w:tab w:val="right" w:leader="dot" w:pos="9350"/>
            </w:tabs>
            <w:bidi w:val="0"/>
            <w:rPr>
              <w:rFonts w:eastAsiaTheme="minorEastAsia"/>
              <w:noProof/>
            </w:rPr>
          </w:pPr>
          <w:r>
            <w:fldChar w:fldCharType="begin"/>
          </w:r>
          <w:r>
            <w:instrText xml:space="preserve"> TOC \o "1-3" \h \z \u </w:instrText>
          </w:r>
          <w:r>
            <w:fldChar w:fldCharType="separate"/>
          </w:r>
          <w:hyperlink w:anchor="_Toc436420907" w:history="1">
            <w:r w:rsidR="00212D1C" w:rsidRPr="00C03A75">
              <w:rPr>
                <w:rStyle w:val="Hyperlink"/>
                <w:rFonts w:asciiTheme="majorHAnsi" w:eastAsiaTheme="majorEastAsia" w:hAnsiTheme="majorHAnsi" w:cs="David"/>
                <w:b/>
                <w:bCs/>
                <w:noProof/>
                <w:kern w:val="32"/>
              </w:rPr>
              <w:t>Abstract</w:t>
            </w:r>
            <w:r w:rsidR="00212D1C">
              <w:rPr>
                <w:noProof/>
                <w:webHidden/>
              </w:rPr>
              <w:tab/>
            </w:r>
            <w:r w:rsidR="00212D1C">
              <w:rPr>
                <w:rStyle w:val="Hyperlink"/>
                <w:noProof/>
                <w:rtl/>
              </w:rPr>
              <w:fldChar w:fldCharType="begin"/>
            </w:r>
            <w:r w:rsidR="00212D1C">
              <w:rPr>
                <w:noProof/>
                <w:webHidden/>
              </w:rPr>
              <w:instrText xml:space="preserve"> PAGEREF _Toc436420907 \h </w:instrText>
            </w:r>
            <w:r w:rsidR="00212D1C">
              <w:rPr>
                <w:rStyle w:val="Hyperlink"/>
                <w:noProof/>
                <w:rtl/>
              </w:rPr>
            </w:r>
            <w:r w:rsidR="00212D1C">
              <w:rPr>
                <w:rStyle w:val="Hyperlink"/>
                <w:noProof/>
                <w:rtl/>
              </w:rPr>
              <w:fldChar w:fldCharType="separate"/>
            </w:r>
            <w:r w:rsidR="00212D1C">
              <w:rPr>
                <w:noProof/>
                <w:webHidden/>
              </w:rPr>
              <w:t>4</w:t>
            </w:r>
            <w:r w:rsidR="00212D1C">
              <w:rPr>
                <w:rStyle w:val="Hyperlink"/>
                <w:noProof/>
                <w:rtl/>
              </w:rPr>
              <w:fldChar w:fldCharType="end"/>
            </w:r>
          </w:hyperlink>
        </w:p>
        <w:p w14:paraId="595CA5EA" w14:textId="77777777" w:rsidR="00212D1C" w:rsidRDefault="001F3EE9">
          <w:pPr>
            <w:pStyle w:val="TOC2"/>
            <w:tabs>
              <w:tab w:val="right" w:leader="dot" w:pos="9350"/>
            </w:tabs>
            <w:bidi w:val="0"/>
            <w:rPr>
              <w:rFonts w:eastAsiaTheme="minorEastAsia"/>
              <w:noProof/>
            </w:rPr>
          </w:pPr>
          <w:hyperlink w:anchor="_Toc436420908" w:history="1">
            <w:r w:rsidR="00212D1C" w:rsidRPr="00C03A75">
              <w:rPr>
                <w:rStyle w:val="Hyperlink"/>
                <w:rFonts w:ascii="Cambria" w:eastAsia="Times New Roman" w:hAnsi="Cambria" w:cs="Times New Roman"/>
                <w:b/>
                <w:bCs/>
                <w:noProof/>
              </w:rPr>
              <w:t>Appendix B</w:t>
            </w:r>
            <w:r w:rsidR="00212D1C">
              <w:rPr>
                <w:noProof/>
                <w:webHidden/>
              </w:rPr>
              <w:tab/>
            </w:r>
            <w:r w:rsidR="00212D1C">
              <w:rPr>
                <w:rStyle w:val="Hyperlink"/>
                <w:noProof/>
                <w:rtl/>
              </w:rPr>
              <w:fldChar w:fldCharType="begin"/>
            </w:r>
            <w:r w:rsidR="00212D1C">
              <w:rPr>
                <w:noProof/>
                <w:webHidden/>
              </w:rPr>
              <w:instrText xml:space="preserve"> PAGEREF _Toc436420908 \h </w:instrText>
            </w:r>
            <w:r w:rsidR="00212D1C">
              <w:rPr>
                <w:rStyle w:val="Hyperlink"/>
                <w:noProof/>
                <w:rtl/>
              </w:rPr>
            </w:r>
            <w:r w:rsidR="00212D1C">
              <w:rPr>
                <w:rStyle w:val="Hyperlink"/>
                <w:noProof/>
                <w:rtl/>
              </w:rPr>
              <w:fldChar w:fldCharType="separate"/>
            </w:r>
            <w:r w:rsidR="00212D1C">
              <w:rPr>
                <w:noProof/>
                <w:webHidden/>
              </w:rPr>
              <w:t>32</w:t>
            </w:r>
            <w:r w:rsidR="00212D1C">
              <w:rPr>
                <w:rStyle w:val="Hyperlink"/>
                <w:noProof/>
                <w:rtl/>
              </w:rPr>
              <w:fldChar w:fldCharType="end"/>
            </w:r>
          </w:hyperlink>
        </w:p>
        <w:p w14:paraId="5255FACB" w14:textId="77777777" w:rsidR="00212D1C" w:rsidRDefault="001F3EE9">
          <w:pPr>
            <w:pStyle w:val="TOC2"/>
            <w:tabs>
              <w:tab w:val="right" w:leader="dot" w:pos="9350"/>
            </w:tabs>
            <w:bidi w:val="0"/>
            <w:rPr>
              <w:rFonts w:eastAsiaTheme="minorEastAsia"/>
              <w:noProof/>
            </w:rPr>
          </w:pPr>
          <w:hyperlink w:anchor="_Toc436420909" w:history="1">
            <w:r w:rsidR="00212D1C" w:rsidRPr="00C03A75">
              <w:rPr>
                <w:rStyle w:val="Hyperlink"/>
                <w:rFonts w:ascii="Cambria" w:eastAsia="Times New Roman" w:hAnsi="Cambria" w:cs="Times New Roman"/>
                <w:b/>
                <w:bCs/>
                <w:noProof/>
              </w:rPr>
              <w:t>Appendix c</w:t>
            </w:r>
            <w:r w:rsidR="00212D1C">
              <w:rPr>
                <w:noProof/>
                <w:webHidden/>
              </w:rPr>
              <w:tab/>
            </w:r>
            <w:r w:rsidR="00212D1C">
              <w:rPr>
                <w:rStyle w:val="Hyperlink"/>
                <w:noProof/>
                <w:rtl/>
              </w:rPr>
              <w:fldChar w:fldCharType="begin"/>
            </w:r>
            <w:r w:rsidR="00212D1C">
              <w:rPr>
                <w:noProof/>
                <w:webHidden/>
              </w:rPr>
              <w:instrText xml:space="preserve"> PAGEREF _Toc436420909 \h </w:instrText>
            </w:r>
            <w:r w:rsidR="00212D1C">
              <w:rPr>
                <w:rStyle w:val="Hyperlink"/>
                <w:noProof/>
                <w:rtl/>
              </w:rPr>
            </w:r>
            <w:r w:rsidR="00212D1C">
              <w:rPr>
                <w:rStyle w:val="Hyperlink"/>
                <w:noProof/>
                <w:rtl/>
              </w:rPr>
              <w:fldChar w:fldCharType="separate"/>
            </w:r>
            <w:r w:rsidR="00212D1C">
              <w:rPr>
                <w:noProof/>
                <w:webHidden/>
              </w:rPr>
              <w:t>34</w:t>
            </w:r>
            <w:r w:rsidR="00212D1C">
              <w:rPr>
                <w:rStyle w:val="Hyperlink"/>
                <w:noProof/>
                <w:rtl/>
              </w:rPr>
              <w:fldChar w:fldCharType="end"/>
            </w:r>
          </w:hyperlink>
        </w:p>
        <w:p w14:paraId="47831018" w14:textId="77777777" w:rsidR="00212D1C" w:rsidRDefault="001F3EE9">
          <w:pPr>
            <w:pStyle w:val="TOC2"/>
            <w:tabs>
              <w:tab w:val="right" w:leader="dot" w:pos="9350"/>
            </w:tabs>
            <w:bidi w:val="0"/>
            <w:rPr>
              <w:rFonts w:eastAsiaTheme="minorEastAsia"/>
              <w:noProof/>
            </w:rPr>
          </w:pPr>
          <w:hyperlink w:anchor="_Toc436420910" w:history="1">
            <w:r w:rsidR="00212D1C" w:rsidRPr="00C03A75">
              <w:rPr>
                <w:rStyle w:val="Hyperlink"/>
                <w:rFonts w:ascii="Cambria" w:eastAsia="Times New Roman" w:hAnsi="Cambria" w:cs="Times New Roman"/>
                <w:b/>
                <w:bCs/>
                <w:noProof/>
              </w:rPr>
              <w:t>Appendix D</w:t>
            </w:r>
            <w:r w:rsidR="00212D1C">
              <w:rPr>
                <w:noProof/>
                <w:webHidden/>
              </w:rPr>
              <w:tab/>
            </w:r>
            <w:r w:rsidR="00212D1C">
              <w:rPr>
                <w:rStyle w:val="Hyperlink"/>
                <w:noProof/>
                <w:rtl/>
              </w:rPr>
              <w:fldChar w:fldCharType="begin"/>
            </w:r>
            <w:r w:rsidR="00212D1C">
              <w:rPr>
                <w:noProof/>
                <w:webHidden/>
              </w:rPr>
              <w:instrText xml:space="preserve"> PAGEREF _Toc436420910 \h </w:instrText>
            </w:r>
            <w:r w:rsidR="00212D1C">
              <w:rPr>
                <w:rStyle w:val="Hyperlink"/>
                <w:noProof/>
                <w:rtl/>
              </w:rPr>
            </w:r>
            <w:r w:rsidR="00212D1C">
              <w:rPr>
                <w:rStyle w:val="Hyperlink"/>
                <w:noProof/>
                <w:rtl/>
              </w:rPr>
              <w:fldChar w:fldCharType="separate"/>
            </w:r>
            <w:r w:rsidR="00212D1C">
              <w:rPr>
                <w:noProof/>
                <w:webHidden/>
              </w:rPr>
              <w:t>35</w:t>
            </w:r>
            <w:r w:rsidR="00212D1C">
              <w:rPr>
                <w:rStyle w:val="Hyperlink"/>
                <w:noProof/>
                <w:rtl/>
              </w:rPr>
              <w:fldChar w:fldCharType="end"/>
            </w:r>
          </w:hyperlink>
        </w:p>
        <w:p w14:paraId="0A0D341A" w14:textId="77777777" w:rsidR="00E44A7B" w:rsidRDefault="00E44A7B">
          <w:pPr>
            <w:rPr>
              <w:rtl/>
              <w:cs/>
            </w:rPr>
          </w:pPr>
          <w:r>
            <w:rPr>
              <w:b/>
              <w:bCs/>
              <w:lang w:val="he-IL"/>
            </w:rPr>
            <w:fldChar w:fldCharType="end"/>
          </w:r>
          <w:commentRangeEnd w:id="0"/>
          <w:r w:rsidR="00A749A0">
            <w:rPr>
              <w:rStyle w:val="CommentReference"/>
            </w:rPr>
            <w:commentReference w:id="0"/>
          </w:r>
        </w:p>
      </w:sdtContent>
    </w:sdt>
    <w:p w14:paraId="302EA986" w14:textId="77777777" w:rsidR="00A749A0" w:rsidRDefault="00A749A0">
      <w:pPr>
        <w:bidi w:val="0"/>
        <w:rPr>
          <w:rFonts w:asciiTheme="majorBidi" w:hAnsiTheme="majorBidi" w:cstheme="majorBidi"/>
          <w:b/>
          <w:bCs/>
          <w:sz w:val="28"/>
          <w:szCs w:val="28"/>
          <w:rtl/>
        </w:rPr>
      </w:pPr>
      <w:r>
        <w:rPr>
          <w:rFonts w:asciiTheme="majorBidi" w:hAnsiTheme="majorBidi" w:cstheme="majorBidi"/>
          <w:b/>
          <w:bCs/>
          <w:sz w:val="28"/>
          <w:szCs w:val="28"/>
          <w:rtl/>
        </w:rPr>
        <w:br w:type="page"/>
      </w:r>
    </w:p>
    <w:p w14:paraId="092A516D" w14:textId="77777777" w:rsidR="0030028D" w:rsidRPr="00225067" w:rsidRDefault="0030028D" w:rsidP="0030028D">
      <w:pPr>
        <w:pStyle w:val="ListParagraph"/>
        <w:spacing w:line="480" w:lineRule="auto"/>
        <w:ind w:left="0" w:firstLine="720"/>
        <w:jc w:val="right"/>
        <w:rPr>
          <w:rFonts w:asciiTheme="majorBidi" w:hAnsiTheme="majorBidi" w:cstheme="majorBidi"/>
          <w:b/>
          <w:bCs/>
          <w:sz w:val="28"/>
          <w:szCs w:val="28"/>
        </w:rPr>
      </w:pPr>
      <w:r w:rsidRPr="00225067">
        <w:rPr>
          <w:rFonts w:asciiTheme="majorBidi" w:hAnsiTheme="majorBidi" w:cstheme="majorBidi" w:hint="cs"/>
          <w:b/>
          <w:bCs/>
          <w:sz w:val="28"/>
          <w:szCs w:val="28"/>
          <w:rtl/>
        </w:rPr>
        <w:lastRenderedPageBreak/>
        <w:t xml:space="preserve">"מדיטציה זו דרך להיות, דרך לחיות, דרך להקשיב, </w:t>
      </w:r>
    </w:p>
    <w:p w14:paraId="37826A9C" w14:textId="77777777" w:rsidR="0030028D" w:rsidRPr="00225067" w:rsidRDefault="0030028D" w:rsidP="0030028D">
      <w:pPr>
        <w:pStyle w:val="ListParagraph"/>
        <w:spacing w:line="480" w:lineRule="auto"/>
        <w:ind w:left="0" w:firstLine="720"/>
        <w:jc w:val="right"/>
        <w:rPr>
          <w:rFonts w:asciiTheme="majorBidi" w:hAnsiTheme="majorBidi" w:cstheme="majorBidi"/>
          <w:b/>
          <w:bCs/>
          <w:sz w:val="28"/>
          <w:szCs w:val="28"/>
          <w:rtl/>
        </w:rPr>
      </w:pPr>
      <w:r w:rsidRPr="00225067">
        <w:rPr>
          <w:rFonts w:asciiTheme="majorBidi" w:hAnsiTheme="majorBidi" w:cstheme="majorBidi" w:hint="cs"/>
          <w:b/>
          <w:bCs/>
          <w:sz w:val="28"/>
          <w:szCs w:val="28"/>
          <w:rtl/>
        </w:rPr>
        <w:t xml:space="preserve">  דרך ללכת בשביל החיים</w:t>
      </w:r>
    </w:p>
    <w:p w14:paraId="2140BC5D" w14:textId="77777777" w:rsidR="0030028D" w:rsidRPr="00225067" w:rsidRDefault="0030028D" w:rsidP="0030028D">
      <w:pPr>
        <w:pStyle w:val="ListParagraph"/>
        <w:spacing w:line="480" w:lineRule="auto"/>
        <w:ind w:left="0" w:firstLine="720"/>
        <w:jc w:val="right"/>
        <w:rPr>
          <w:rFonts w:asciiTheme="majorBidi" w:hAnsiTheme="majorBidi" w:cstheme="majorBidi"/>
          <w:b/>
          <w:bCs/>
          <w:sz w:val="28"/>
          <w:szCs w:val="28"/>
          <w:rtl/>
        </w:rPr>
      </w:pPr>
      <w:r w:rsidRPr="00225067">
        <w:rPr>
          <w:rFonts w:asciiTheme="majorBidi" w:hAnsiTheme="majorBidi" w:cstheme="majorBidi" w:hint="cs"/>
          <w:b/>
          <w:bCs/>
          <w:sz w:val="28"/>
          <w:szCs w:val="28"/>
          <w:rtl/>
        </w:rPr>
        <w:t xml:space="preserve">  ולהיות בהרמוניה עם דברים כמו שהם."</w:t>
      </w:r>
    </w:p>
    <w:p w14:paraId="4B86FF85" w14:textId="77777777" w:rsidR="0030028D" w:rsidRPr="00225067" w:rsidRDefault="0030028D" w:rsidP="0030028D">
      <w:pPr>
        <w:pStyle w:val="ListParagraph"/>
        <w:rPr>
          <w:rFonts w:cs="David"/>
          <w:b/>
          <w:bCs/>
          <w:sz w:val="28"/>
          <w:szCs w:val="28"/>
        </w:rPr>
      </w:pPr>
      <w:r w:rsidRPr="00225067">
        <w:rPr>
          <w:rFonts w:cs="David"/>
          <w:b/>
          <w:bCs/>
          <w:sz w:val="28"/>
          <w:szCs w:val="28"/>
        </w:rPr>
        <w:t xml:space="preserve"> </w:t>
      </w:r>
      <w:r w:rsidRPr="00225067">
        <w:rPr>
          <w:rFonts w:cs="David"/>
          <w:b/>
          <w:bCs/>
          <w:sz w:val="28"/>
          <w:szCs w:val="28"/>
        </w:rPr>
        <w:tab/>
      </w:r>
      <w:r w:rsidRPr="00225067">
        <w:rPr>
          <w:rFonts w:cs="David"/>
          <w:b/>
          <w:bCs/>
          <w:sz w:val="28"/>
          <w:szCs w:val="28"/>
        </w:rPr>
        <w:tab/>
      </w:r>
      <w:r w:rsidRPr="00225067">
        <w:rPr>
          <w:rFonts w:cs="David"/>
          <w:b/>
          <w:bCs/>
          <w:sz w:val="28"/>
          <w:szCs w:val="28"/>
        </w:rPr>
        <w:tab/>
        <w:t>Kabat-Zinn</w:t>
      </w:r>
      <w:r w:rsidR="006364C9">
        <w:rPr>
          <w:rFonts w:cs="David"/>
          <w:b/>
          <w:bCs/>
          <w:sz w:val="28"/>
          <w:szCs w:val="28"/>
        </w:rPr>
        <w:t xml:space="preserve"> (1990)</w:t>
      </w:r>
    </w:p>
    <w:p w14:paraId="150572F3" w14:textId="77777777" w:rsidR="0030028D" w:rsidRDefault="0030028D" w:rsidP="0030028D">
      <w:pPr>
        <w:pStyle w:val="ListParagraph"/>
        <w:spacing w:line="480" w:lineRule="auto"/>
        <w:ind w:left="0" w:firstLine="720"/>
        <w:jc w:val="right"/>
        <w:rPr>
          <w:rFonts w:cs="David"/>
        </w:rPr>
      </w:pPr>
    </w:p>
    <w:p w14:paraId="0D17A1C2" w14:textId="77777777" w:rsidR="0030028D" w:rsidRDefault="0030028D" w:rsidP="0030028D">
      <w:pPr>
        <w:pStyle w:val="ListParagraph"/>
        <w:spacing w:line="480" w:lineRule="auto"/>
        <w:ind w:left="0" w:firstLine="720"/>
        <w:jc w:val="right"/>
        <w:rPr>
          <w:rFonts w:cs="David"/>
        </w:rPr>
      </w:pPr>
    </w:p>
    <w:p w14:paraId="5EA53BE8" w14:textId="77777777" w:rsidR="0030028D" w:rsidRDefault="0030028D" w:rsidP="0030028D">
      <w:pPr>
        <w:pStyle w:val="ListParagraph"/>
        <w:spacing w:line="480" w:lineRule="auto"/>
        <w:ind w:left="0" w:firstLine="720"/>
        <w:jc w:val="right"/>
        <w:rPr>
          <w:rFonts w:cs="David"/>
        </w:rPr>
      </w:pPr>
    </w:p>
    <w:p w14:paraId="03F82879" w14:textId="77777777" w:rsidR="0030028D" w:rsidRDefault="0030028D" w:rsidP="0030028D">
      <w:pPr>
        <w:pStyle w:val="ListParagraph"/>
        <w:spacing w:line="480" w:lineRule="auto"/>
        <w:ind w:left="0" w:firstLine="720"/>
        <w:jc w:val="right"/>
        <w:rPr>
          <w:rFonts w:cs="David"/>
        </w:rPr>
      </w:pPr>
    </w:p>
    <w:p w14:paraId="623560BA" w14:textId="77777777" w:rsidR="0030028D" w:rsidRPr="00225067" w:rsidRDefault="00225067" w:rsidP="00225067">
      <w:pPr>
        <w:pStyle w:val="ListParagraph"/>
        <w:spacing w:line="480" w:lineRule="auto"/>
        <w:ind w:left="0" w:firstLine="720"/>
        <w:rPr>
          <w:rFonts w:cs="David"/>
          <w:b/>
          <w:bCs/>
          <w:sz w:val="28"/>
          <w:szCs w:val="28"/>
        </w:rPr>
      </w:pPr>
      <w:r w:rsidRPr="00225067">
        <w:rPr>
          <w:rFonts w:cs="David"/>
          <w:b/>
          <w:bCs/>
          <w:sz w:val="28"/>
          <w:szCs w:val="28"/>
        </w:rPr>
        <w:t>"Meditation is a way of being, a way of living, a way of listening,</w:t>
      </w:r>
    </w:p>
    <w:p w14:paraId="34CCB74F" w14:textId="77777777" w:rsidR="00225067" w:rsidRPr="00225067" w:rsidRDefault="00225067" w:rsidP="00225067">
      <w:pPr>
        <w:pStyle w:val="ListParagraph"/>
        <w:spacing w:line="480" w:lineRule="auto"/>
        <w:ind w:left="0" w:firstLine="720"/>
        <w:rPr>
          <w:rFonts w:cs="David"/>
          <w:b/>
          <w:bCs/>
          <w:sz w:val="28"/>
          <w:szCs w:val="28"/>
        </w:rPr>
      </w:pPr>
      <w:r w:rsidRPr="00225067">
        <w:rPr>
          <w:rFonts w:cs="David"/>
          <w:b/>
          <w:bCs/>
          <w:sz w:val="28"/>
          <w:szCs w:val="28"/>
        </w:rPr>
        <w:t>A way of walking in the path of life,</w:t>
      </w:r>
    </w:p>
    <w:p w14:paraId="2CA10F38" w14:textId="77777777" w:rsidR="00225067" w:rsidRPr="00225067" w:rsidRDefault="00225067" w:rsidP="00225067">
      <w:pPr>
        <w:pStyle w:val="ListParagraph"/>
        <w:spacing w:line="480" w:lineRule="auto"/>
        <w:ind w:left="0" w:firstLine="720"/>
        <w:rPr>
          <w:rFonts w:cs="David"/>
          <w:b/>
          <w:bCs/>
          <w:sz w:val="28"/>
          <w:szCs w:val="28"/>
        </w:rPr>
      </w:pPr>
      <w:r w:rsidRPr="00225067">
        <w:rPr>
          <w:rFonts w:cs="David"/>
          <w:b/>
          <w:bCs/>
          <w:sz w:val="28"/>
          <w:szCs w:val="28"/>
        </w:rPr>
        <w:t>and being in  harmony with things the way they are"</w:t>
      </w:r>
    </w:p>
    <w:p w14:paraId="39D18FB1" w14:textId="77777777" w:rsidR="0030028D" w:rsidRPr="00225067" w:rsidRDefault="00225067" w:rsidP="0030028D">
      <w:pPr>
        <w:pStyle w:val="ListParagraph"/>
        <w:spacing w:line="480" w:lineRule="auto"/>
        <w:ind w:left="0" w:firstLine="720"/>
        <w:jc w:val="right"/>
        <w:rPr>
          <w:rFonts w:cs="David"/>
          <w:b/>
          <w:bCs/>
          <w:sz w:val="28"/>
          <w:szCs w:val="28"/>
        </w:rPr>
      </w:pPr>
      <w:r w:rsidRPr="00225067">
        <w:rPr>
          <w:rFonts w:cs="David"/>
          <w:b/>
          <w:bCs/>
          <w:sz w:val="28"/>
          <w:szCs w:val="28"/>
        </w:rPr>
        <w:t>Kabat-Zinn</w:t>
      </w:r>
      <w:r w:rsidR="006364C9">
        <w:rPr>
          <w:rFonts w:cs="David"/>
          <w:b/>
          <w:bCs/>
          <w:sz w:val="28"/>
          <w:szCs w:val="28"/>
        </w:rPr>
        <w:t xml:space="preserve"> (1990)</w:t>
      </w:r>
    </w:p>
    <w:p w14:paraId="79142A71" w14:textId="77777777" w:rsidR="00A749A0" w:rsidRDefault="00A749A0">
      <w:pPr>
        <w:bidi w:val="0"/>
        <w:rPr>
          <w:rFonts w:asciiTheme="majorHAnsi" w:eastAsiaTheme="majorEastAsia" w:hAnsiTheme="majorHAnsi" w:cs="David"/>
          <w:b/>
          <w:bCs/>
          <w:kern w:val="32"/>
          <w:sz w:val="24"/>
          <w:szCs w:val="24"/>
          <w:u w:val="single"/>
        </w:rPr>
      </w:pPr>
      <w:bookmarkStart w:id="1" w:name="_Toc436420907"/>
      <w:r>
        <w:rPr>
          <w:rFonts w:asciiTheme="majorHAnsi" w:eastAsiaTheme="majorEastAsia" w:hAnsiTheme="majorHAnsi" w:cs="David"/>
          <w:b/>
          <w:bCs/>
          <w:kern w:val="32"/>
          <w:sz w:val="24"/>
          <w:szCs w:val="24"/>
          <w:u w:val="single"/>
        </w:rPr>
        <w:br w:type="page"/>
      </w:r>
    </w:p>
    <w:p w14:paraId="15AD1F33" w14:textId="77777777" w:rsidR="00353703" w:rsidRPr="00353703" w:rsidRDefault="00353703" w:rsidP="00353703">
      <w:pPr>
        <w:keepNext/>
        <w:bidi w:val="0"/>
        <w:spacing w:after="0" w:line="480" w:lineRule="auto"/>
        <w:jc w:val="center"/>
        <w:outlineLvl w:val="0"/>
        <w:rPr>
          <w:rFonts w:asciiTheme="majorHAnsi" w:eastAsiaTheme="majorEastAsia" w:hAnsiTheme="majorHAnsi" w:cs="David"/>
          <w:b/>
          <w:bCs/>
          <w:kern w:val="32"/>
          <w:sz w:val="24"/>
          <w:szCs w:val="24"/>
          <w:u w:val="single"/>
        </w:rPr>
      </w:pPr>
      <w:r w:rsidRPr="00353703">
        <w:rPr>
          <w:rFonts w:asciiTheme="majorHAnsi" w:eastAsiaTheme="majorEastAsia" w:hAnsiTheme="majorHAnsi" w:cs="David"/>
          <w:b/>
          <w:bCs/>
          <w:kern w:val="32"/>
          <w:sz w:val="24"/>
          <w:szCs w:val="24"/>
          <w:u w:val="single"/>
        </w:rPr>
        <w:lastRenderedPageBreak/>
        <w:t>Abstract</w:t>
      </w:r>
      <w:bookmarkEnd w:id="1"/>
    </w:p>
    <w:p w14:paraId="2D929B9B" w14:textId="0609FAD3" w:rsidR="00141B6D" w:rsidRPr="00141B6D" w:rsidRDefault="00353703">
      <w:pPr>
        <w:bidi w:val="0"/>
        <w:spacing w:after="0" w:line="480" w:lineRule="auto"/>
        <w:ind w:firstLine="720"/>
        <w:rPr>
          <w:rFonts w:asciiTheme="majorBidi" w:hAnsiTheme="majorBidi" w:cstheme="majorBidi"/>
          <w:sz w:val="24"/>
          <w:szCs w:val="24"/>
        </w:rPr>
      </w:pPr>
      <w:r w:rsidRPr="00123447">
        <w:rPr>
          <w:rFonts w:asciiTheme="majorBidi" w:hAnsiTheme="majorBidi" w:cstheme="majorBidi"/>
          <w:sz w:val="24"/>
          <w:szCs w:val="24"/>
        </w:rPr>
        <w:t>This research examine</w:t>
      </w:r>
      <w:r w:rsidR="001A3DBD">
        <w:rPr>
          <w:rFonts w:asciiTheme="majorBidi" w:hAnsiTheme="majorBidi" w:cstheme="majorBidi"/>
          <w:sz w:val="24"/>
          <w:szCs w:val="24"/>
        </w:rPr>
        <w:t>d</w:t>
      </w:r>
      <w:r w:rsidRPr="00123447">
        <w:rPr>
          <w:rFonts w:asciiTheme="majorBidi" w:hAnsiTheme="majorBidi" w:cstheme="majorBidi"/>
          <w:sz w:val="24"/>
          <w:szCs w:val="24"/>
        </w:rPr>
        <w:t xml:space="preserve"> the effects of mindfulness meditation on listening</w:t>
      </w:r>
      <w:r w:rsidR="00B3744A" w:rsidRPr="00123447">
        <w:rPr>
          <w:rFonts w:asciiTheme="majorBidi" w:hAnsiTheme="majorBidi" w:cstheme="majorBidi"/>
          <w:sz w:val="24"/>
          <w:szCs w:val="24"/>
        </w:rPr>
        <w:t>.</w:t>
      </w:r>
      <w:r w:rsidR="003711F4" w:rsidRPr="00123447">
        <w:rPr>
          <w:rFonts w:asciiTheme="majorBidi" w:hAnsiTheme="majorBidi" w:cstheme="majorBidi"/>
          <w:sz w:val="24"/>
          <w:szCs w:val="24"/>
        </w:rPr>
        <w:t xml:space="preserve"> </w:t>
      </w:r>
      <w:r w:rsidR="00A749A0">
        <w:rPr>
          <w:rFonts w:asciiTheme="majorBidi" w:hAnsiTheme="majorBidi" w:cstheme="majorBidi" w:hint="cs"/>
          <w:sz w:val="24"/>
          <w:szCs w:val="24"/>
          <w:rtl/>
        </w:rPr>
        <w:t xml:space="preserve"> </w:t>
      </w:r>
      <w:r w:rsidR="00B3744A" w:rsidRPr="00123447">
        <w:rPr>
          <w:rFonts w:asciiTheme="majorBidi" w:hAnsiTheme="majorBidi" w:cstheme="majorBidi"/>
          <w:sz w:val="24"/>
          <w:szCs w:val="24"/>
        </w:rPr>
        <w:t>Mindfulness is paying attention in a particular way: on purpose, in the present moment and non-judgmentally.</w:t>
      </w:r>
      <w:r w:rsidR="003711F4" w:rsidRPr="00123447">
        <w:rPr>
          <w:rFonts w:asciiTheme="majorBidi" w:hAnsiTheme="majorBidi" w:cstheme="majorBidi"/>
          <w:sz w:val="24"/>
          <w:szCs w:val="24"/>
        </w:rPr>
        <w:t xml:space="preserve"> </w:t>
      </w:r>
      <w:r w:rsidR="000B419F">
        <w:rPr>
          <w:rFonts w:asciiTheme="majorBidi" w:hAnsiTheme="majorBidi" w:cstheme="majorBidi"/>
          <w:sz w:val="24"/>
          <w:szCs w:val="24"/>
        </w:rPr>
        <w:t xml:space="preserve"> </w:t>
      </w:r>
      <w:r w:rsidR="00B45DF7" w:rsidRPr="00123447">
        <w:rPr>
          <w:rFonts w:asciiTheme="majorBidi" w:hAnsiTheme="majorBidi" w:cstheme="majorBidi"/>
          <w:sz w:val="24"/>
          <w:szCs w:val="24"/>
        </w:rPr>
        <w:t xml:space="preserve">These components (being nonjudgmental and awareness) </w:t>
      </w:r>
      <w:r w:rsidR="003711F4" w:rsidRPr="00123447">
        <w:rPr>
          <w:rFonts w:asciiTheme="majorBidi" w:hAnsiTheme="majorBidi" w:cstheme="majorBidi"/>
          <w:sz w:val="24"/>
          <w:szCs w:val="24"/>
        </w:rPr>
        <w:t xml:space="preserve">are essential for effective listening. </w:t>
      </w:r>
      <w:r w:rsidR="000B419F">
        <w:rPr>
          <w:rFonts w:asciiTheme="majorBidi" w:hAnsiTheme="majorBidi" w:cstheme="majorBidi"/>
          <w:sz w:val="24"/>
          <w:szCs w:val="24"/>
        </w:rPr>
        <w:t xml:space="preserve"> </w:t>
      </w:r>
      <w:r w:rsidR="001224F6" w:rsidRPr="00123447">
        <w:rPr>
          <w:rFonts w:asciiTheme="majorBidi" w:hAnsiTheme="majorBidi" w:cstheme="majorBidi"/>
          <w:sz w:val="24"/>
          <w:szCs w:val="24"/>
        </w:rPr>
        <w:t>Thus, the hypothesis of this study suggests that</w:t>
      </w:r>
      <w:r w:rsidR="002B1F3B" w:rsidRPr="00123447">
        <w:rPr>
          <w:rFonts w:asciiTheme="majorBidi" w:hAnsiTheme="majorBidi" w:cstheme="majorBidi"/>
          <w:sz w:val="24"/>
          <w:szCs w:val="24"/>
        </w:rPr>
        <w:t xml:space="preserve"> </w:t>
      </w:r>
      <w:r w:rsidR="001A3DBD">
        <w:rPr>
          <w:rFonts w:asciiTheme="majorBidi" w:hAnsiTheme="majorBidi" w:cstheme="majorBidi"/>
          <w:sz w:val="24"/>
          <w:szCs w:val="24"/>
        </w:rPr>
        <w:t>m</w:t>
      </w:r>
      <w:r w:rsidR="001A3DBD" w:rsidRPr="00123447">
        <w:rPr>
          <w:rFonts w:asciiTheme="majorBidi" w:hAnsiTheme="majorBidi" w:cstheme="majorBidi"/>
          <w:sz w:val="24"/>
          <w:szCs w:val="24"/>
        </w:rPr>
        <w:t xml:space="preserve">indfulness </w:t>
      </w:r>
      <w:r w:rsidR="002B1F3B" w:rsidRPr="00123447">
        <w:rPr>
          <w:rFonts w:asciiTheme="majorBidi" w:hAnsiTheme="majorBidi" w:cstheme="majorBidi"/>
          <w:sz w:val="24"/>
          <w:szCs w:val="24"/>
        </w:rPr>
        <w:t>meditation increases (a) awareness, (b) reduces being judgmental, and consequently increases (</w:t>
      </w:r>
      <w:r w:rsidR="00431307">
        <w:rPr>
          <w:rFonts w:asciiTheme="majorBidi" w:hAnsiTheme="majorBidi" w:cstheme="majorBidi"/>
          <w:sz w:val="24"/>
          <w:szCs w:val="24"/>
        </w:rPr>
        <w:t>c</w:t>
      </w:r>
      <w:r w:rsidR="002B1F3B" w:rsidRPr="00123447">
        <w:rPr>
          <w:rFonts w:asciiTheme="majorBidi" w:hAnsiTheme="majorBidi" w:cstheme="majorBidi"/>
          <w:sz w:val="24"/>
          <w:szCs w:val="24"/>
        </w:rPr>
        <w:t>) effective listening as perceived by speakers.</w:t>
      </w:r>
      <w:r w:rsidR="00B25760" w:rsidRPr="00123447">
        <w:rPr>
          <w:rFonts w:asciiTheme="majorBidi" w:hAnsiTheme="majorBidi" w:cstheme="majorBidi"/>
          <w:sz w:val="24"/>
          <w:szCs w:val="24"/>
        </w:rPr>
        <w:t xml:space="preserve"> </w:t>
      </w:r>
      <w:r w:rsidR="000B419F">
        <w:rPr>
          <w:rFonts w:asciiTheme="majorBidi" w:hAnsiTheme="majorBidi" w:cstheme="majorBidi"/>
          <w:sz w:val="24"/>
          <w:szCs w:val="24"/>
        </w:rPr>
        <w:t xml:space="preserve"> </w:t>
      </w:r>
      <w:r w:rsidR="001A3DBD">
        <w:rPr>
          <w:rFonts w:asciiTheme="majorBidi" w:hAnsiTheme="majorBidi" w:cstheme="majorBidi"/>
          <w:sz w:val="24"/>
          <w:szCs w:val="24"/>
        </w:rPr>
        <w:t xml:space="preserve">I tested this </w:t>
      </w:r>
      <w:r w:rsidR="00B25760" w:rsidRPr="00123447">
        <w:rPr>
          <w:rFonts w:asciiTheme="majorBidi" w:hAnsiTheme="majorBidi" w:cstheme="majorBidi"/>
          <w:sz w:val="24"/>
          <w:szCs w:val="24"/>
        </w:rPr>
        <w:t>hypothesis experimentally</w:t>
      </w:r>
      <w:r w:rsidR="009549C2" w:rsidRPr="00123447">
        <w:rPr>
          <w:rFonts w:asciiTheme="majorBidi" w:hAnsiTheme="majorBidi" w:cstheme="majorBidi"/>
          <w:sz w:val="24"/>
          <w:szCs w:val="24"/>
        </w:rPr>
        <w:t>.</w:t>
      </w:r>
      <w:r w:rsidR="000B419F">
        <w:rPr>
          <w:rFonts w:asciiTheme="majorBidi" w:hAnsiTheme="majorBidi" w:cstheme="majorBidi"/>
          <w:sz w:val="24"/>
          <w:szCs w:val="24"/>
        </w:rPr>
        <w:t xml:space="preserve"> </w:t>
      </w:r>
      <w:r w:rsidR="009549C2" w:rsidRPr="00123447">
        <w:rPr>
          <w:rFonts w:asciiTheme="majorBidi" w:hAnsiTheme="majorBidi" w:cstheme="majorBidi"/>
          <w:sz w:val="24"/>
          <w:szCs w:val="24"/>
        </w:rPr>
        <w:t xml:space="preserve"> I ask</w:t>
      </w:r>
      <w:r w:rsidR="001A3DBD">
        <w:rPr>
          <w:rFonts w:asciiTheme="majorBidi" w:hAnsiTheme="majorBidi" w:cstheme="majorBidi"/>
          <w:sz w:val="24"/>
          <w:szCs w:val="24"/>
        </w:rPr>
        <w:t>ed</w:t>
      </w:r>
      <w:r w:rsidR="009549C2" w:rsidRPr="00123447">
        <w:rPr>
          <w:rFonts w:asciiTheme="majorBidi" w:hAnsiTheme="majorBidi" w:cstheme="majorBidi"/>
          <w:sz w:val="24"/>
          <w:szCs w:val="24"/>
        </w:rPr>
        <w:t xml:space="preserve"> participants</w:t>
      </w:r>
      <w:r w:rsidR="001A3DBD">
        <w:rPr>
          <w:rFonts w:asciiTheme="majorBidi" w:hAnsiTheme="majorBidi" w:cstheme="majorBidi"/>
          <w:sz w:val="24"/>
          <w:szCs w:val="24"/>
        </w:rPr>
        <w:t>,</w:t>
      </w:r>
      <w:r w:rsidR="009549C2" w:rsidRPr="00123447">
        <w:rPr>
          <w:rFonts w:asciiTheme="majorBidi" w:hAnsiTheme="majorBidi" w:cstheme="majorBidi"/>
          <w:sz w:val="24"/>
          <w:szCs w:val="24"/>
        </w:rPr>
        <w:t xml:space="preserve"> </w:t>
      </w:r>
      <w:r w:rsidR="009549C2" w:rsidRPr="009273CC">
        <w:rPr>
          <w:rFonts w:asciiTheme="majorBidi" w:hAnsiTheme="majorBidi" w:cstheme="majorBidi"/>
          <w:i/>
          <w:iCs/>
          <w:sz w:val="24"/>
          <w:szCs w:val="24"/>
        </w:rPr>
        <w:t>N</w:t>
      </w:r>
      <w:r w:rsidR="001A3DBD">
        <w:rPr>
          <w:rFonts w:asciiTheme="majorBidi" w:hAnsiTheme="majorBidi" w:cstheme="majorBidi"/>
          <w:sz w:val="24"/>
          <w:szCs w:val="24"/>
        </w:rPr>
        <w:t xml:space="preserve"> </w:t>
      </w:r>
      <w:r w:rsidR="009549C2" w:rsidRPr="00123447">
        <w:rPr>
          <w:rFonts w:asciiTheme="majorBidi" w:hAnsiTheme="majorBidi" w:cstheme="majorBidi"/>
          <w:sz w:val="24"/>
          <w:szCs w:val="24"/>
        </w:rPr>
        <w:t>=</w:t>
      </w:r>
      <w:r w:rsidR="001A3DBD">
        <w:rPr>
          <w:rFonts w:asciiTheme="majorBidi" w:hAnsiTheme="majorBidi" w:cstheme="majorBidi"/>
          <w:sz w:val="24"/>
          <w:szCs w:val="24"/>
        </w:rPr>
        <w:t xml:space="preserve"> 91,</w:t>
      </w:r>
      <w:r w:rsidR="009549C2" w:rsidRPr="00123447">
        <w:rPr>
          <w:rFonts w:asciiTheme="majorBidi" w:hAnsiTheme="majorBidi" w:cstheme="majorBidi"/>
          <w:sz w:val="24"/>
          <w:szCs w:val="24"/>
        </w:rPr>
        <w:t xml:space="preserve"> to speak for 12 minutes about their experience </w:t>
      </w:r>
      <w:r w:rsidR="00A749A0">
        <w:rPr>
          <w:rFonts w:asciiTheme="majorBidi" w:hAnsiTheme="majorBidi" w:cstheme="majorBidi"/>
          <w:sz w:val="24"/>
          <w:szCs w:val="24"/>
        </w:rPr>
        <w:t xml:space="preserve">of </w:t>
      </w:r>
      <w:r w:rsidR="009549C2" w:rsidRPr="00123447">
        <w:rPr>
          <w:rFonts w:asciiTheme="majorBidi" w:hAnsiTheme="majorBidi" w:cstheme="majorBidi"/>
          <w:sz w:val="24"/>
          <w:szCs w:val="24"/>
        </w:rPr>
        <w:t>being a student in the college they attend.  I randomly assign</w:t>
      </w:r>
      <w:r w:rsidR="001A3DBD">
        <w:rPr>
          <w:rFonts w:asciiTheme="majorBidi" w:hAnsiTheme="majorBidi" w:cstheme="majorBidi"/>
          <w:sz w:val="24"/>
          <w:szCs w:val="24"/>
        </w:rPr>
        <w:t>ed</w:t>
      </w:r>
      <w:r w:rsidR="009549C2" w:rsidRPr="00123447">
        <w:rPr>
          <w:rFonts w:asciiTheme="majorBidi" w:hAnsiTheme="majorBidi" w:cstheme="majorBidi"/>
          <w:sz w:val="24"/>
          <w:szCs w:val="24"/>
        </w:rPr>
        <w:t xml:space="preserve"> participants into two listening c</w:t>
      </w:r>
      <w:r w:rsidR="000B419F">
        <w:rPr>
          <w:rFonts w:asciiTheme="majorBidi" w:hAnsiTheme="majorBidi" w:cstheme="majorBidi"/>
          <w:sz w:val="24"/>
          <w:szCs w:val="24"/>
        </w:rPr>
        <w:t>onditions: a mindful listener (</w:t>
      </w:r>
      <w:r w:rsidR="00431307">
        <w:rPr>
          <w:rFonts w:asciiTheme="majorBidi" w:hAnsiTheme="majorBidi" w:cstheme="majorBidi"/>
          <w:sz w:val="24"/>
          <w:szCs w:val="24"/>
        </w:rPr>
        <w:t xml:space="preserve">one of </w:t>
      </w:r>
      <w:r w:rsidR="001A3DBD">
        <w:rPr>
          <w:rFonts w:asciiTheme="majorBidi" w:hAnsiTheme="majorBidi" w:cstheme="majorBidi"/>
          <w:sz w:val="24"/>
          <w:szCs w:val="24"/>
        </w:rPr>
        <w:t>7</w:t>
      </w:r>
      <w:r w:rsidR="001A3DBD" w:rsidRPr="00123447">
        <w:rPr>
          <w:rFonts w:asciiTheme="majorBidi" w:hAnsiTheme="majorBidi" w:cstheme="majorBidi"/>
          <w:sz w:val="24"/>
          <w:szCs w:val="24"/>
        </w:rPr>
        <w:t xml:space="preserve"> </w:t>
      </w:r>
      <w:r w:rsidR="009549C2" w:rsidRPr="00123447">
        <w:rPr>
          <w:rFonts w:asciiTheme="majorBidi" w:hAnsiTheme="majorBidi" w:cstheme="majorBidi"/>
          <w:sz w:val="24"/>
          <w:szCs w:val="24"/>
        </w:rPr>
        <w:t>experienced meditators) or a regular listener</w:t>
      </w:r>
      <w:r w:rsidR="00431307">
        <w:rPr>
          <w:rFonts w:asciiTheme="majorBidi" w:hAnsiTheme="majorBidi" w:cstheme="majorBidi"/>
          <w:sz w:val="24"/>
          <w:szCs w:val="24"/>
        </w:rPr>
        <w:t xml:space="preserve"> </w:t>
      </w:r>
      <w:r w:rsidR="009549C2" w:rsidRPr="00123447">
        <w:rPr>
          <w:rFonts w:asciiTheme="majorBidi" w:hAnsiTheme="majorBidi" w:cstheme="majorBidi"/>
          <w:sz w:val="24"/>
          <w:szCs w:val="24"/>
        </w:rPr>
        <w:t>(</w:t>
      </w:r>
      <w:r w:rsidR="00431307">
        <w:rPr>
          <w:rFonts w:asciiTheme="majorBidi" w:hAnsiTheme="majorBidi" w:cstheme="majorBidi"/>
          <w:sz w:val="24"/>
          <w:szCs w:val="24"/>
        </w:rPr>
        <w:t xml:space="preserve">a </w:t>
      </w:r>
      <w:r w:rsidR="009549C2" w:rsidRPr="00123447">
        <w:rPr>
          <w:rFonts w:asciiTheme="majorBidi" w:hAnsiTheme="majorBidi" w:cstheme="majorBidi"/>
          <w:sz w:val="24"/>
          <w:szCs w:val="24"/>
        </w:rPr>
        <w:t xml:space="preserve">student). </w:t>
      </w:r>
      <w:r w:rsidR="005123DC">
        <w:rPr>
          <w:rFonts w:asciiTheme="majorBidi" w:hAnsiTheme="majorBidi" w:cstheme="majorBidi"/>
          <w:sz w:val="24"/>
          <w:szCs w:val="24"/>
        </w:rPr>
        <w:t xml:space="preserve"> At the first stage of the experiment, </w:t>
      </w:r>
      <w:r w:rsidR="009549C2" w:rsidRPr="00123447">
        <w:rPr>
          <w:rFonts w:asciiTheme="majorBidi" w:hAnsiTheme="majorBidi" w:cstheme="majorBidi"/>
          <w:sz w:val="24"/>
          <w:szCs w:val="24"/>
        </w:rPr>
        <w:t xml:space="preserve">I ask the </w:t>
      </w:r>
      <w:r w:rsidR="001A3DBD">
        <w:rPr>
          <w:rFonts w:asciiTheme="majorBidi" w:hAnsiTheme="majorBidi" w:cstheme="majorBidi"/>
          <w:sz w:val="24"/>
          <w:szCs w:val="24"/>
        </w:rPr>
        <w:t xml:space="preserve">listeners </w:t>
      </w:r>
      <w:r w:rsidR="009549C2" w:rsidRPr="00123447">
        <w:rPr>
          <w:rFonts w:asciiTheme="majorBidi" w:hAnsiTheme="majorBidi" w:cstheme="majorBidi"/>
          <w:sz w:val="24"/>
          <w:szCs w:val="24"/>
        </w:rPr>
        <w:t>to fill out a computerized questionnaires measuring trai</w:t>
      </w:r>
      <w:r w:rsidR="000B419F">
        <w:rPr>
          <w:rFonts w:asciiTheme="majorBidi" w:hAnsiTheme="majorBidi" w:cstheme="majorBidi"/>
          <w:sz w:val="24"/>
          <w:szCs w:val="24"/>
        </w:rPr>
        <w:t>t mindfulness.</w:t>
      </w:r>
      <w:r w:rsidR="009549C2" w:rsidRPr="00123447">
        <w:rPr>
          <w:rFonts w:asciiTheme="majorBidi" w:hAnsiTheme="majorBidi" w:cstheme="majorBidi"/>
          <w:sz w:val="24"/>
          <w:szCs w:val="24"/>
        </w:rPr>
        <w:t xml:space="preserve">  Next, I ask</w:t>
      </w:r>
      <w:r w:rsidR="001A3DBD">
        <w:rPr>
          <w:rFonts w:asciiTheme="majorBidi" w:hAnsiTheme="majorBidi" w:cstheme="majorBidi"/>
          <w:sz w:val="24"/>
          <w:szCs w:val="24"/>
        </w:rPr>
        <w:t>ed</w:t>
      </w:r>
      <w:r w:rsidR="009549C2" w:rsidRPr="00123447">
        <w:rPr>
          <w:rFonts w:asciiTheme="majorBidi" w:hAnsiTheme="majorBidi" w:cstheme="majorBidi"/>
          <w:sz w:val="24"/>
          <w:szCs w:val="24"/>
        </w:rPr>
        <w:t xml:space="preserve"> only the experienced meditators to practice meditation for 10 minutes</w:t>
      </w:r>
      <w:r w:rsidR="00A749A0">
        <w:rPr>
          <w:rFonts w:asciiTheme="majorBidi" w:hAnsiTheme="majorBidi" w:cstheme="majorBidi"/>
          <w:sz w:val="24"/>
          <w:szCs w:val="24"/>
        </w:rPr>
        <w:t xml:space="preserve">.  Before listening, </w:t>
      </w:r>
      <w:r w:rsidR="009549C2" w:rsidRPr="00123447">
        <w:rPr>
          <w:rFonts w:asciiTheme="majorBidi" w:hAnsiTheme="majorBidi" w:cstheme="majorBidi"/>
          <w:sz w:val="24"/>
          <w:szCs w:val="24"/>
        </w:rPr>
        <w:t xml:space="preserve">all </w:t>
      </w:r>
      <w:r w:rsidR="001A3DBD">
        <w:rPr>
          <w:rFonts w:asciiTheme="majorBidi" w:hAnsiTheme="majorBidi" w:cstheme="majorBidi"/>
          <w:sz w:val="24"/>
          <w:szCs w:val="24"/>
        </w:rPr>
        <w:t xml:space="preserve">listeners </w:t>
      </w:r>
      <w:r w:rsidR="009549C2" w:rsidRPr="00123447">
        <w:rPr>
          <w:rFonts w:asciiTheme="majorBidi" w:hAnsiTheme="majorBidi" w:cstheme="majorBidi"/>
          <w:sz w:val="24"/>
          <w:szCs w:val="24"/>
        </w:rPr>
        <w:t>fill</w:t>
      </w:r>
      <w:r w:rsidR="00A749A0">
        <w:rPr>
          <w:rFonts w:asciiTheme="majorBidi" w:hAnsiTheme="majorBidi" w:cstheme="majorBidi"/>
          <w:sz w:val="24"/>
          <w:szCs w:val="24"/>
        </w:rPr>
        <w:t>ed</w:t>
      </w:r>
      <w:r w:rsidR="009549C2" w:rsidRPr="00123447">
        <w:rPr>
          <w:rFonts w:asciiTheme="majorBidi" w:hAnsiTheme="majorBidi" w:cstheme="majorBidi"/>
          <w:sz w:val="24"/>
          <w:szCs w:val="24"/>
        </w:rPr>
        <w:t xml:space="preserve"> out a measure of state mindfulness.  </w:t>
      </w:r>
      <w:r w:rsidR="00A26AE3">
        <w:rPr>
          <w:rFonts w:asciiTheme="majorBidi" w:hAnsiTheme="majorBidi" w:cstheme="majorBidi"/>
          <w:sz w:val="24"/>
          <w:szCs w:val="24"/>
        </w:rPr>
        <w:t xml:space="preserve">After that, </w:t>
      </w:r>
      <w:r w:rsidR="009549C2" w:rsidRPr="00123447">
        <w:rPr>
          <w:rFonts w:asciiTheme="majorBidi" w:hAnsiTheme="majorBidi" w:cstheme="majorBidi"/>
          <w:sz w:val="24"/>
          <w:szCs w:val="24"/>
        </w:rPr>
        <w:t>listen</w:t>
      </w:r>
      <w:r w:rsidR="001A3DBD">
        <w:rPr>
          <w:rFonts w:asciiTheme="majorBidi" w:hAnsiTheme="majorBidi" w:cstheme="majorBidi"/>
          <w:sz w:val="24"/>
          <w:szCs w:val="24"/>
        </w:rPr>
        <w:t>ers listened</w:t>
      </w:r>
      <w:r w:rsidR="009549C2" w:rsidRPr="00123447">
        <w:rPr>
          <w:rFonts w:asciiTheme="majorBidi" w:hAnsiTheme="majorBidi" w:cstheme="majorBidi"/>
          <w:sz w:val="24"/>
          <w:szCs w:val="24"/>
        </w:rPr>
        <w:t xml:space="preserve"> to the participants as they usually listen.  After the conversation, I ask</w:t>
      </w:r>
      <w:r w:rsidR="001A3DBD">
        <w:rPr>
          <w:rFonts w:asciiTheme="majorBidi" w:hAnsiTheme="majorBidi" w:cstheme="majorBidi"/>
          <w:sz w:val="24"/>
          <w:szCs w:val="24"/>
        </w:rPr>
        <w:t>ed</w:t>
      </w:r>
      <w:r w:rsidR="009549C2" w:rsidRPr="00123447">
        <w:rPr>
          <w:rFonts w:asciiTheme="majorBidi" w:hAnsiTheme="majorBidi" w:cstheme="majorBidi"/>
          <w:sz w:val="24"/>
          <w:szCs w:val="24"/>
        </w:rPr>
        <w:t xml:space="preserve"> participants to fill out computerized questionnaires including measures of experienced listening.</w:t>
      </w:r>
      <w:r w:rsidR="00D773F3">
        <w:rPr>
          <w:rFonts w:asciiTheme="majorBidi" w:hAnsiTheme="majorBidi" w:cstheme="majorBidi"/>
          <w:sz w:val="24"/>
          <w:szCs w:val="24"/>
        </w:rPr>
        <w:t xml:space="preserve">  </w:t>
      </w:r>
      <w:r w:rsidR="001A3DBD">
        <w:rPr>
          <w:rFonts w:asciiTheme="majorBidi" w:hAnsiTheme="majorBidi" w:cstheme="majorBidi"/>
          <w:sz w:val="24"/>
          <w:szCs w:val="24"/>
        </w:rPr>
        <w:t>The results supported my hypotheses.  Specifically</w:t>
      </w:r>
      <w:r w:rsidR="00141B6D" w:rsidRPr="00141B6D">
        <w:rPr>
          <w:rFonts w:asciiTheme="majorBidi" w:hAnsiTheme="majorBidi" w:cstheme="majorBidi"/>
          <w:sz w:val="24"/>
          <w:szCs w:val="24"/>
        </w:rPr>
        <w:t>, listeners trained in mindfulness were found as better listeners relative to the untrained listeners.</w:t>
      </w:r>
      <w:r w:rsidR="00141B6D">
        <w:rPr>
          <w:rFonts w:asciiTheme="majorBidi" w:hAnsiTheme="majorBidi" w:cstheme="majorBidi"/>
          <w:sz w:val="24"/>
          <w:szCs w:val="24"/>
        </w:rPr>
        <w:t xml:space="preserve">  </w:t>
      </w:r>
      <w:r w:rsidR="00141B6D" w:rsidRPr="00141B6D">
        <w:rPr>
          <w:rFonts w:asciiTheme="majorBidi" w:hAnsiTheme="majorBidi" w:cstheme="majorBidi"/>
          <w:sz w:val="24"/>
          <w:szCs w:val="24"/>
        </w:rPr>
        <w:t>Thus, mindfulness of the listener predicted the experience of listening among speakers.</w:t>
      </w:r>
      <w:r w:rsidR="00E51481">
        <w:rPr>
          <w:rFonts w:asciiTheme="majorBidi" w:hAnsiTheme="majorBidi" w:cstheme="majorBidi"/>
          <w:sz w:val="24"/>
          <w:szCs w:val="24"/>
        </w:rPr>
        <w:t xml:space="preserve">  </w:t>
      </w:r>
      <w:r w:rsidR="00141B6D" w:rsidRPr="00141B6D">
        <w:rPr>
          <w:rFonts w:asciiTheme="majorBidi" w:hAnsiTheme="majorBidi" w:cstheme="majorBidi"/>
          <w:sz w:val="24"/>
          <w:szCs w:val="24"/>
        </w:rPr>
        <w:t xml:space="preserve">The experience of listening depends on the state mindfulness of the listener, which in turn stems from the trait mindfulness of the listeners. </w:t>
      </w:r>
      <w:r w:rsidR="00A749A0">
        <w:rPr>
          <w:rFonts w:asciiTheme="majorBidi" w:hAnsiTheme="majorBidi" w:cstheme="majorBidi"/>
          <w:sz w:val="24"/>
          <w:szCs w:val="24"/>
        </w:rPr>
        <w:t xml:space="preserve"> </w:t>
      </w:r>
      <w:r w:rsidR="00643A84">
        <w:rPr>
          <w:rFonts w:asciiTheme="majorBidi" w:hAnsiTheme="majorBidi" w:cstheme="majorBidi"/>
          <w:sz w:val="24"/>
          <w:szCs w:val="24"/>
        </w:rPr>
        <w:t>I</w:t>
      </w:r>
      <w:r w:rsidR="00141B6D" w:rsidRPr="00141B6D">
        <w:rPr>
          <w:rFonts w:asciiTheme="majorBidi" w:hAnsiTheme="majorBidi" w:cstheme="majorBidi"/>
          <w:sz w:val="24"/>
          <w:szCs w:val="24"/>
        </w:rPr>
        <w:t xml:space="preserve">t appears that the speaker responds not to the trait mindfulness, but to the state mindfulness. </w:t>
      </w:r>
      <w:r w:rsidR="008E0402" w:rsidRPr="008E0402">
        <w:rPr>
          <w:rFonts w:asciiTheme="majorBidi" w:hAnsiTheme="majorBidi" w:cstheme="majorBidi"/>
          <w:sz w:val="24"/>
          <w:szCs w:val="24"/>
        </w:rPr>
        <w:t>Furthermore, in the group of listeners untrained in mindfulness</w:t>
      </w:r>
      <w:r w:rsidR="00CD638D" w:rsidRPr="008E0402">
        <w:rPr>
          <w:rFonts w:asciiTheme="majorBidi" w:hAnsiTheme="majorBidi" w:cstheme="majorBidi"/>
          <w:sz w:val="24"/>
          <w:szCs w:val="24"/>
        </w:rPr>
        <w:t>,</w:t>
      </w:r>
      <w:r w:rsidR="008E0402" w:rsidRPr="008E0402">
        <w:rPr>
          <w:rFonts w:asciiTheme="majorBidi" w:hAnsiTheme="majorBidi" w:cstheme="majorBidi"/>
          <w:sz w:val="24"/>
          <w:szCs w:val="24"/>
        </w:rPr>
        <w:t xml:space="preserve"> the self-reported mindfulness of the listener was positively correlated with the experienced listening reported by the speakers</w:t>
      </w:r>
      <w:r w:rsidR="008E0402">
        <w:rPr>
          <w:rFonts w:asciiTheme="majorBidi" w:hAnsiTheme="majorBidi" w:cstheme="majorBidi"/>
          <w:sz w:val="24"/>
          <w:szCs w:val="24"/>
        </w:rPr>
        <w:t>.</w:t>
      </w:r>
      <w:r w:rsidR="00141B6D" w:rsidRPr="00141B6D">
        <w:rPr>
          <w:rFonts w:asciiTheme="majorBidi" w:hAnsiTheme="majorBidi" w:cstheme="majorBidi"/>
          <w:sz w:val="24"/>
          <w:szCs w:val="24"/>
        </w:rPr>
        <w:t xml:space="preserve"> </w:t>
      </w:r>
      <w:r w:rsidR="00A749A0">
        <w:rPr>
          <w:rFonts w:asciiTheme="majorBidi" w:hAnsiTheme="majorBidi" w:cstheme="majorBidi"/>
          <w:sz w:val="24"/>
          <w:szCs w:val="24"/>
        </w:rPr>
        <w:t xml:space="preserve"> </w:t>
      </w:r>
      <w:r w:rsidR="008E0402" w:rsidRPr="00141B6D">
        <w:rPr>
          <w:rFonts w:asciiTheme="majorBidi" w:hAnsiTheme="majorBidi" w:cstheme="majorBidi"/>
          <w:sz w:val="24"/>
          <w:szCs w:val="24"/>
        </w:rPr>
        <w:t>Both</w:t>
      </w:r>
      <w:r w:rsidR="00141B6D" w:rsidRPr="00141B6D">
        <w:rPr>
          <w:rFonts w:asciiTheme="majorBidi" w:hAnsiTheme="majorBidi" w:cstheme="majorBidi"/>
          <w:sz w:val="24"/>
          <w:szCs w:val="24"/>
        </w:rPr>
        <w:t xml:space="preserve"> experimental and correlational data corroborated the hypothesis.</w:t>
      </w:r>
    </w:p>
    <w:p w14:paraId="6C684600" w14:textId="77777777" w:rsidR="007C7997" w:rsidRDefault="00141B6D" w:rsidP="00643A84">
      <w:pPr>
        <w:bidi w:val="0"/>
        <w:spacing w:after="0" w:line="480" w:lineRule="auto"/>
        <w:ind w:firstLine="720"/>
        <w:rPr>
          <w:rFonts w:asciiTheme="majorBidi" w:hAnsiTheme="majorBidi" w:cstheme="majorBidi"/>
          <w:sz w:val="24"/>
          <w:szCs w:val="24"/>
        </w:rPr>
      </w:pPr>
      <w:r w:rsidRPr="00141B6D">
        <w:rPr>
          <w:rFonts w:asciiTheme="majorBidi" w:hAnsiTheme="majorBidi" w:cstheme="majorBidi"/>
          <w:sz w:val="24"/>
          <w:szCs w:val="24"/>
        </w:rPr>
        <w:lastRenderedPageBreak/>
        <w:t>Given the powerful and positive consequences of listening, training in mindfulness may improve listening in general.  People planning to listen may benefit from practicing mindfulness mediation just before listening</w:t>
      </w:r>
      <w:r w:rsidR="00643A84">
        <w:rPr>
          <w:rFonts w:asciiTheme="majorBidi" w:hAnsiTheme="majorBidi" w:cstheme="majorBidi"/>
          <w:sz w:val="24"/>
          <w:szCs w:val="24"/>
        </w:rPr>
        <w:t>.</w:t>
      </w:r>
    </w:p>
    <w:p w14:paraId="77524CC8" w14:textId="77777777" w:rsidR="00EC02D2" w:rsidRDefault="00EC02D2" w:rsidP="00EC02D2">
      <w:pPr>
        <w:bidi w:val="0"/>
        <w:spacing w:after="0" w:line="480" w:lineRule="auto"/>
        <w:ind w:firstLine="720"/>
        <w:rPr>
          <w:rFonts w:asciiTheme="majorBidi" w:hAnsiTheme="majorBidi" w:cstheme="majorBidi"/>
          <w:sz w:val="24"/>
          <w:szCs w:val="24"/>
        </w:rPr>
      </w:pPr>
    </w:p>
    <w:p w14:paraId="2B588C51" w14:textId="77777777" w:rsidR="00EC02D2" w:rsidRDefault="00EC02D2" w:rsidP="00EC02D2">
      <w:pPr>
        <w:bidi w:val="0"/>
        <w:spacing w:after="0" w:line="480" w:lineRule="auto"/>
        <w:ind w:firstLine="720"/>
        <w:rPr>
          <w:rFonts w:asciiTheme="majorBidi" w:hAnsiTheme="majorBidi" w:cstheme="majorBidi"/>
          <w:sz w:val="24"/>
          <w:szCs w:val="24"/>
        </w:rPr>
      </w:pPr>
    </w:p>
    <w:p w14:paraId="7F0BDC69" w14:textId="77777777" w:rsidR="00EC02D2" w:rsidRDefault="00EC02D2" w:rsidP="00EC02D2">
      <w:pPr>
        <w:bidi w:val="0"/>
        <w:spacing w:after="0" w:line="480" w:lineRule="auto"/>
        <w:ind w:firstLine="720"/>
        <w:rPr>
          <w:rFonts w:asciiTheme="majorBidi" w:hAnsiTheme="majorBidi" w:cstheme="majorBidi"/>
          <w:sz w:val="24"/>
          <w:szCs w:val="24"/>
        </w:rPr>
      </w:pPr>
    </w:p>
    <w:p w14:paraId="051391F2" w14:textId="77777777" w:rsidR="00EC02D2" w:rsidRDefault="00EC02D2" w:rsidP="00EC02D2">
      <w:pPr>
        <w:bidi w:val="0"/>
        <w:spacing w:after="0" w:line="480" w:lineRule="auto"/>
        <w:ind w:firstLine="720"/>
        <w:rPr>
          <w:rFonts w:asciiTheme="majorBidi" w:hAnsiTheme="majorBidi" w:cstheme="majorBidi"/>
          <w:sz w:val="24"/>
          <w:szCs w:val="24"/>
        </w:rPr>
      </w:pPr>
    </w:p>
    <w:p w14:paraId="5AD2B6AC" w14:textId="77777777" w:rsidR="00EC02D2" w:rsidRDefault="00EC02D2" w:rsidP="00EC02D2">
      <w:pPr>
        <w:bidi w:val="0"/>
        <w:spacing w:after="0" w:line="480" w:lineRule="auto"/>
        <w:ind w:firstLine="720"/>
        <w:rPr>
          <w:rFonts w:asciiTheme="majorBidi" w:hAnsiTheme="majorBidi" w:cstheme="majorBidi"/>
          <w:sz w:val="24"/>
          <w:szCs w:val="24"/>
        </w:rPr>
      </w:pPr>
    </w:p>
    <w:p w14:paraId="60B6C271" w14:textId="77777777" w:rsidR="00EC02D2" w:rsidRDefault="00EC02D2" w:rsidP="00EC02D2">
      <w:pPr>
        <w:bidi w:val="0"/>
        <w:spacing w:after="0" w:line="480" w:lineRule="auto"/>
        <w:ind w:firstLine="720"/>
        <w:rPr>
          <w:rFonts w:asciiTheme="majorBidi" w:hAnsiTheme="majorBidi" w:cstheme="majorBidi"/>
          <w:sz w:val="24"/>
          <w:szCs w:val="24"/>
        </w:rPr>
      </w:pPr>
    </w:p>
    <w:p w14:paraId="5E4E60B6" w14:textId="77777777" w:rsidR="00EC02D2" w:rsidRDefault="00EC02D2" w:rsidP="00EC02D2">
      <w:pPr>
        <w:bidi w:val="0"/>
        <w:spacing w:after="0" w:line="480" w:lineRule="auto"/>
        <w:ind w:firstLine="720"/>
        <w:rPr>
          <w:rFonts w:asciiTheme="majorBidi" w:hAnsiTheme="majorBidi" w:cstheme="majorBidi"/>
          <w:sz w:val="24"/>
          <w:szCs w:val="24"/>
        </w:rPr>
      </w:pPr>
    </w:p>
    <w:p w14:paraId="7FE10306" w14:textId="77777777" w:rsidR="00EC02D2" w:rsidRDefault="00EC02D2" w:rsidP="00EC02D2">
      <w:pPr>
        <w:bidi w:val="0"/>
        <w:spacing w:after="0" w:line="480" w:lineRule="auto"/>
        <w:ind w:firstLine="720"/>
        <w:rPr>
          <w:rFonts w:asciiTheme="majorBidi" w:hAnsiTheme="majorBidi" w:cstheme="majorBidi"/>
          <w:sz w:val="24"/>
          <w:szCs w:val="24"/>
        </w:rPr>
      </w:pPr>
    </w:p>
    <w:p w14:paraId="763E065F" w14:textId="77777777" w:rsidR="00EC02D2" w:rsidRDefault="00EC02D2" w:rsidP="00EC02D2">
      <w:pPr>
        <w:bidi w:val="0"/>
        <w:spacing w:after="0" w:line="480" w:lineRule="auto"/>
        <w:ind w:firstLine="720"/>
        <w:rPr>
          <w:rFonts w:asciiTheme="majorBidi" w:hAnsiTheme="majorBidi" w:cstheme="majorBidi"/>
          <w:sz w:val="24"/>
          <w:szCs w:val="24"/>
        </w:rPr>
      </w:pPr>
    </w:p>
    <w:p w14:paraId="44875AD4" w14:textId="77777777" w:rsidR="00EC02D2" w:rsidRDefault="00EC02D2" w:rsidP="00EC02D2">
      <w:pPr>
        <w:bidi w:val="0"/>
        <w:spacing w:after="0" w:line="480" w:lineRule="auto"/>
        <w:ind w:firstLine="720"/>
        <w:rPr>
          <w:rFonts w:asciiTheme="majorBidi" w:hAnsiTheme="majorBidi" w:cstheme="majorBidi"/>
          <w:sz w:val="24"/>
          <w:szCs w:val="24"/>
        </w:rPr>
      </w:pPr>
    </w:p>
    <w:p w14:paraId="17B45BA6" w14:textId="77777777" w:rsidR="00EC02D2" w:rsidRDefault="00EC02D2" w:rsidP="00EC02D2">
      <w:pPr>
        <w:bidi w:val="0"/>
        <w:spacing w:after="0" w:line="480" w:lineRule="auto"/>
        <w:ind w:firstLine="720"/>
        <w:rPr>
          <w:rFonts w:asciiTheme="majorBidi" w:hAnsiTheme="majorBidi" w:cstheme="majorBidi"/>
          <w:sz w:val="24"/>
          <w:szCs w:val="24"/>
        </w:rPr>
      </w:pPr>
    </w:p>
    <w:p w14:paraId="7D2CA09B" w14:textId="77777777" w:rsidR="00353703" w:rsidRPr="00123447" w:rsidRDefault="007C7997" w:rsidP="007C7997">
      <w:pPr>
        <w:bidi w:val="0"/>
        <w:spacing w:after="0" w:line="480" w:lineRule="auto"/>
        <w:ind w:firstLine="720"/>
        <w:rPr>
          <w:rFonts w:asciiTheme="majorBidi" w:hAnsiTheme="majorBidi" w:cstheme="majorBidi"/>
          <w:sz w:val="24"/>
          <w:szCs w:val="24"/>
        </w:rPr>
      </w:pPr>
      <w:r>
        <w:rPr>
          <w:rFonts w:asciiTheme="majorBidi" w:hAnsiTheme="majorBidi" w:cstheme="majorBidi"/>
          <w:sz w:val="24"/>
          <w:szCs w:val="24"/>
        </w:rPr>
        <w:t xml:space="preserve"> </w:t>
      </w:r>
      <w:r w:rsidR="00D773F3">
        <w:rPr>
          <w:rFonts w:asciiTheme="majorBidi" w:hAnsiTheme="majorBidi" w:cstheme="majorBidi"/>
          <w:sz w:val="24"/>
          <w:szCs w:val="24"/>
        </w:rPr>
        <w:t xml:space="preserve"> </w:t>
      </w:r>
    </w:p>
    <w:p w14:paraId="341A4814" w14:textId="77777777" w:rsidR="004C5211" w:rsidRDefault="004C5211" w:rsidP="004C5211">
      <w:pPr>
        <w:bidi w:val="0"/>
        <w:spacing w:after="0" w:line="480" w:lineRule="auto"/>
        <w:ind w:firstLine="720"/>
        <w:rPr>
          <w:rFonts w:asciiTheme="majorHAnsi" w:eastAsiaTheme="majorEastAsia" w:hAnsiTheme="majorHAnsi" w:cstheme="majorBidi"/>
          <w:sz w:val="24"/>
          <w:szCs w:val="24"/>
        </w:rPr>
      </w:pPr>
    </w:p>
    <w:p w14:paraId="6F4C0526" w14:textId="77777777" w:rsidR="00353703" w:rsidRDefault="00353703" w:rsidP="00CB2127">
      <w:pPr>
        <w:pStyle w:val="ListParagraph"/>
        <w:spacing w:line="480" w:lineRule="auto"/>
        <w:ind w:left="0" w:firstLine="720"/>
        <w:rPr>
          <w:rFonts w:asciiTheme="majorBidi" w:hAnsiTheme="majorBidi" w:cstheme="majorBidi"/>
        </w:rPr>
      </w:pPr>
    </w:p>
    <w:p w14:paraId="526E737F" w14:textId="77777777" w:rsidR="00927410" w:rsidRDefault="00927410" w:rsidP="00CB2127">
      <w:pPr>
        <w:pStyle w:val="ListParagraph"/>
        <w:spacing w:line="480" w:lineRule="auto"/>
        <w:ind w:left="0" w:firstLine="720"/>
        <w:rPr>
          <w:rFonts w:asciiTheme="majorBidi" w:hAnsiTheme="majorBidi" w:cstheme="majorBidi"/>
        </w:rPr>
      </w:pPr>
    </w:p>
    <w:p w14:paraId="7251B02B" w14:textId="77777777" w:rsidR="00643A84" w:rsidRDefault="00643A84" w:rsidP="00CB2127">
      <w:pPr>
        <w:pStyle w:val="ListParagraph"/>
        <w:spacing w:line="480" w:lineRule="auto"/>
        <w:ind w:left="0" w:firstLine="720"/>
        <w:rPr>
          <w:rFonts w:asciiTheme="majorBidi" w:hAnsiTheme="majorBidi" w:cstheme="majorBidi"/>
        </w:rPr>
      </w:pPr>
    </w:p>
    <w:p w14:paraId="42E04414" w14:textId="77777777" w:rsidR="00643A84" w:rsidRDefault="00643A84" w:rsidP="00CB2127">
      <w:pPr>
        <w:pStyle w:val="ListParagraph"/>
        <w:spacing w:line="480" w:lineRule="auto"/>
        <w:ind w:left="0" w:firstLine="720"/>
        <w:rPr>
          <w:rFonts w:asciiTheme="majorBidi" w:hAnsiTheme="majorBidi" w:cstheme="majorBidi"/>
        </w:rPr>
      </w:pPr>
    </w:p>
    <w:p w14:paraId="30A080D1" w14:textId="77777777" w:rsidR="00643A84" w:rsidRDefault="00643A84" w:rsidP="00CB2127">
      <w:pPr>
        <w:pStyle w:val="ListParagraph"/>
        <w:spacing w:line="480" w:lineRule="auto"/>
        <w:ind w:left="0" w:firstLine="720"/>
        <w:rPr>
          <w:rFonts w:asciiTheme="majorBidi" w:hAnsiTheme="majorBidi" w:cstheme="majorBidi"/>
        </w:rPr>
      </w:pPr>
    </w:p>
    <w:p w14:paraId="187AABB1" w14:textId="77777777" w:rsidR="00643A84" w:rsidRDefault="00643A84" w:rsidP="00CB2127">
      <w:pPr>
        <w:pStyle w:val="ListParagraph"/>
        <w:spacing w:line="480" w:lineRule="auto"/>
        <w:ind w:left="0" w:firstLine="720"/>
        <w:rPr>
          <w:rFonts w:asciiTheme="majorBidi" w:hAnsiTheme="majorBidi" w:cstheme="majorBidi"/>
        </w:rPr>
      </w:pPr>
    </w:p>
    <w:p w14:paraId="35197001" w14:textId="77777777" w:rsidR="00BB517A" w:rsidRDefault="00BB517A" w:rsidP="00CB2127">
      <w:pPr>
        <w:pStyle w:val="ListParagraph"/>
        <w:spacing w:line="480" w:lineRule="auto"/>
        <w:ind w:left="0" w:firstLine="720"/>
        <w:rPr>
          <w:rFonts w:asciiTheme="majorBidi" w:hAnsiTheme="majorBidi" w:cstheme="majorBidi"/>
        </w:rPr>
      </w:pPr>
      <w:r>
        <w:rPr>
          <w:rFonts w:asciiTheme="majorBidi" w:hAnsiTheme="majorBidi" w:cstheme="majorBidi"/>
        </w:rPr>
        <w:lastRenderedPageBreak/>
        <w:t xml:space="preserve">Curiously, theories regarding </w:t>
      </w:r>
      <w:r w:rsidR="006F6B60">
        <w:rPr>
          <w:rFonts w:asciiTheme="majorBidi" w:hAnsiTheme="majorBidi" w:cstheme="majorBidi"/>
        </w:rPr>
        <w:t xml:space="preserve">both </w:t>
      </w:r>
      <w:r>
        <w:rPr>
          <w:rFonts w:asciiTheme="majorBidi" w:hAnsiTheme="majorBidi" w:cstheme="majorBidi"/>
        </w:rPr>
        <w:t>mindfulness</w:t>
      </w:r>
      <w:r w:rsidR="008E38C2">
        <w:rPr>
          <w:rFonts w:asciiTheme="majorBidi" w:hAnsiTheme="majorBidi" w:cstheme="majorBidi"/>
        </w:rPr>
        <w:t xml:space="preserve"> and </w:t>
      </w:r>
      <w:r w:rsidR="00CB2127">
        <w:rPr>
          <w:rFonts w:asciiTheme="majorBidi" w:hAnsiTheme="majorBidi" w:cstheme="majorBidi"/>
        </w:rPr>
        <w:t xml:space="preserve">effective </w:t>
      </w:r>
      <w:r w:rsidR="008E38C2">
        <w:rPr>
          <w:rFonts w:asciiTheme="majorBidi" w:hAnsiTheme="majorBidi" w:cstheme="majorBidi"/>
        </w:rPr>
        <w:t xml:space="preserve">listening ascribe a fundamental role to </w:t>
      </w:r>
      <w:r w:rsidR="006F6B60">
        <w:rPr>
          <w:rFonts w:asciiTheme="majorBidi" w:hAnsiTheme="majorBidi" w:cstheme="majorBidi"/>
        </w:rPr>
        <w:t xml:space="preserve">similar components: </w:t>
      </w:r>
      <w:r w:rsidR="004073A6" w:rsidRPr="00545FD2">
        <w:rPr>
          <w:rFonts w:asciiTheme="majorBidi" w:hAnsiTheme="majorBidi" w:cstheme="majorBidi"/>
        </w:rPr>
        <w:t>self-awareness</w:t>
      </w:r>
      <w:r w:rsidR="004073A6">
        <w:rPr>
          <w:rFonts w:asciiTheme="majorBidi" w:hAnsiTheme="majorBidi" w:cstheme="majorBidi"/>
        </w:rPr>
        <w:t xml:space="preserve">, self-understanding, self-and </w:t>
      </w:r>
      <w:r w:rsidR="00B46F79" w:rsidRPr="00545FD2">
        <w:rPr>
          <w:rFonts w:asciiTheme="majorBidi" w:hAnsiTheme="majorBidi" w:cstheme="majorBidi"/>
        </w:rPr>
        <w:t>nonjudgmental acceptance</w:t>
      </w:r>
      <w:r w:rsidR="00B46F79">
        <w:rPr>
          <w:rFonts w:asciiTheme="majorBidi" w:hAnsiTheme="majorBidi" w:cstheme="majorBidi"/>
        </w:rPr>
        <w:t>, openness to experiences</w:t>
      </w:r>
      <w:r w:rsidR="006F6B60">
        <w:rPr>
          <w:rFonts w:asciiTheme="majorBidi" w:hAnsiTheme="majorBidi" w:cstheme="majorBidi"/>
        </w:rPr>
        <w:t>,</w:t>
      </w:r>
      <w:r w:rsidR="00B46F79">
        <w:rPr>
          <w:rFonts w:asciiTheme="majorBidi" w:hAnsiTheme="majorBidi" w:cstheme="majorBidi"/>
        </w:rPr>
        <w:t xml:space="preserve"> and more.</w:t>
      </w:r>
      <w:r w:rsidR="004073A6">
        <w:rPr>
          <w:rFonts w:asciiTheme="majorBidi" w:hAnsiTheme="majorBidi" w:cstheme="majorBidi"/>
        </w:rPr>
        <w:t xml:space="preserve"> </w:t>
      </w:r>
      <w:r w:rsidR="008E38C2">
        <w:rPr>
          <w:rFonts w:asciiTheme="majorBidi" w:hAnsiTheme="majorBidi" w:cstheme="majorBidi"/>
        </w:rPr>
        <w:t xml:space="preserve"> Yet, these theories and their associated research are unrelated industries.  Therefore, my goal in this thesis is to link mindfulness research with </w:t>
      </w:r>
      <w:r w:rsidR="00CB2127">
        <w:rPr>
          <w:rFonts w:asciiTheme="majorBidi" w:hAnsiTheme="majorBidi" w:cstheme="majorBidi"/>
        </w:rPr>
        <w:t xml:space="preserve">effective </w:t>
      </w:r>
      <w:r w:rsidR="008E38C2">
        <w:rPr>
          <w:rFonts w:asciiTheme="majorBidi" w:hAnsiTheme="majorBidi" w:cstheme="majorBidi"/>
        </w:rPr>
        <w:t xml:space="preserve">listening research, and to test whether </w:t>
      </w:r>
      <w:r w:rsidR="008E38C2" w:rsidRPr="00B4378C">
        <w:rPr>
          <w:rFonts w:asciiTheme="majorBidi" w:hAnsiTheme="majorBidi" w:cstheme="majorBidi"/>
        </w:rPr>
        <w:t>mindfulness improves listening</w:t>
      </w:r>
      <w:r w:rsidR="006F6B60" w:rsidRPr="00B4378C">
        <w:rPr>
          <w:rFonts w:asciiTheme="majorBidi" w:hAnsiTheme="majorBidi" w:cstheme="majorBidi"/>
        </w:rPr>
        <w:t xml:space="preserve"> </w:t>
      </w:r>
      <w:r w:rsidR="00CB2127" w:rsidRPr="00B4378C">
        <w:rPr>
          <w:rFonts w:asciiTheme="majorBidi" w:hAnsiTheme="majorBidi" w:cstheme="majorBidi"/>
        </w:rPr>
        <w:t xml:space="preserve">effectiveness </w:t>
      </w:r>
      <w:r w:rsidR="006F6B60" w:rsidRPr="00B4378C">
        <w:rPr>
          <w:rFonts w:asciiTheme="majorBidi" w:hAnsiTheme="majorBidi" w:cstheme="majorBidi"/>
        </w:rPr>
        <w:t>via the same mechanism espoused in listening theories</w:t>
      </w:r>
      <w:r w:rsidR="008E38C2">
        <w:rPr>
          <w:rFonts w:asciiTheme="majorBidi" w:hAnsiTheme="majorBidi" w:cstheme="majorBidi"/>
        </w:rPr>
        <w:t xml:space="preserve">.  To develop my hypotheses, I first briefly review </w:t>
      </w:r>
      <w:r w:rsidR="00CB2127">
        <w:rPr>
          <w:rFonts w:asciiTheme="majorBidi" w:hAnsiTheme="majorBidi" w:cstheme="majorBidi"/>
        </w:rPr>
        <w:t>theories regarding m</w:t>
      </w:r>
      <w:r w:rsidR="00B46F79">
        <w:rPr>
          <w:rFonts w:asciiTheme="majorBidi" w:hAnsiTheme="majorBidi" w:cstheme="majorBidi"/>
        </w:rPr>
        <w:t>indfulness meditation</w:t>
      </w:r>
      <w:r w:rsidR="008E38C2">
        <w:rPr>
          <w:rFonts w:asciiTheme="majorBidi" w:hAnsiTheme="majorBidi" w:cstheme="majorBidi"/>
        </w:rPr>
        <w:t xml:space="preserve">, then </w:t>
      </w:r>
      <w:r w:rsidR="00CB2127">
        <w:rPr>
          <w:rFonts w:asciiTheme="majorBidi" w:hAnsiTheme="majorBidi" w:cstheme="majorBidi"/>
        </w:rPr>
        <w:t xml:space="preserve">theories regarding effective </w:t>
      </w:r>
      <w:r w:rsidR="004868FC">
        <w:rPr>
          <w:rFonts w:asciiTheme="majorBidi" w:hAnsiTheme="majorBidi" w:cstheme="majorBidi"/>
        </w:rPr>
        <w:t>listening</w:t>
      </w:r>
      <w:r w:rsidR="008E38C2">
        <w:rPr>
          <w:rFonts w:asciiTheme="majorBidi" w:hAnsiTheme="majorBidi" w:cstheme="majorBidi"/>
        </w:rPr>
        <w:t xml:space="preserve">, and finally I will connect the two.  Specifically, I will argue that </w:t>
      </w:r>
      <w:r w:rsidR="00687F62">
        <w:rPr>
          <w:rFonts w:asciiTheme="majorBidi" w:hAnsiTheme="majorBidi" w:cstheme="majorBidi"/>
        </w:rPr>
        <w:t xml:space="preserve">the processes generated by mindfulness are the very same processes theorized to enhance the quality of </w:t>
      </w:r>
      <w:r w:rsidR="006F6B60">
        <w:rPr>
          <w:rFonts w:asciiTheme="majorBidi" w:hAnsiTheme="majorBidi" w:cstheme="majorBidi"/>
        </w:rPr>
        <w:t>listening</w:t>
      </w:r>
      <w:r w:rsidR="00687F62">
        <w:rPr>
          <w:rFonts w:asciiTheme="majorBidi" w:hAnsiTheme="majorBidi" w:cstheme="majorBidi"/>
        </w:rPr>
        <w:t xml:space="preserve"> to another person</w:t>
      </w:r>
      <w:r w:rsidR="008E38C2">
        <w:rPr>
          <w:rFonts w:asciiTheme="majorBidi" w:hAnsiTheme="majorBidi" w:cstheme="majorBidi"/>
        </w:rPr>
        <w:t>.</w:t>
      </w:r>
    </w:p>
    <w:p w14:paraId="2BEAB3E0" w14:textId="77777777" w:rsidR="004244A0" w:rsidRPr="00EB54E3" w:rsidRDefault="00784B10" w:rsidP="00EB54E3">
      <w:pPr>
        <w:bidi w:val="0"/>
        <w:spacing w:after="0" w:line="480" w:lineRule="auto"/>
        <w:rPr>
          <w:rFonts w:asciiTheme="majorBidi" w:hAnsiTheme="majorBidi" w:cstheme="majorBidi"/>
          <w:b/>
          <w:bCs/>
          <w:sz w:val="24"/>
          <w:szCs w:val="24"/>
        </w:rPr>
      </w:pPr>
      <w:r w:rsidRPr="00EB54E3">
        <w:rPr>
          <w:rFonts w:asciiTheme="majorBidi" w:hAnsiTheme="majorBidi" w:cstheme="majorBidi"/>
          <w:b/>
          <w:bCs/>
          <w:sz w:val="24"/>
          <w:szCs w:val="24"/>
        </w:rPr>
        <w:t>M</w:t>
      </w:r>
      <w:r w:rsidR="004244A0" w:rsidRPr="00EB54E3">
        <w:rPr>
          <w:rFonts w:asciiTheme="majorBidi" w:hAnsiTheme="majorBidi" w:cstheme="majorBidi"/>
          <w:b/>
          <w:bCs/>
          <w:sz w:val="24"/>
          <w:szCs w:val="24"/>
        </w:rPr>
        <w:t>indfulness</w:t>
      </w:r>
    </w:p>
    <w:p w14:paraId="66036639" w14:textId="7E39B3F5" w:rsidR="003B08CF" w:rsidRDefault="008C709B">
      <w:pPr>
        <w:pStyle w:val="ListParagraph"/>
        <w:spacing w:line="480" w:lineRule="auto"/>
        <w:ind w:left="0" w:firstLine="720"/>
        <w:rPr>
          <w:rFonts w:asciiTheme="majorBidi" w:hAnsiTheme="majorBidi" w:cstheme="majorBidi"/>
        </w:rPr>
      </w:pPr>
      <w:r>
        <w:rPr>
          <w:rFonts w:asciiTheme="majorBidi" w:hAnsiTheme="majorBidi" w:cstheme="majorBidi"/>
        </w:rPr>
        <w:t xml:space="preserve">When people </w:t>
      </w:r>
      <w:r w:rsidRPr="00B4378C">
        <w:rPr>
          <w:rFonts w:asciiTheme="majorBidi" w:hAnsiTheme="majorBidi" w:cstheme="majorBidi"/>
        </w:rPr>
        <w:t>consciously attend to their moment-to-moment experience in the present</w:t>
      </w:r>
      <w:r w:rsidR="00BB517A" w:rsidRPr="00B4378C">
        <w:rPr>
          <w:rFonts w:asciiTheme="majorBidi" w:hAnsiTheme="majorBidi" w:cstheme="majorBidi"/>
        </w:rPr>
        <w:t xml:space="preserve">, </w:t>
      </w:r>
      <w:r w:rsidRPr="00B4378C">
        <w:rPr>
          <w:rFonts w:asciiTheme="majorBidi" w:hAnsiTheme="majorBidi" w:cstheme="majorBidi"/>
        </w:rPr>
        <w:t xml:space="preserve">they </w:t>
      </w:r>
      <w:r w:rsidR="00BB517A" w:rsidRPr="00B4378C">
        <w:rPr>
          <w:rFonts w:asciiTheme="majorBidi" w:hAnsiTheme="majorBidi" w:cstheme="majorBidi"/>
        </w:rPr>
        <w:t>experience increased-psychological flexibility</w:t>
      </w:r>
      <w:r w:rsidR="00BB517A">
        <w:rPr>
          <w:rFonts w:asciiTheme="majorBidi" w:hAnsiTheme="majorBidi" w:cstheme="majorBidi"/>
        </w:rPr>
        <w:t xml:space="preserve">, and </w:t>
      </w:r>
      <w:r>
        <w:rPr>
          <w:rFonts w:asciiTheme="majorBidi" w:hAnsiTheme="majorBidi" w:cstheme="majorBidi"/>
        </w:rPr>
        <w:t xml:space="preserve">are in a state known as mindfulness </w:t>
      </w:r>
      <w:r w:rsidR="002272E7" w:rsidRPr="00992BA2">
        <w:rPr>
          <w:rFonts w:asciiTheme="majorBidi" w:hAnsiTheme="majorBidi" w:cstheme="majorBidi"/>
        </w:rPr>
        <w:t>(</w:t>
      </w:r>
      <w:r>
        <w:rPr>
          <w:rFonts w:asciiTheme="majorBidi" w:hAnsiTheme="majorBidi" w:cstheme="majorBidi"/>
        </w:rPr>
        <w:t xml:space="preserve">e.g., </w:t>
      </w:r>
      <w:r w:rsidR="002272E7" w:rsidRPr="00992BA2">
        <w:rPr>
          <w:rFonts w:asciiTheme="majorBidi" w:hAnsiTheme="majorBidi" w:cstheme="majorBidi"/>
        </w:rPr>
        <w:t>Brown &amp; Ryan, 2003; Kabat-Zinn,</w:t>
      </w:r>
      <w:r>
        <w:rPr>
          <w:rFonts w:asciiTheme="majorBidi" w:hAnsiTheme="majorBidi" w:cstheme="majorBidi"/>
        </w:rPr>
        <w:t xml:space="preserve"> </w:t>
      </w:r>
      <w:r w:rsidR="002272E7" w:rsidRPr="00992BA2">
        <w:rPr>
          <w:rFonts w:asciiTheme="majorBidi" w:hAnsiTheme="majorBidi" w:cstheme="majorBidi"/>
        </w:rPr>
        <w:t>1994)</w:t>
      </w:r>
      <w:r w:rsidR="00CF4883" w:rsidRPr="00992BA2">
        <w:rPr>
          <w:rFonts w:asciiTheme="majorBidi" w:hAnsiTheme="majorBidi" w:cstheme="majorBidi"/>
        </w:rPr>
        <w:t>.</w:t>
      </w:r>
      <w:r w:rsidR="002272E7" w:rsidRPr="00992BA2">
        <w:rPr>
          <w:rFonts w:asciiTheme="majorBidi" w:hAnsiTheme="majorBidi" w:cstheme="majorBidi"/>
        </w:rPr>
        <w:t xml:space="preserve"> </w:t>
      </w:r>
      <w:r>
        <w:rPr>
          <w:rFonts w:asciiTheme="majorBidi" w:hAnsiTheme="majorBidi" w:cstheme="majorBidi"/>
        </w:rPr>
        <w:t xml:space="preserve"> </w:t>
      </w:r>
      <w:r w:rsidR="00A90DD7" w:rsidRPr="00992BA2">
        <w:rPr>
          <w:rFonts w:asciiTheme="majorBidi" w:hAnsiTheme="majorBidi" w:cstheme="majorBidi"/>
        </w:rPr>
        <w:t>Mindfulness</w:t>
      </w:r>
      <w:r w:rsidR="003730C5">
        <w:rPr>
          <w:rFonts w:asciiTheme="majorBidi" w:hAnsiTheme="majorBidi" w:cstheme="majorBidi"/>
        </w:rPr>
        <w:t xml:space="preserve">, that is the </w:t>
      </w:r>
      <w:r w:rsidR="003730C5" w:rsidRPr="00F24BFD">
        <w:rPr>
          <w:rFonts w:asciiTheme="majorBidi" w:hAnsiTheme="majorBidi" w:cstheme="majorBidi"/>
        </w:rPr>
        <w:t>attention to the immediate internal and external experience in the present moment</w:t>
      </w:r>
      <w:r w:rsidR="003730C5">
        <w:rPr>
          <w:rFonts w:asciiTheme="majorBidi" w:hAnsiTheme="majorBidi" w:cstheme="majorBidi"/>
        </w:rPr>
        <w:t>,</w:t>
      </w:r>
      <w:r w:rsidR="00A90DD7" w:rsidRPr="00992BA2">
        <w:rPr>
          <w:rFonts w:asciiTheme="majorBidi" w:hAnsiTheme="majorBidi" w:cstheme="majorBidi"/>
        </w:rPr>
        <w:t xml:space="preserve"> is </w:t>
      </w:r>
      <w:r w:rsidR="003730C5">
        <w:rPr>
          <w:rFonts w:asciiTheme="majorBidi" w:hAnsiTheme="majorBidi" w:cstheme="majorBidi"/>
        </w:rPr>
        <w:t xml:space="preserve">characterized by being </w:t>
      </w:r>
      <w:r w:rsidR="00E60BFF" w:rsidRPr="00992BA2">
        <w:rPr>
          <w:rFonts w:asciiTheme="majorBidi" w:hAnsiTheme="majorBidi" w:cstheme="majorBidi"/>
        </w:rPr>
        <w:t>nonjudgmental</w:t>
      </w:r>
      <w:r w:rsidR="003730C5">
        <w:rPr>
          <w:rFonts w:asciiTheme="majorBidi" w:hAnsiTheme="majorBidi" w:cstheme="majorBidi"/>
        </w:rPr>
        <w:t xml:space="preserve"> </w:t>
      </w:r>
      <w:r w:rsidR="003730C5" w:rsidRPr="00992BA2">
        <w:rPr>
          <w:rFonts w:asciiTheme="majorBidi" w:hAnsiTheme="majorBidi" w:cstheme="majorBidi"/>
        </w:rPr>
        <w:t>(Yovel, 2011)</w:t>
      </w:r>
      <w:r w:rsidR="007D7473" w:rsidRPr="00992BA2">
        <w:rPr>
          <w:rFonts w:asciiTheme="majorBidi" w:hAnsiTheme="majorBidi" w:cstheme="majorBidi"/>
        </w:rPr>
        <w:t>.</w:t>
      </w:r>
      <w:r w:rsidR="00B66849" w:rsidRPr="00992BA2">
        <w:rPr>
          <w:rFonts w:asciiTheme="majorBidi" w:hAnsiTheme="majorBidi" w:cstheme="majorBidi"/>
        </w:rPr>
        <w:t xml:space="preserve"> </w:t>
      </w:r>
      <w:r w:rsidR="003730C5">
        <w:rPr>
          <w:rFonts w:asciiTheme="majorBidi" w:hAnsiTheme="majorBidi" w:cstheme="majorBidi"/>
        </w:rPr>
        <w:t xml:space="preserve"> </w:t>
      </w:r>
      <w:r w:rsidR="003730C5" w:rsidRPr="008A76F9">
        <w:rPr>
          <w:rFonts w:asciiTheme="majorBidi" w:hAnsiTheme="majorBidi" w:cstheme="majorBidi"/>
        </w:rPr>
        <w:t>Being nonjudgmental</w:t>
      </w:r>
      <w:r w:rsidR="003730C5">
        <w:rPr>
          <w:rFonts w:asciiTheme="majorBidi" w:hAnsiTheme="majorBidi" w:cstheme="majorBidi"/>
        </w:rPr>
        <w:t xml:space="preserve"> entails </w:t>
      </w:r>
      <w:r w:rsidR="003730C5" w:rsidRPr="008A76F9">
        <w:rPr>
          <w:rFonts w:asciiTheme="majorBidi" w:hAnsiTheme="majorBidi" w:cstheme="majorBidi"/>
        </w:rPr>
        <w:t>observing one’s thoughts and emotions without identifying with them or automatically reacting to them</w:t>
      </w:r>
      <w:r w:rsidR="000A6488" w:rsidRPr="008A76F9">
        <w:rPr>
          <w:rFonts w:asciiTheme="majorBidi" w:hAnsiTheme="majorBidi" w:cstheme="majorBidi"/>
        </w:rPr>
        <w:t xml:space="preserve"> (Bishop et al., 2004)</w:t>
      </w:r>
      <w:r w:rsidR="003730C5" w:rsidRPr="008A76F9">
        <w:rPr>
          <w:rFonts w:asciiTheme="majorBidi" w:hAnsiTheme="majorBidi" w:cstheme="majorBidi"/>
        </w:rPr>
        <w:t xml:space="preserve">.  This observation process enables distancing between thoughts </w:t>
      </w:r>
      <w:r w:rsidR="00BB517A" w:rsidRPr="008A76F9">
        <w:rPr>
          <w:rFonts w:asciiTheme="majorBidi" w:hAnsiTheme="majorBidi" w:cstheme="majorBidi"/>
        </w:rPr>
        <w:t xml:space="preserve">and emotions on one hand, with </w:t>
      </w:r>
      <w:r w:rsidR="003730C5" w:rsidRPr="008A76F9">
        <w:rPr>
          <w:rFonts w:asciiTheme="majorBidi" w:hAnsiTheme="majorBidi" w:cstheme="majorBidi"/>
        </w:rPr>
        <w:t>reactions</w:t>
      </w:r>
      <w:r w:rsidR="00BB517A" w:rsidRPr="008A76F9">
        <w:rPr>
          <w:rFonts w:asciiTheme="majorBidi" w:hAnsiTheme="majorBidi" w:cstheme="majorBidi"/>
        </w:rPr>
        <w:t xml:space="preserve"> on the other hand</w:t>
      </w:r>
      <w:r w:rsidR="003730C5" w:rsidRPr="008A76F9">
        <w:rPr>
          <w:rFonts w:asciiTheme="majorBidi" w:hAnsiTheme="majorBidi" w:cstheme="majorBidi"/>
        </w:rPr>
        <w:t>.</w:t>
      </w:r>
      <w:r w:rsidR="0018374D">
        <w:rPr>
          <w:rFonts w:asciiTheme="majorBidi" w:hAnsiTheme="majorBidi" w:cstheme="majorBidi"/>
        </w:rPr>
        <w:t xml:space="preserve"> </w:t>
      </w:r>
      <w:r w:rsidR="003730C5" w:rsidRPr="00992BA2">
        <w:rPr>
          <w:rFonts w:asciiTheme="majorBidi" w:hAnsiTheme="majorBidi" w:cstheme="majorBidi"/>
        </w:rPr>
        <w:t xml:space="preserve"> </w:t>
      </w:r>
      <w:r w:rsidR="003730C5">
        <w:rPr>
          <w:rFonts w:asciiTheme="majorBidi" w:hAnsiTheme="majorBidi" w:cstheme="majorBidi"/>
        </w:rPr>
        <w:t xml:space="preserve">That is, mindfulness </w:t>
      </w:r>
      <w:r w:rsidR="003730C5" w:rsidRPr="00992BA2">
        <w:rPr>
          <w:rFonts w:asciiTheme="majorBidi" w:hAnsiTheme="majorBidi" w:cstheme="majorBidi"/>
        </w:rPr>
        <w:t xml:space="preserve">allows a </w:t>
      </w:r>
      <w:r w:rsidR="003730C5" w:rsidRPr="008A76F9">
        <w:rPr>
          <w:rFonts w:asciiTheme="majorBidi" w:hAnsiTheme="majorBidi" w:cstheme="majorBidi"/>
        </w:rPr>
        <w:t>more reflective and less reflexive reaction (Bishop et al., 2004), and</w:t>
      </w:r>
      <w:r w:rsidR="00BB517A" w:rsidRPr="008A76F9">
        <w:rPr>
          <w:rFonts w:asciiTheme="majorBidi" w:hAnsiTheme="majorBidi" w:cstheme="majorBidi"/>
        </w:rPr>
        <w:t xml:space="preserve"> acceptance of self, others, and situations</w:t>
      </w:r>
      <w:r w:rsidR="00BB517A">
        <w:rPr>
          <w:rFonts w:asciiTheme="majorBidi" w:hAnsiTheme="majorBidi" w:cstheme="majorBidi"/>
        </w:rPr>
        <w:t xml:space="preserve"> (</w:t>
      </w:r>
      <w:r w:rsidR="006B0D0C" w:rsidRPr="00992BA2">
        <w:rPr>
          <w:rFonts w:asciiTheme="majorBidi" w:hAnsiTheme="majorBidi" w:cstheme="majorBidi"/>
        </w:rPr>
        <w:t>Yovel, 2011</w:t>
      </w:r>
      <w:r w:rsidR="00BB517A">
        <w:rPr>
          <w:rFonts w:asciiTheme="majorBidi" w:hAnsiTheme="majorBidi" w:cstheme="majorBidi"/>
        </w:rPr>
        <w:t>)</w:t>
      </w:r>
      <w:r w:rsidR="003730C5" w:rsidRPr="00992BA2">
        <w:rPr>
          <w:rFonts w:asciiTheme="majorBidi" w:hAnsiTheme="majorBidi" w:cstheme="majorBidi"/>
        </w:rPr>
        <w:t>.</w:t>
      </w:r>
      <w:r w:rsidR="003B08CF">
        <w:rPr>
          <w:rFonts w:asciiTheme="majorBidi" w:hAnsiTheme="majorBidi" w:cstheme="majorBidi"/>
        </w:rPr>
        <w:t xml:space="preserve"> </w:t>
      </w:r>
      <w:r w:rsidR="00C60AD7">
        <w:t xml:space="preserve">Another definition of </w:t>
      </w:r>
      <w:r w:rsidR="00A749A0">
        <w:t xml:space="preserve">mindfulness </w:t>
      </w:r>
      <w:r w:rsidR="00C60AD7">
        <w:t>is Robins</w:t>
      </w:r>
      <w:r w:rsidR="00A749A0">
        <w:t>’s</w:t>
      </w:r>
      <w:r w:rsidR="00C60AD7">
        <w:t xml:space="preserve"> (2002, p. 55): "Nonjudgmental awareness of one’s experience as it unfolds moment by moment.</w:t>
      </w:r>
      <w:r w:rsidR="00A749A0">
        <w:t>”</w:t>
      </w:r>
      <w:r w:rsidR="007C2CBE">
        <w:t xml:space="preserve">  Although the definitions of mindfulness vary, the </w:t>
      </w:r>
      <w:r w:rsidR="007C2CBE">
        <w:lastRenderedPageBreak/>
        <w:t>qualities such as nonjudgmental</w:t>
      </w:r>
      <w:r w:rsidR="007C3B00">
        <w:t xml:space="preserve"> acceptance</w:t>
      </w:r>
      <w:r w:rsidR="007C2CBE">
        <w:t>, observation, awareness and attention to the present moment</w:t>
      </w:r>
      <w:r w:rsidR="007C3B00">
        <w:t xml:space="preserve"> are still similar. </w:t>
      </w:r>
    </w:p>
    <w:p w14:paraId="2B758E59" w14:textId="441E1035" w:rsidR="002D437B" w:rsidRDefault="00A47334">
      <w:pPr>
        <w:pStyle w:val="ListParagraph"/>
        <w:spacing w:line="480" w:lineRule="auto"/>
        <w:ind w:left="0" w:firstLine="720"/>
        <w:rPr>
          <w:rFonts w:asciiTheme="majorBidi" w:hAnsiTheme="majorBidi" w:cstheme="majorBidi"/>
        </w:rPr>
      </w:pPr>
      <w:r>
        <w:rPr>
          <w:rFonts w:asciiTheme="majorBidi" w:hAnsiTheme="majorBidi" w:cstheme="majorBidi"/>
        </w:rPr>
        <w:t xml:space="preserve">Mindfulness theory finds </w:t>
      </w:r>
      <w:r w:rsidR="00022835">
        <w:rPr>
          <w:rFonts w:asciiTheme="majorBidi" w:hAnsiTheme="majorBidi" w:cstheme="majorBidi"/>
        </w:rPr>
        <w:t xml:space="preserve">a </w:t>
      </w:r>
      <w:r w:rsidRPr="004868FC">
        <w:rPr>
          <w:rFonts w:asciiTheme="majorBidi" w:hAnsiTheme="majorBidi" w:cstheme="majorBidi"/>
        </w:rPr>
        <w:t xml:space="preserve">few basic components </w:t>
      </w:r>
      <w:r w:rsidR="00FA7839" w:rsidRPr="004868FC">
        <w:rPr>
          <w:rFonts w:asciiTheme="majorBidi" w:hAnsiTheme="majorBidi" w:cstheme="majorBidi"/>
        </w:rPr>
        <w:t>defining the mindfulness construct.</w:t>
      </w:r>
      <w:r w:rsidR="00FA7839">
        <w:rPr>
          <w:rFonts w:asciiTheme="majorBidi" w:hAnsiTheme="majorBidi" w:cstheme="majorBidi"/>
        </w:rPr>
        <w:t xml:space="preserve">  Bishop et al. (2004) suggested a model that is based on two components.</w:t>
      </w:r>
      <w:r w:rsidR="0018374D">
        <w:rPr>
          <w:rFonts w:asciiTheme="majorBidi" w:hAnsiTheme="majorBidi" w:cstheme="majorBidi"/>
        </w:rPr>
        <w:t xml:space="preserve"> </w:t>
      </w:r>
      <w:r w:rsidR="00FA7839">
        <w:rPr>
          <w:rFonts w:asciiTheme="majorBidi" w:hAnsiTheme="majorBidi" w:cstheme="majorBidi"/>
        </w:rPr>
        <w:t xml:space="preserve"> The first component is </w:t>
      </w:r>
      <w:r w:rsidR="00FA7839" w:rsidRPr="004A3155">
        <w:rPr>
          <w:rFonts w:asciiTheme="majorBidi" w:hAnsiTheme="majorBidi" w:cstheme="majorBidi"/>
        </w:rPr>
        <w:t>awareness to the experience in the present moment.</w:t>
      </w:r>
      <w:r w:rsidR="0018374D" w:rsidRPr="004A3155">
        <w:rPr>
          <w:rFonts w:asciiTheme="majorBidi" w:hAnsiTheme="majorBidi" w:cstheme="majorBidi"/>
        </w:rPr>
        <w:t xml:space="preserve"> </w:t>
      </w:r>
      <w:r w:rsidR="00745DB5" w:rsidRPr="004A3155">
        <w:rPr>
          <w:rFonts w:asciiTheme="majorBidi" w:hAnsiTheme="majorBidi" w:cstheme="majorBidi"/>
        </w:rPr>
        <w:t xml:space="preserve"> After developing awareness, the</w:t>
      </w:r>
      <w:r w:rsidR="00FA7839" w:rsidRPr="004A3155">
        <w:rPr>
          <w:rFonts w:asciiTheme="majorBidi" w:hAnsiTheme="majorBidi" w:cstheme="majorBidi"/>
        </w:rPr>
        <w:t xml:space="preserve"> second </w:t>
      </w:r>
      <w:r w:rsidR="00745DB5" w:rsidRPr="004A3155">
        <w:rPr>
          <w:rFonts w:asciiTheme="majorBidi" w:hAnsiTheme="majorBidi" w:cstheme="majorBidi"/>
        </w:rPr>
        <w:t>component is</w:t>
      </w:r>
      <w:r w:rsidR="00FA7839" w:rsidRPr="004A3155">
        <w:rPr>
          <w:rFonts w:asciiTheme="majorBidi" w:hAnsiTheme="majorBidi" w:cstheme="majorBidi"/>
        </w:rPr>
        <w:t xml:space="preserve"> attitude to those experiences</w:t>
      </w:r>
      <w:r w:rsidR="00745DB5" w:rsidRPr="004A3155">
        <w:rPr>
          <w:rFonts w:asciiTheme="majorBidi" w:hAnsiTheme="majorBidi" w:cstheme="majorBidi"/>
        </w:rPr>
        <w:t>, which includes acceptance, openness and curiosity to those e</w:t>
      </w:r>
      <w:r w:rsidR="00BD7A62" w:rsidRPr="004A3155">
        <w:rPr>
          <w:rFonts w:asciiTheme="majorBidi" w:hAnsiTheme="majorBidi" w:cstheme="majorBidi"/>
        </w:rPr>
        <w:t>xperiences</w:t>
      </w:r>
      <w:r w:rsidR="00FA7839" w:rsidRPr="004A3155">
        <w:rPr>
          <w:rFonts w:asciiTheme="majorBidi" w:hAnsiTheme="majorBidi" w:cstheme="majorBidi"/>
        </w:rPr>
        <w:t>.</w:t>
      </w:r>
      <w:r w:rsidR="0018374D" w:rsidRPr="004A3155">
        <w:rPr>
          <w:rFonts w:asciiTheme="majorBidi" w:hAnsiTheme="majorBidi" w:cstheme="majorBidi"/>
        </w:rPr>
        <w:t xml:space="preserve"> </w:t>
      </w:r>
      <w:r w:rsidR="00745DB5" w:rsidRPr="004A3155">
        <w:rPr>
          <w:rFonts w:asciiTheme="majorBidi" w:hAnsiTheme="majorBidi" w:cstheme="majorBidi"/>
        </w:rPr>
        <w:t xml:space="preserve"> </w:t>
      </w:r>
      <w:r w:rsidR="005538D7" w:rsidRPr="004A3155">
        <w:rPr>
          <w:rFonts w:asciiTheme="majorBidi" w:hAnsiTheme="majorBidi" w:cstheme="majorBidi"/>
        </w:rPr>
        <w:t>Both awareness and attitude are part of another model of mindfulness presented by Shapiro et al. (2006).</w:t>
      </w:r>
      <w:r w:rsidR="00512976" w:rsidRPr="004A3155">
        <w:rPr>
          <w:rFonts w:asciiTheme="majorBidi" w:hAnsiTheme="majorBidi" w:cstheme="majorBidi"/>
        </w:rPr>
        <w:t xml:space="preserve"> </w:t>
      </w:r>
      <w:r w:rsidR="0018374D" w:rsidRPr="004A3155">
        <w:rPr>
          <w:rFonts w:asciiTheme="majorBidi" w:hAnsiTheme="majorBidi" w:cstheme="majorBidi"/>
        </w:rPr>
        <w:t xml:space="preserve"> </w:t>
      </w:r>
      <w:r w:rsidR="00512976" w:rsidRPr="004A3155">
        <w:rPr>
          <w:rFonts w:asciiTheme="majorBidi" w:hAnsiTheme="majorBidi" w:cstheme="majorBidi"/>
        </w:rPr>
        <w:t>This model is based on Kabat-Zinn</w:t>
      </w:r>
      <w:r w:rsidR="00022835">
        <w:rPr>
          <w:rFonts w:asciiTheme="majorBidi" w:hAnsiTheme="majorBidi" w:cstheme="majorBidi"/>
        </w:rPr>
        <w:t>’s</w:t>
      </w:r>
      <w:r w:rsidR="00512976" w:rsidRPr="004A3155">
        <w:rPr>
          <w:rFonts w:asciiTheme="majorBidi" w:hAnsiTheme="majorBidi" w:cstheme="majorBidi"/>
        </w:rPr>
        <w:t xml:space="preserve"> (1994, p.4) definition of mindfulness: "paying attention in a particular way: on purpose, in the present moment and non-</w:t>
      </w:r>
      <w:r w:rsidR="005B1055" w:rsidRPr="004A3155">
        <w:rPr>
          <w:rFonts w:asciiTheme="majorBidi" w:hAnsiTheme="majorBidi" w:cstheme="majorBidi"/>
        </w:rPr>
        <w:t>judgmentally</w:t>
      </w:r>
      <w:r w:rsidR="00022835">
        <w:rPr>
          <w:rFonts w:asciiTheme="majorBidi" w:hAnsiTheme="majorBidi" w:cstheme="majorBidi"/>
        </w:rPr>
        <w:t>.</w:t>
      </w:r>
      <w:r w:rsidR="00512976" w:rsidRPr="004A3155">
        <w:rPr>
          <w:rFonts w:asciiTheme="majorBidi" w:hAnsiTheme="majorBidi" w:cstheme="majorBidi"/>
        </w:rPr>
        <w:t>"</w:t>
      </w:r>
      <w:r w:rsidR="005B1055" w:rsidRPr="004A3155">
        <w:rPr>
          <w:rFonts w:asciiTheme="majorBidi" w:hAnsiTheme="majorBidi" w:cstheme="majorBidi"/>
        </w:rPr>
        <w:t xml:space="preserve"> </w:t>
      </w:r>
      <w:r w:rsidR="00512976" w:rsidRPr="004A3155">
        <w:rPr>
          <w:rFonts w:asciiTheme="majorBidi" w:hAnsiTheme="majorBidi" w:cstheme="majorBidi"/>
        </w:rPr>
        <w:t xml:space="preserve"> </w:t>
      </w:r>
      <w:r w:rsidR="005B1055" w:rsidRPr="004A3155">
        <w:rPr>
          <w:rFonts w:asciiTheme="majorBidi" w:hAnsiTheme="majorBidi" w:cstheme="majorBidi"/>
        </w:rPr>
        <w:t>This definition embodies three axioms of mindfulness.</w:t>
      </w:r>
      <w:r w:rsidR="0018374D" w:rsidRPr="004A3155">
        <w:rPr>
          <w:rFonts w:asciiTheme="majorBidi" w:hAnsiTheme="majorBidi" w:cstheme="majorBidi"/>
        </w:rPr>
        <w:t xml:space="preserve"> </w:t>
      </w:r>
      <w:r w:rsidR="005B1055" w:rsidRPr="004A3155">
        <w:rPr>
          <w:rFonts w:asciiTheme="majorBidi" w:hAnsiTheme="majorBidi" w:cstheme="majorBidi"/>
        </w:rPr>
        <w:t xml:space="preserve"> The three axioms are attention ("paying attention"), intention ("on purpose") and attitude ("in a particular way").</w:t>
      </w:r>
      <w:r w:rsidR="003F0DB4" w:rsidRPr="004A3155">
        <w:rPr>
          <w:rFonts w:asciiTheme="majorBidi" w:hAnsiTheme="majorBidi" w:cstheme="majorBidi"/>
        </w:rPr>
        <w:t xml:space="preserve"> </w:t>
      </w:r>
      <w:r w:rsidR="0018374D" w:rsidRPr="004A3155">
        <w:rPr>
          <w:rFonts w:asciiTheme="majorBidi" w:hAnsiTheme="majorBidi" w:cstheme="majorBidi"/>
        </w:rPr>
        <w:t xml:space="preserve"> </w:t>
      </w:r>
      <w:r w:rsidR="007C331A" w:rsidRPr="004A3155">
        <w:rPr>
          <w:rFonts w:asciiTheme="majorBidi" w:hAnsiTheme="majorBidi" w:cstheme="majorBidi"/>
        </w:rPr>
        <w:t xml:space="preserve">The first </w:t>
      </w:r>
      <w:r w:rsidR="009A5F07" w:rsidRPr="004A3155">
        <w:rPr>
          <w:rFonts w:asciiTheme="majorBidi" w:hAnsiTheme="majorBidi" w:cstheme="majorBidi"/>
        </w:rPr>
        <w:t>component</w:t>
      </w:r>
      <w:r w:rsidR="00022835" w:rsidRPr="00127E3D">
        <w:rPr>
          <w:rFonts w:asciiTheme="majorBidi" w:hAnsiTheme="majorBidi" w:cstheme="majorBidi"/>
        </w:rPr>
        <w:t>–</w:t>
      </w:r>
      <w:r w:rsidR="008D4693" w:rsidRPr="004A3155">
        <w:rPr>
          <w:rFonts w:asciiTheme="majorBidi" w:hAnsiTheme="majorBidi" w:cstheme="majorBidi"/>
        </w:rPr>
        <w:t>intention</w:t>
      </w:r>
      <w:r w:rsidR="00022835" w:rsidRPr="00127E3D">
        <w:rPr>
          <w:rFonts w:asciiTheme="majorBidi" w:hAnsiTheme="majorBidi" w:cstheme="majorBidi"/>
        </w:rPr>
        <w:t>–</w:t>
      </w:r>
      <w:r w:rsidR="008D4693" w:rsidRPr="004A3155">
        <w:rPr>
          <w:rFonts w:asciiTheme="majorBidi" w:hAnsiTheme="majorBidi" w:cstheme="majorBidi"/>
        </w:rPr>
        <w:t>is</w:t>
      </w:r>
      <w:r w:rsidR="007C331A" w:rsidRPr="004A3155">
        <w:rPr>
          <w:rFonts w:asciiTheme="majorBidi" w:hAnsiTheme="majorBidi" w:cstheme="majorBidi"/>
        </w:rPr>
        <w:t xml:space="preserve"> the purpose of practicing meditation. </w:t>
      </w:r>
      <w:r w:rsidR="00022835">
        <w:rPr>
          <w:rFonts w:asciiTheme="majorBidi" w:hAnsiTheme="majorBidi" w:cstheme="majorBidi"/>
        </w:rPr>
        <w:t xml:space="preserve"> </w:t>
      </w:r>
      <w:r w:rsidR="007C331A" w:rsidRPr="004A3155">
        <w:rPr>
          <w:rFonts w:asciiTheme="majorBidi" w:hAnsiTheme="majorBidi" w:cstheme="majorBidi"/>
        </w:rPr>
        <w:t xml:space="preserve">The purpose </w:t>
      </w:r>
      <w:r w:rsidR="009A5F07" w:rsidRPr="004A3155">
        <w:rPr>
          <w:rFonts w:asciiTheme="majorBidi" w:hAnsiTheme="majorBidi" w:cstheme="majorBidi"/>
        </w:rPr>
        <w:t>is evolving</w:t>
      </w:r>
      <w:r w:rsidR="007C331A" w:rsidRPr="004A3155">
        <w:rPr>
          <w:rFonts w:asciiTheme="majorBidi" w:hAnsiTheme="majorBidi" w:cstheme="majorBidi"/>
        </w:rPr>
        <w:t xml:space="preserve"> </w:t>
      </w:r>
      <w:r w:rsidR="007C331A" w:rsidRPr="004A3155">
        <w:rPr>
          <w:rFonts w:asciiTheme="majorBidi" w:hAnsiTheme="majorBidi"/>
        </w:rPr>
        <w:t xml:space="preserve">through practice </w:t>
      </w:r>
      <w:r w:rsidR="007C331A" w:rsidRPr="004A3155">
        <w:rPr>
          <w:rFonts w:asciiTheme="majorBidi" w:hAnsiTheme="majorBidi" w:cstheme="majorBidi"/>
        </w:rPr>
        <w:t>(Fr</w:t>
      </w:r>
      <w:r w:rsidR="008F5EFC">
        <w:rPr>
          <w:rFonts w:asciiTheme="majorBidi" w:hAnsiTheme="majorBidi" w:cstheme="majorBidi"/>
        </w:rPr>
        <w:t>ie</w:t>
      </w:r>
      <w:r w:rsidR="007C331A" w:rsidRPr="004A3155">
        <w:rPr>
          <w:rFonts w:asciiTheme="majorBidi" w:hAnsiTheme="majorBidi" w:cstheme="majorBidi"/>
        </w:rPr>
        <w:t xml:space="preserve">dman, 2005). </w:t>
      </w:r>
      <w:r w:rsidR="0018374D" w:rsidRPr="004A3155">
        <w:rPr>
          <w:rFonts w:asciiTheme="majorBidi" w:hAnsiTheme="majorBidi" w:cstheme="majorBidi"/>
        </w:rPr>
        <w:t xml:space="preserve"> </w:t>
      </w:r>
      <w:r w:rsidR="007C331A" w:rsidRPr="004A3155">
        <w:rPr>
          <w:rFonts w:asciiTheme="majorBidi" w:hAnsiTheme="majorBidi" w:cstheme="majorBidi"/>
        </w:rPr>
        <w:t xml:space="preserve">The purpose could be </w:t>
      </w:r>
      <w:r w:rsidR="00F80D15" w:rsidRPr="004A3155">
        <w:rPr>
          <w:rFonts w:asciiTheme="majorBidi" w:hAnsiTheme="majorBidi" w:cstheme="majorBidi"/>
        </w:rPr>
        <w:t>self-exploration, self-regulation or self-liberation</w:t>
      </w:r>
      <w:r w:rsidR="003B1D13" w:rsidRPr="004A3155">
        <w:rPr>
          <w:rFonts w:asciiTheme="majorBidi" w:hAnsiTheme="majorBidi" w:cstheme="majorBidi"/>
        </w:rPr>
        <w:t xml:space="preserve"> (Shapiro et al., 2006)</w:t>
      </w:r>
      <w:r w:rsidR="00F80D15" w:rsidRPr="004A3155">
        <w:rPr>
          <w:rFonts w:asciiTheme="majorBidi" w:hAnsiTheme="majorBidi" w:cstheme="majorBidi"/>
        </w:rPr>
        <w:t>.</w:t>
      </w:r>
      <w:r w:rsidR="009A5F07" w:rsidRPr="004A3155">
        <w:rPr>
          <w:rFonts w:asciiTheme="majorBidi" w:hAnsiTheme="majorBidi" w:cstheme="majorBidi"/>
        </w:rPr>
        <w:t xml:space="preserve"> </w:t>
      </w:r>
      <w:r w:rsidR="0018374D" w:rsidRPr="004A3155">
        <w:rPr>
          <w:rFonts w:asciiTheme="majorBidi" w:hAnsiTheme="majorBidi" w:cstheme="majorBidi"/>
        </w:rPr>
        <w:t xml:space="preserve"> </w:t>
      </w:r>
      <w:r w:rsidR="009A5F07" w:rsidRPr="004A3155">
        <w:rPr>
          <w:rFonts w:asciiTheme="majorBidi" w:hAnsiTheme="majorBidi" w:cstheme="majorBidi"/>
        </w:rPr>
        <w:t>The second</w:t>
      </w:r>
      <w:r w:rsidR="007C331A" w:rsidRPr="004A3155">
        <w:rPr>
          <w:rFonts w:asciiTheme="majorBidi" w:hAnsiTheme="majorBidi" w:cstheme="majorBidi"/>
        </w:rPr>
        <w:t xml:space="preserve"> </w:t>
      </w:r>
      <w:r w:rsidR="009A5F07" w:rsidRPr="004A3155">
        <w:rPr>
          <w:rFonts w:asciiTheme="majorBidi" w:hAnsiTheme="majorBidi" w:cstheme="majorBidi"/>
        </w:rPr>
        <w:t>component</w:t>
      </w:r>
      <w:r w:rsidR="0047142C" w:rsidRPr="00127E3D">
        <w:rPr>
          <w:rFonts w:asciiTheme="majorBidi" w:hAnsiTheme="majorBidi" w:cstheme="majorBidi"/>
        </w:rPr>
        <w:t>–</w:t>
      </w:r>
      <w:r w:rsidR="00AF74A3" w:rsidRPr="00127E3D">
        <w:rPr>
          <w:rFonts w:asciiTheme="majorBidi" w:hAnsiTheme="majorBidi" w:cstheme="majorBidi"/>
        </w:rPr>
        <w:t>attention</w:t>
      </w:r>
      <w:r w:rsidR="009B005E" w:rsidRPr="00127E3D">
        <w:rPr>
          <w:rFonts w:asciiTheme="majorBidi" w:hAnsiTheme="majorBidi" w:cstheme="majorBidi"/>
        </w:rPr>
        <w:t>–</w:t>
      </w:r>
      <w:r w:rsidR="0047142C" w:rsidRPr="004A3155">
        <w:rPr>
          <w:rFonts w:asciiTheme="majorBidi" w:hAnsiTheme="majorBidi" w:cstheme="majorBidi"/>
        </w:rPr>
        <w:t>is awareness and observation of thoughts and actions</w:t>
      </w:r>
      <w:r w:rsidR="00E26162" w:rsidRPr="004A3155">
        <w:rPr>
          <w:rFonts w:asciiTheme="majorBidi" w:hAnsiTheme="majorBidi" w:cstheme="majorBidi"/>
        </w:rPr>
        <w:t>, experiences</w:t>
      </w:r>
      <w:r w:rsidR="00F41985" w:rsidRPr="004A3155">
        <w:rPr>
          <w:rFonts w:asciiTheme="majorBidi" w:hAnsiTheme="majorBidi" w:cstheme="majorBidi"/>
        </w:rPr>
        <w:t xml:space="preserve"> internal and external</w:t>
      </w:r>
      <w:r w:rsidR="0047142C" w:rsidRPr="004A3155">
        <w:rPr>
          <w:rFonts w:asciiTheme="majorBidi" w:hAnsiTheme="majorBidi" w:cstheme="majorBidi"/>
        </w:rPr>
        <w:t xml:space="preserve"> </w:t>
      </w:r>
      <w:r w:rsidR="00F41985" w:rsidRPr="004A3155">
        <w:rPr>
          <w:rFonts w:asciiTheme="majorBidi" w:hAnsiTheme="majorBidi" w:cstheme="majorBidi"/>
        </w:rPr>
        <w:t>in the present moment</w:t>
      </w:r>
      <w:r w:rsidR="00155208" w:rsidRPr="004A3155">
        <w:rPr>
          <w:rFonts w:asciiTheme="majorBidi" w:hAnsiTheme="majorBidi" w:cstheme="majorBidi"/>
        </w:rPr>
        <w:t xml:space="preserve"> (present</w:t>
      </w:r>
      <w:r w:rsidR="00155208" w:rsidRPr="004A3155">
        <w:rPr>
          <w:rFonts w:asciiTheme="majorBidi" w:hAnsiTheme="majorBidi" w:cstheme="majorBidi" w:hint="cs"/>
          <w:rtl/>
        </w:rPr>
        <w:t>-</w:t>
      </w:r>
      <w:r w:rsidR="00E26162" w:rsidRPr="004A3155">
        <w:rPr>
          <w:rFonts w:asciiTheme="majorBidi" w:hAnsiTheme="majorBidi" w:cstheme="majorBidi"/>
        </w:rPr>
        <w:t>moment awareness</w:t>
      </w:r>
      <w:r w:rsidR="00155208" w:rsidRPr="004A3155">
        <w:rPr>
          <w:rFonts w:asciiTheme="majorBidi" w:hAnsiTheme="majorBidi" w:cstheme="majorBidi"/>
        </w:rPr>
        <w:t xml:space="preserve">, </w:t>
      </w:r>
      <w:r w:rsidR="00E26162" w:rsidRPr="004A3155">
        <w:rPr>
          <w:rFonts w:asciiTheme="majorBidi" w:hAnsiTheme="majorBidi" w:cstheme="majorBidi"/>
        </w:rPr>
        <w:t>Shapiro et al., 2006)</w:t>
      </w:r>
      <w:r w:rsidR="00F41985" w:rsidRPr="004A3155">
        <w:rPr>
          <w:rFonts w:asciiTheme="majorBidi" w:hAnsiTheme="majorBidi" w:cstheme="majorBidi"/>
        </w:rPr>
        <w:t>.</w:t>
      </w:r>
      <w:r w:rsidR="0018374D" w:rsidRPr="004A3155">
        <w:rPr>
          <w:rFonts w:asciiTheme="majorBidi" w:hAnsiTheme="majorBidi" w:cstheme="majorBidi"/>
        </w:rPr>
        <w:t xml:space="preserve"> </w:t>
      </w:r>
      <w:r w:rsidR="009219FE" w:rsidRPr="004A3155">
        <w:rPr>
          <w:rFonts w:asciiTheme="majorBidi" w:hAnsiTheme="majorBidi" w:cstheme="majorBidi"/>
        </w:rPr>
        <w:t xml:space="preserve"> The third component is attitude</w:t>
      </w:r>
      <w:r w:rsidR="00B76CF9" w:rsidRPr="004A3155">
        <w:rPr>
          <w:rFonts w:asciiTheme="majorBidi" w:hAnsiTheme="majorBidi" w:cstheme="majorBidi"/>
        </w:rPr>
        <w:t>–the qualities one brings to attention</w:t>
      </w:r>
      <w:r w:rsidR="00653042" w:rsidRPr="004A3155">
        <w:rPr>
          <w:rFonts w:asciiTheme="majorBidi" w:hAnsiTheme="majorBidi" w:cstheme="majorBidi"/>
        </w:rPr>
        <w:t xml:space="preserve"> and awareness</w:t>
      </w:r>
      <w:r w:rsidR="00B76CF9" w:rsidRPr="004A3155">
        <w:rPr>
          <w:rFonts w:asciiTheme="majorBidi" w:hAnsiTheme="majorBidi" w:cstheme="majorBidi"/>
        </w:rPr>
        <w:t xml:space="preserve"> in meditation</w:t>
      </w:r>
      <w:r w:rsidR="00AF4BFD" w:rsidRPr="004A3155">
        <w:rPr>
          <w:rFonts w:asciiTheme="majorBidi" w:hAnsiTheme="majorBidi" w:cstheme="majorBidi"/>
        </w:rPr>
        <w:t>.</w:t>
      </w:r>
      <w:r w:rsidR="009219FE" w:rsidRPr="004A3155">
        <w:rPr>
          <w:rFonts w:asciiTheme="majorBidi" w:hAnsiTheme="majorBidi" w:cstheme="majorBidi"/>
        </w:rPr>
        <w:t xml:space="preserve"> </w:t>
      </w:r>
      <w:r w:rsidR="0047142C" w:rsidRPr="004A3155">
        <w:rPr>
          <w:rFonts w:asciiTheme="majorBidi" w:hAnsiTheme="majorBidi" w:cstheme="majorBidi"/>
        </w:rPr>
        <w:t xml:space="preserve"> </w:t>
      </w:r>
      <w:r w:rsidR="00AF4BFD" w:rsidRPr="004A3155">
        <w:rPr>
          <w:rFonts w:asciiTheme="majorBidi" w:hAnsiTheme="majorBidi" w:cstheme="majorBidi"/>
        </w:rPr>
        <w:t xml:space="preserve">The attitude in which the practitioner attends the internal and external experiences, </w:t>
      </w:r>
      <w:r w:rsidR="00022835">
        <w:rPr>
          <w:rFonts w:asciiTheme="majorBidi" w:hAnsiTheme="majorBidi" w:cstheme="majorBidi"/>
        </w:rPr>
        <w:t xml:space="preserve">are observing </w:t>
      </w:r>
      <w:r w:rsidR="00AF4BFD" w:rsidRPr="004A3155">
        <w:rPr>
          <w:rFonts w:asciiTheme="majorBidi" w:hAnsiTheme="majorBidi" w:cstheme="majorBidi"/>
        </w:rPr>
        <w:t>without evaluation or interpretation, practic</w:t>
      </w:r>
      <w:r w:rsidR="00022835">
        <w:rPr>
          <w:rFonts w:asciiTheme="majorBidi" w:hAnsiTheme="majorBidi" w:cstheme="majorBidi"/>
        </w:rPr>
        <w:t>ing</w:t>
      </w:r>
      <w:r w:rsidR="00AF4BFD" w:rsidRPr="004A3155">
        <w:rPr>
          <w:rFonts w:asciiTheme="majorBidi" w:hAnsiTheme="majorBidi" w:cstheme="majorBidi"/>
        </w:rPr>
        <w:t xml:space="preserve"> non-judgmental acceptance</w:t>
      </w:r>
      <w:r w:rsidR="00451ADB" w:rsidRPr="004A3155">
        <w:rPr>
          <w:rFonts w:asciiTheme="majorBidi" w:hAnsiTheme="majorBidi" w:cstheme="majorBidi"/>
        </w:rPr>
        <w:t>,</w:t>
      </w:r>
      <w:r w:rsidR="00AF4BFD" w:rsidRPr="004A3155">
        <w:rPr>
          <w:rFonts w:asciiTheme="majorBidi" w:hAnsiTheme="majorBidi" w:cstheme="majorBidi"/>
        </w:rPr>
        <w:t xml:space="preserve"> </w:t>
      </w:r>
      <w:r w:rsidR="00022835">
        <w:rPr>
          <w:rFonts w:asciiTheme="majorBidi" w:hAnsiTheme="majorBidi" w:cstheme="majorBidi"/>
        </w:rPr>
        <w:t xml:space="preserve">and showing </w:t>
      </w:r>
      <w:r w:rsidR="00AF4BFD" w:rsidRPr="004A3155">
        <w:rPr>
          <w:rFonts w:asciiTheme="majorBidi" w:hAnsiTheme="majorBidi" w:cstheme="majorBidi"/>
        </w:rPr>
        <w:t xml:space="preserve">interest, openness, </w:t>
      </w:r>
      <w:r w:rsidR="00022835">
        <w:rPr>
          <w:rFonts w:asciiTheme="majorBidi" w:hAnsiTheme="majorBidi" w:cstheme="majorBidi"/>
        </w:rPr>
        <w:t xml:space="preserve">and </w:t>
      </w:r>
      <w:r w:rsidR="00AF4BFD" w:rsidRPr="004A3155">
        <w:rPr>
          <w:rFonts w:asciiTheme="majorBidi" w:hAnsiTheme="majorBidi" w:cstheme="majorBidi"/>
        </w:rPr>
        <w:t>curiosity (Shapiro et al., 2006).</w:t>
      </w:r>
      <w:r w:rsidR="00951EA5" w:rsidRPr="004A3155">
        <w:rPr>
          <w:rFonts w:asciiTheme="majorBidi" w:hAnsiTheme="majorBidi" w:cstheme="majorBidi"/>
        </w:rPr>
        <w:t xml:space="preserve"> </w:t>
      </w:r>
      <w:r w:rsidR="00155208" w:rsidRPr="004A3155">
        <w:rPr>
          <w:rFonts w:asciiTheme="majorBidi" w:hAnsiTheme="majorBidi" w:cstheme="majorBidi"/>
        </w:rPr>
        <w:t xml:space="preserve"> </w:t>
      </w:r>
      <w:r w:rsidR="00AD31EE" w:rsidRPr="004A3155">
        <w:rPr>
          <w:rFonts w:asciiTheme="majorBidi" w:hAnsiTheme="majorBidi" w:cstheme="majorBidi"/>
        </w:rPr>
        <w:t xml:space="preserve">Attention, intention and attitude are not separate </w:t>
      </w:r>
      <w:r w:rsidR="006D10C2" w:rsidRPr="004A3155">
        <w:rPr>
          <w:rFonts w:asciiTheme="majorBidi" w:hAnsiTheme="majorBidi" w:cstheme="majorBidi"/>
        </w:rPr>
        <w:t>processes</w:t>
      </w:r>
      <w:r w:rsidR="00022835">
        <w:rPr>
          <w:rFonts w:asciiTheme="majorBidi" w:hAnsiTheme="majorBidi" w:cstheme="majorBidi"/>
        </w:rPr>
        <w:t>, rather,</w:t>
      </w:r>
      <w:r w:rsidR="006D10C2" w:rsidRPr="004A3155">
        <w:rPr>
          <w:rFonts w:asciiTheme="majorBidi" w:hAnsiTheme="majorBidi" w:cstheme="majorBidi"/>
        </w:rPr>
        <w:t xml:space="preserve"> they </w:t>
      </w:r>
      <w:r w:rsidR="00AD31EE" w:rsidRPr="004A3155">
        <w:rPr>
          <w:rFonts w:asciiTheme="majorBidi" w:hAnsiTheme="majorBidi" w:cstheme="majorBidi"/>
        </w:rPr>
        <w:t xml:space="preserve">are interwoven aspects of a single cyclic process and occur simultaneously.  </w:t>
      </w:r>
      <w:r w:rsidR="0018374D" w:rsidRPr="004A3155">
        <w:rPr>
          <w:rFonts w:asciiTheme="majorBidi" w:hAnsiTheme="majorBidi" w:cstheme="majorBidi"/>
        </w:rPr>
        <w:t xml:space="preserve"> </w:t>
      </w:r>
      <w:r w:rsidR="00951EA5" w:rsidRPr="004A3155">
        <w:rPr>
          <w:rFonts w:asciiTheme="majorBidi" w:hAnsiTheme="majorBidi" w:cstheme="majorBidi"/>
        </w:rPr>
        <w:t xml:space="preserve">Those three fundamental components of mindfulness </w:t>
      </w:r>
      <w:r w:rsidR="009B005E" w:rsidRPr="004A3155">
        <w:rPr>
          <w:rFonts w:asciiTheme="majorBidi" w:hAnsiTheme="majorBidi" w:cstheme="majorBidi"/>
        </w:rPr>
        <w:t>account</w:t>
      </w:r>
      <w:r w:rsidR="009B005E">
        <w:rPr>
          <w:rFonts w:asciiTheme="majorBidi" w:hAnsiTheme="majorBidi" w:cstheme="majorBidi"/>
        </w:rPr>
        <w:t>s</w:t>
      </w:r>
      <w:r w:rsidR="009B005E" w:rsidRPr="004A3155">
        <w:rPr>
          <w:rFonts w:asciiTheme="majorBidi" w:hAnsiTheme="majorBidi" w:cstheme="majorBidi"/>
        </w:rPr>
        <w:t xml:space="preserve"> </w:t>
      </w:r>
      <w:r w:rsidR="00951EA5" w:rsidRPr="004A3155">
        <w:rPr>
          <w:rFonts w:asciiTheme="majorBidi" w:hAnsiTheme="majorBidi" w:cstheme="majorBidi"/>
        </w:rPr>
        <w:t xml:space="preserve">for the transformations that </w:t>
      </w:r>
      <w:r w:rsidR="00854B2D" w:rsidRPr="004A3155">
        <w:rPr>
          <w:rFonts w:asciiTheme="majorBidi" w:hAnsiTheme="majorBidi" w:cstheme="majorBidi"/>
        </w:rPr>
        <w:t>occur</w:t>
      </w:r>
      <w:r w:rsidR="00951EA5" w:rsidRPr="004A3155">
        <w:rPr>
          <w:rFonts w:asciiTheme="majorBidi" w:hAnsiTheme="majorBidi" w:cstheme="majorBidi"/>
        </w:rPr>
        <w:t xml:space="preserve"> in mindfulness practice, which leads to a significant shift in perspective</w:t>
      </w:r>
      <w:r w:rsidR="009B005E" w:rsidRPr="004A3155">
        <w:rPr>
          <w:rFonts w:asciiTheme="majorBidi" w:hAnsiTheme="majorBidi" w:cstheme="majorBidi"/>
        </w:rPr>
        <w:t>–</w:t>
      </w:r>
      <w:r w:rsidR="00951EA5" w:rsidRPr="004A3155">
        <w:rPr>
          <w:rFonts w:asciiTheme="majorBidi" w:hAnsiTheme="majorBidi" w:cstheme="majorBidi"/>
        </w:rPr>
        <w:t>"Reperceiving"</w:t>
      </w:r>
      <w:r w:rsidR="00155208" w:rsidRPr="004A3155">
        <w:rPr>
          <w:rFonts w:asciiTheme="majorBidi" w:hAnsiTheme="majorBidi" w:cstheme="majorBidi"/>
        </w:rPr>
        <w:t xml:space="preserve"> </w:t>
      </w:r>
      <w:r w:rsidR="00951EA5" w:rsidRPr="004A3155">
        <w:rPr>
          <w:rFonts w:asciiTheme="majorBidi" w:hAnsiTheme="majorBidi" w:cstheme="majorBidi"/>
        </w:rPr>
        <w:t>(</w:t>
      </w:r>
      <w:r w:rsidR="001A07F4" w:rsidRPr="004A3155">
        <w:rPr>
          <w:rFonts w:asciiTheme="majorBidi" w:hAnsiTheme="majorBidi" w:cstheme="majorBidi"/>
        </w:rPr>
        <w:t>meta-</w:t>
      </w:r>
      <w:r w:rsidR="001A07F4" w:rsidRPr="004A3155">
        <w:rPr>
          <w:rFonts w:asciiTheme="majorBidi" w:hAnsiTheme="majorBidi" w:cstheme="majorBidi"/>
        </w:rPr>
        <w:lastRenderedPageBreak/>
        <w:t xml:space="preserve">mechanism of </w:t>
      </w:r>
      <w:r w:rsidR="00DB70C9" w:rsidRPr="004A3155">
        <w:rPr>
          <w:rFonts w:asciiTheme="majorBidi" w:hAnsiTheme="majorBidi" w:cstheme="majorBidi"/>
        </w:rPr>
        <w:t>change)</w:t>
      </w:r>
      <w:r w:rsidR="00951EA5" w:rsidRPr="004A3155">
        <w:rPr>
          <w:rFonts w:asciiTheme="majorBidi" w:hAnsiTheme="majorBidi" w:cstheme="majorBidi"/>
        </w:rPr>
        <w:t>.</w:t>
      </w:r>
      <w:r w:rsidR="0018374D" w:rsidRPr="004A3155">
        <w:rPr>
          <w:rFonts w:asciiTheme="majorBidi" w:hAnsiTheme="majorBidi" w:cstheme="majorBidi"/>
        </w:rPr>
        <w:t xml:space="preserve"> </w:t>
      </w:r>
      <w:r w:rsidR="005828F6" w:rsidRPr="004A3155">
        <w:rPr>
          <w:rFonts w:asciiTheme="majorBidi" w:hAnsiTheme="majorBidi" w:cstheme="majorBidi"/>
        </w:rPr>
        <w:t xml:space="preserve"> </w:t>
      </w:r>
      <w:r w:rsidR="00D07EE9" w:rsidRPr="004A3155">
        <w:rPr>
          <w:rFonts w:asciiTheme="majorBidi" w:hAnsiTheme="majorBidi" w:cstheme="majorBidi"/>
        </w:rPr>
        <w:t>Reperceiving</w:t>
      </w:r>
      <w:r w:rsidR="005828F6" w:rsidRPr="004A3155">
        <w:rPr>
          <w:rFonts w:asciiTheme="majorBidi" w:hAnsiTheme="majorBidi" w:cstheme="majorBidi"/>
        </w:rPr>
        <w:t xml:space="preserve"> is the ability to dis</w:t>
      </w:r>
      <w:r w:rsidR="00155208" w:rsidRPr="004A3155">
        <w:rPr>
          <w:rFonts w:asciiTheme="majorBidi" w:hAnsiTheme="majorBidi" w:cstheme="majorBidi"/>
        </w:rPr>
        <w:t>-</w:t>
      </w:r>
      <w:r w:rsidR="005828F6" w:rsidRPr="004A3155">
        <w:rPr>
          <w:rFonts w:asciiTheme="majorBidi" w:hAnsiTheme="majorBidi" w:cstheme="majorBidi"/>
        </w:rPr>
        <w:t>identify with thoughts and view the moment</w:t>
      </w:r>
      <w:r w:rsidR="00022835">
        <w:rPr>
          <w:rFonts w:asciiTheme="majorBidi" w:hAnsiTheme="majorBidi" w:cstheme="majorBidi"/>
        </w:rPr>
        <w:t>-</w:t>
      </w:r>
      <w:r w:rsidR="005828F6" w:rsidRPr="004A3155">
        <w:rPr>
          <w:rFonts w:asciiTheme="majorBidi" w:hAnsiTheme="majorBidi" w:cstheme="majorBidi"/>
        </w:rPr>
        <w:t>to</w:t>
      </w:r>
      <w:r w:rsidR="00022835">
        <w:rPr>
          <w:rFonts w:asciiTheme="majorBidi" w:hAnsiTheme="majorBidi" w:cstheme="majorBidi"/>
        </w:rPr>
        <w:t>-</w:t>
      </w:r>
      <w:r w:rsidR="005828F6" w:rsidRPr="004A3155">
        <w:rPr>
          <w:rFonts w:asciiTheme="majorBidi" w:hAnsiTheme="majorBidi" w:cstheme="majorBidi"/>
        </w:rPr>
        <w:t>moment experience with greater clarity and objectivity (nonjudgmentally).</w:t>
      </w:r>
      <w:r w:rsidR="00951728" w:rsidRPr="004A3155">
        <w:rPr>
          <w:rFonts w:asciiTheme="majorBidi" w:hAnsiTheme="majorBidi" w:cstheme="majorBidi"/>
        </w:rPr>
        <w:t xml:space="preserve"> </w:t>
      </w:r>
      <w:r w:rsidR="00155208" w:rsidRPr="004A3155">
        <w:rPr>
          <w:rFonts w:asciiTheme="majorBidi" w:hAnsiTheme="majorBidi" w:cstheme="majorBidi"/>
        </w:rPr>
        <w:t xml:space="preserve"> </w:t>
      </w:r>
      <w:r w:rsidR="00951728" w:rsidRPr="004A3155">
        <w:rPr>
          <w:rFonts w:asciiTheme="majorBidi" w:hAnsiTheme="majorBidi" w:cstheme="majorBidi"/>
        </w:rPr>
        <w:t xml:space="preserve">Rather than identifying and being immersed in the drama of </w:t>
      </w:r>
      <w:r w:rsidR="00D07EE9" w:rsidRPr="004A3155">
        <w:rPr>
          <w:rFonts w:asciiTheme="majorBidi" w:hAnsiTheme="majorBidi" w:cstheme="majorBidi"/>
        </w:rPr>
        <w:t xml:space="preserve">one's </w:t>
      </w:r>
      <w:r w:rsidR="00951728" w:rsidRPr="004A3155">
        <w:rPr>
          <w:rFonts w:asciiTheme="majorBidi" w:hAnsiTheme="majorBidi" w:cstheme="majorBidi"/>
        </w:rPr>
        <w:t xml:space="preserve">narrative, </w:t>
      </w:r>
      <w:r w:rsidR="004868FC" w:rsidRPr="004A3155">
        <w:rPr>
          <w:rFonts w:asciiTheme="majorBidi" w:hAnsiTheme="majorBidi" w:cstheme="majorBidi"/>
        </w:rPr>
        <w:t>the practitioner</w:t>
      </w:r>
      <w:r w:rsidR="00951728" w:rsidRPr="004A3155">
        <w:rPr>
          <w:rFonts w:asciiTheme="majorBidi" w:hAnsiTheme="majorBidi" w:cstheme="majorBidi"/>
        </w:rPr>
        <w:t xml:space="preserve"> </w:t>
      </w:r>
      <w:r w:rsidR="00D07EE9" w:rsidRPr="004A3155">
        <w:rPr>
          <w:rFonts w:asciiTheme="majorBidi" w:hAnsiTheme="majorBidi" w:cstheme="majorBidi"/>
        </w:rPr>
        <w:t>is</w:t>
      </w:r>
      <w:r w:rsidR="00951728" w:rsidRPr="004A3155">
        <w:rPr>
          <w:rFonts w:asciiTheme="majorBidi" w:hAnsiTheme="majorBidi" w:cstheme="majorBidi"/>
        </w:rPr>
        <w:t xml:space="preserve"> able to stand back and simply witness it</w:t>
      </w:r>
      <w:r w:rsidR="00D07EE9" w:rsidRPr="004A3155">
        <w:rPr>
          <w:rFonts w:asciiTheme="majorBidi" w:hAnsiTheme="majorBidi" w:cstheme="majorBidi"/>
        </w:rPr>
        <w:t>.</w:t>
      </w:r>
      <w:r w:rsidR="0018374D" w:rsidRPr="004A3155">
        <w:rPr>
          <w:rFonts w:asciiTheme="majorBidi" w:hAnsiTheme="majorBidi" w:cstheme="majorBidi"/>
        </w:rPr>
        <w:t xml:space="preserve"> </w:t>
      </w:r>
      <w:r w:rsidR="00974C69" w:rsidRPr="004A3155">
        <w:rPr>
          <w:rFonts w:asciiTheme="majorBidi" w:hAnsiTheme="majorBidi" w:cstheme="majorBidi"/>
        </w:rPr>
        <w:t xml:space="preserve"> </w:t>
      </w:r>
      <w:r w:rsidR="001B02A7" w:rsidRPr="004A3155">
        <w:rPr>
          <w:rFonts w:asciiTheme="majorBidi" w:hAnsiTheme="majorBidi" w:cstheme="majorBidi"/>
        </w:rPr>
        <w:t>Reperceiving</w:t>
      </w:r>
      <w:r w:rsidR="00E27FA0" w:rsidRPr="004A3155">
        <w:rPr>
          <w:rFonts w:asciiTheme="majorBidi" w:hAnsiTheme="majorBidi" w:cstheme="majorBidi"/>
        </w:rPr>
        <w:t xml:space="preserve"> in </w:t>
      </w:r>
      <w:r w:rsidR="00304787" w:rsidRPr="004A3155">
        <w:rPr>
          <w:rFonts w:asciiTheme="majorBidi" w:hAnsiTheme="majorBidi" w:cstheme="majorBidi"/>
        </w:rPr>
        <w:t>meditation,</w:t>
      </w:r>
      <w:r w:rsidR="00E27FA0" w:rsidRPr="004A3155">
        <w:rPr>
          <w:rFonts w:asciiTheme="majorBidi" w:hAnsiTheme="majorBidi" w:cstheme="majorBidi"/>
        </w:rPr>
        <w:t xml:space="preserve"> intentionally</w:t>
      </w:r>
      <w:r w:rsidR="00C46143" w:rsidRPr="004A3155">
        <w:rPr>
          <w:rFonts w:asciiTheme="majorBidi" w:hAnsiTheme="majorBidi" w:cstheme="majorBidi"/>
        </w:rPr>
        <w:t xml:space="preserve"> focusing nonjudgmental attention on the contents of consciousness</w:t>
      </w:r>
      <w:r w:rsidR="003414BA" w:rsidRPr="004A3155">
        <w:rPr>
          <w:rFonts w:asciiTheme="majorBidi" w:hAnsiTheme="majorBidi" w:cstheme="majorBidi"/>
        </w:rPr>
        <w:t xml:space="preserve"> (thoughts)</w:t>
      </w:r>
      <w:r w:rsidR="00C46143" w:rsidRPr="004A3155">
        <w:rPr>
          <w:rFonts w:asciiTheme="majorBidi" w:hAnsiTheme="majorBidi" w:cstheme="majorBidi"/>
        </w:rPr>
        <w:t xml:space="preserve">, </w:t>
      </w:r>
      <w:r w:rsidR="00A2784D" w:rsidRPr="004A3155">
        <w:rPr>
          <w:rFonts w:asciiTheme="majorBidi" w:hAnsiTheme="majorBidi"/>
        </w:rPr>
        <w:t xml:space="preserve">enables </w:t>
      </w:r>
      <w:r w:rsidR="00C46143" w:rsidRPr="004A3155">
        <w:rPr>
          <w:rFonts w:asciiTheme="majorBidi" w:hAnsiTheme="majorBidi" w:cstheme="majorBidi"/>
        </w:rPr>
        <w:t xml:space="preserve">the mindfulness practitioner </w:t>
      </w:r>
      <w:r w:rsidR="001D7164" w:rsidRPr="004A3155">
        <w:rPr>
          <w:rFonts w:asciiTheme="majorBidi" w:hAnsiTheme="majorBidi" w:cstheme="majorBidi"/>
        </w:rPr>
        <w:t>to observe the</w:t>
      </w:r>
      <w:r w:rsidR="00233D17" w:rsidRPr="004A3155">
        <w:rPr>
          <w:rFonts w:asciiTheme="majorBidi" w:hAnsiTheme="majorBidi" w:cstheme="majorBidi"/>
        </w:rPr>
        <w:t xml:space="preserve"> thoughts</w:t>
      </w:r>
      <w:r w:rsidR="001D7164" w:rsidRPr="004A3155">
        <w:rPr>
          <w:rFonts w:asciiTheme="majorBidi" w:hAnsiTheme="majorBidi" w:cstheme="majorBidi"/>
        </w:rPr>
        <w:t xml:space="preserve"> </w:t>
      </w:r>
      <w:r w:rsidR="00233D17" w:rsidRPr="004A3155">
        <w:rPr>
          <w:rFonts w:asciiTheme="majorBidi" w:hAnsiTheme="majorBidi" w:cstheme="majorBidi"/>
        </w:rPr>
        <w:t>from</w:t>
      </w:r>
      <w:r w:rsidR="001D7164" w:rsidRPr="004A3155">
        <w:rPr>
          <w:rFonts w:asciiTheme="majorBidi" w:hAnsiTheme="majorBidi" w:cstheme="majorBidi"/>
        </w:rPr>
        <w:t xml:space="preserve"> a meta-perspective</w:t>
      </w:r>
      <w:r w:rsidR="00233D17" w:rsidRPr="004A3155">
        <w:rPr>
          <w:rFonts w:asciiTheme="majorBidi" w:hAnsiTheme="majorBidi" w:cstheme="majorBidi"/>
        </w:rPr>
        <w:t xml:space="preserve"> </w:t>
      </w:r>
      <w:r w:rsidR="00E31465" w:rsidRPr="004A3155">
        <w:rPr>
          <w:rFonts w:asciiTheme="majorBidi" w:hAnsiTheme="majorBidi" w:cstheme="majorBidi"/>
        </w:rPr>
        <w:t>and</w:t>
      </w:r>
      <w:r w:rsidR="00C46143" w:rsidRPr="004A3155">
        <w:rPr>
          <w:rFonts w:asciiTheme="majorBidi" w:hAnsiTheme="majorBidi" w:cstheme="majorBidi"/>
        </w:rPr>
        <w:t xml:space="preserve"> to strengthen "the observing self"</w:t>
      </w:r>
      <w:r w:rsidR="00304787" w:rsidRPr="004A3155">
        <w:rPr>
          <w:rFonts w:asciiTheme="majorBidi" w:hAnsiTheme="majorBidi" w:cstheme="majorBidi"/>
        </w:rPr>
        <w:t xml:space="preserve"> </w:t>
      </w:r>
      <w:r w:rsidR="001B371D" w:rsidRPr="004A3155">
        <w:rPr>
          <w:rFonts w:asciiTheme="majorBidi" w:hAnsiTheme="majorBidi" w:cstheme="majorBidi"/>
        </w:rPr>
        <w:t>(Shapiro et al., 2006)</w:t>
      </w:r>
      <w:r w:rsidR="00C46143" w:rsidRPr="004A3155">
        <w:rPr>
          <w:rFonts w:asciiTheme="majorBidi" w:hAnsiTheme="majorBidi" w:cstheme="majorBidi"/>
        </w:rPr>
        <w:t>.</w:t>
      </w:r>
      <w:r w:rsidR="001D7164" w:rsidRPr="004A3155">
        <w:rPr>
          <w:rFonts w:asciiTheme="majorBidi" w:hAnsiTheme="majorBidi" w:cstheme="majorBidi"/>
        </w:rPr>
        <w:t xml:space="preserve"> </w:t>
      </w:r>
      <w:r w:rsidR="00FD1F32" w:rsidRPr="004A3155">
        <w:rPr>
          <w:rFonts w:asciiTheme="majorBidi" w:hAnsiTheme="majorBidi" w:cstheme="majorBidi"/>
        </w:rPr>
        <w:t xml:space="preserve"> Through this chan</w:t>
      </w:r>
      <w:r w:rsidR="001B02A7" w:rsidRPr="004A3155">
        <w:rPr>
          <w:rFonts w:asciiTheme="majorBidi" w:hAnsiTheme="majorBidi" w:cstheme="majorBidi"/>
        </w:rPr>
        <w:t>ge in perspective</w:t>
      </w:r>
      <w:r w:rsidR="00D55180" w:rsidRPr="004A3155">
        <w:rPr>
          <w:rFonts w:asciiTheme="majorBidi" w:hAnsiTheme="majorBidi" w:cstheme="majorBidi"/>
        </w:rPr>
        <w:t>,</w:t>
      </w:r>
      <w:r w:rsidR="001B02A7" w:rsidRPr="004A3155">
        <w:rPr>
          <w:rFonts w:asciiTheme="majorBidi" w:hAnsiTheme="majorBidi" w:cstheme="majorBidi"/>
        </w:rPr>
        <w:t xml:space="preserve"> identity begins to shift from the contents of awareness to awareness itself. </w:t>
      </w:r>
      <w:r w:rsidR="004868FC" w:rsidRPr="004A3155">
        <w:rPr>
          <w:rFonts w:asciiTheme="majorBidi" w:hAnsiTheme="majorBidi" w:cstheme="majorBidi"/>
        </w:rPr>
        <w:t xml:space="preserve"> </w:t>
      </w:r>
      <w:r w:rsidR="001B02A7" w:rsidRPr="004A3155">
        <w:rPr>
          <w:rFonts w:asciiTheme="majorBidi" w:hAnsiTheme="majorBidi" w:cstheme="majorBidi"/>
        </w:rPr>
        <w:t>Hayes et al. (199</w:t>
      </w:r>
      <w:r w:rsidR="002E221B" w:rsidRPr="004A3155">
        <w:rPr>
          <w:rFonts w:asciiTheme="majorBidi" w:hAnsiTheme="majorBidi" w:cstheme="majorBidi" w:hint="cs"/>
          <w:rtl/>
        </w:rPr>
        <w:t>6</w:t>
      </w:r>
      <w:r w:rsidR="001B02A7" w:rsidRPr="004A3155">
        <w:rPr>
          <w:rFonts w:asciiTheme="majorBidi" w:hAnsiTheme="majorBidi" w:cstheme="majorBidi"/>
        </w:rPr>
        <w:t xml:space="preserve">) described this as a shift from "Self as a content" (that which can be witnessed or observed as an object in consciousness) </w:t>
      </w:r>
      <w:r w:rsidR="00712BE6" w:rsidRPr="004A3155">
        <w:rPr>
          <w:rFonts w:asciiTheme="majorBidi" w:hAnsiTheme="majorBidi" w:cstheme="majorBidi"/>
        </w:rPr>
        <w:t>to</w:t>
      </w:r>
      <w:r w:rsidR="00FD1F32" w:rsidRPr="004A3155">
        <w:rPr>
          <w:rFonts w:asciiTheme="majorBidi" w:hAnsiTheme="majorBidi" w:cstheme="majorBidi"/>
        </w:rPr>
        <w:t xml:space="preserve"> </w:t>
      </w:r>
      <w:r w:rsidR="00712BE6" w:rsidRPr="004A3155">
        <w:rPr>
          <w:rFonts w:asciiTheme="majorBidi" w:hAnsiTheme="majorBidi" w:cstheme="majorBidi"/>
        </w:rPr>
        <w:t xml:space="preserve">"Self as a context" (that which is observing or witnessing – consciousness itself). </w:t>
      </w:r>
      <w:r w:rsidR="00155208" w:rsidRPr="004A3155">
        <w:rPr>
          <w:rFonts w:asciiTheme="majorBidi" w:hAnsiTheme="majorBidi" w:cstheme="majorBidi"/>
        </w:rPr>
        <w:t xml:space="preserve"> </w:t>
      </w:r>
      <w:r w:rsidR="006326DE" w:rsidRPr="004A3155">
        <w:rPr>
          <w:rFonts w:asciiTheme="majorBidi" w:hAnsiTheme="majorBidi" w:cstheme="majorBidi"/>
        </w:rPr>
        <w:t xml:space="preserve">This </w:t>
      </w:r>
      <w:r w:rsidR="00E74877" w:rsidRPr="004A3155">
        <w:rPr>
          <w:rFonts w:asciiTheme="majorBidi" w:hAnsiTheme="majorBidi" w:cstheme="majorBidi"/>
        </w:rPr>
        <w:t xml:space="preserve">change </w:t>
      </w:r>
      <w:r w:rsidR="00022835">
        <w:rPr>
          <w:rFonts w:asciiTheme="majorBidi" w:hAnsiTheme="majorBidi" w:cstheme="majorBidi"/>
        </w:rPr>
        <w:t>a</w:t>
      </w:r>
      <w:r w:rsidR="00022835" w:rsidRPr="004A3155">
        <w:rPr>
          <w:rFonts w:asciiTheme="majorBidi" w:hAnsiTheme="majorBidi" w:cstheme="majorBidi"/>
        </w:rPr>
        <w:t xml:space="preserve">ffects </w:t>
      </w:r>
      <w:r w:rsidR="006326DE" w:rsidRPr="004A3155">
        <w:rPr>
          <w:rFonts w:asciiTheme="majorBidi" w:hAnsiTheme="majorBidi" w:cstheme="majorBidi"/>
        </w:rPr>
        <w:t xml:space="preserve">self-regulation of behaviors and </w:t>
      </w:r>
      <w:r w:rsidR="00E74877" w:rsidRPr="004A3155">
        <w:rPr>
          <w:rFonts w:asciiTheme="majorBidi" w:hAnsiTheme="majorBidi" w:cstheme="majorBidi"/>
        </w:rPr>
        <w:t>emotions,</w:t>
      </w:r>
      <w:r w:rsidR="006326DE" w:rsidRPr="004A3155">
        <w:rPr>
          <w:rFonts w:asciiTheme="majorBidi" w:hAnsiTheme="majorBidi" w:cstheme="majorBidi"/>
        </w:rPr>
        <w:t xml:space="preserve"> self-management</w:t>
      </w:r>
      <w:r w:rsidR="00E74877" w:rsidRPr="004A3155">
        <w:rPr>
          <w:rFonts w:asciiTheme="majorBidi" w:hAnsiTheme="majorBidi" w:cstheme="majorBidi"/>
        </w:rPr>
        <w:t>, cognitive, emotional and behavioral flexibility</w:t>
      </w:r>
      <w:r w:rsidR="00981B84" w:rsidRPr="004A3155">
        <w:rPr>
          <w:rFonts w:asciiTheme="majorBidi" w:hAnsiTheme="majorBidi" w:cstheme="majorBidi"/>
        </w:rPr>
        <w:t xml:space="preserve">. </w:t>
      </w:r>
      <w:r w:rsidR="009B005E">
        <w:rPr>
          <w:rFonts w:asciiTheme="majorBidi" w:hAnsiTheme="majorBidi" w:cstheme="majorBidi"/>
        </w:rPr>
        <w:t xml:space="preserve"> This </w:t>
      </w:r>
      <w:r w:rsidR="00424462" w:rsidRPr="004A3155">
        <w:rPr>
          <w:rFonts w:asciiTheme="majorBidi" w:hAnsiTheme="majorBidi" w:cstheme="majorBidi"/>
        </w:rPr>
        <w:t>means, that t</w:t>
      </w:r>
      <w:r w:rsidR="00981B84" w:rsidRPr="004A3155">
        <w:rPr>
          <w:rFonts w:asciiTheme="majorBidi" w:hAnsiTheme="majorBidi" w:cstheme="majorBidi"/>
        </w:rPr>
        <w:t>hrough consciously (intention) bringing awareness (attention) and acceptance (attitude) to experience in the present moment</w:t>
      </w:r>
      <w:r w:rsidR="00F47796" w:rsidRPr="004A3155">
        <w:rPr>
          <w:rFonts w:asciiTheme="majorBidi" w:hAnsiTheme="majorBidi" w:cstheme="majorBidi"/>
        </w:rPr>
        <w:t>,</w:t>
      </w:r>
      <w:r w:rsidR="00981B84" w:rsidRPr="004A3155">
        <w:rPr>
          <w:rFonts w:asciiTheme="majorBidi" w:hAnsiTheme="majorBidi" w:cstheme="majorBidi"/>
        </w:rPr>
        <w:t xml:space="preserve"> the practitioner will be better able to use a wider, more adaptive range of coping skills</w:t>
      </w:r>
      <w:r w:rsidR="00E22F56" w:rsidRPr="004A3155">
        <w:rPr>
          <w:rFonts w:asciiTheme="majorBidi" w:hAnsiTheme="majorBidi" w:cstheme="majorBidi"/>
        </w:rPr>
        <w:t xml:space="preserve"> </w:t>
      </w:r>
      <w:r w:rsidR="00E74877" w:rsidRPr="004A3155">
        <w:rPr>
          <w:rFonts w:asciiTheme="majorBidi" w:hAnsiTheme="majorBidi" w:cstheme="majorBidi"/>
        </w:rPr>
        <w:t xml:space="preserve">and flexible responding to the environment </w:t>
      </w:r>
      <w:r w:rsidR="00E22F56" w:rsidRPr="004A3155">
        <w:rPr>
          <w:rFonts w:asciiTheme="majorBidi" w:hAnsiTheme="majorBidi" w:cstheme="majorBidi"/>
        </w:rPr>
        <w:t>(Shapiro et al., 2006).</w:t>
      </w:r>
      <w:r w:rsidR="00E22F56">
        <w:rPr>
          <w:rFonts w:asciiTheme="majorBidi" w:hAnsiTheme="majorBidi" w:cstheme="majorBidi"/>
        </w:rPr>
        <w:t xml:space="preserve"> </w:t>
      </w:r>
      <w:r w:rsidR="00E74877">
        <w:rPr>
          <w:rFonts w:asciiTheme="majorBidi" w:hAnsiTheme="majorBidi" w:cstheme="majorBidi"/>
        </w:rPr>
        <w:t xml:space="preserve"> </w:t>
      </w:r>
    </w:p>
    <w:p w14:paraId="57E2A68D" w14:textId="77777777" w:rsidR="00CD2C0A" w:rsidRDefault="00584371" w:rsidP="0003682A">
      <w:pPr>
        <w:pStyle w:val="ListParagraph"/>
        <w:spacing w:line="480" w:lineRule="auto"/>
        <w:ind w:left="0" w:firstLine="720"/>
        <w:rPr>
          <w:rFonts w:asciiTheme="majorBidi" w:hAnsiTheme="majorBidi" w:cstheme="majorBidi"/>
        </w:rPr>
      </w:pPr>
      <w:r>
        <w:rPr>
          <w:rFonts w:asciiTheme="majorBidi" w:hAnsiTheme="majorBidi" w:cstheme="majorBidi"/>
        </w:rPr>
        <w:t>Another factor of m</w:t>
      </w:r>
      <w:r w:rsidR="00CD2C0A">
        <w:rPr>
          <w:rFonts w:asciiTheme="majorBidi" w:hAnsiTheme="majorBidi" w:cstheme="majorBidi"/>
        </w:rPr>
        <w:t xml:space="preserve">indfulness is </w:t>
      </w:r>
      <w:r w:rsidR="00CD2C0A" w:rsidRPr="004A3155">
        <w:rPr>
          <w:rFonts w:asciiTheme="majorBidi" w:hAnsiTheme="majorBidi" w:cstheme="majorBidi"/>
        </w:rPr>
        <w:t>the presence of the mind</w:t>
      </w:r>
      <w:r w:rsidR="00CD2C0A">
        <w:rPr>
          <w:rFonts w:asciiTheme="majorBidi" w:hAnsiTheme="majorBidi" w:cstheme="majorBidi"/>
        </w:rPr>
        <w:t xml:space="preserve"> (Brown et al., 2007). </w:t>
      </w:r>
      <w:r w:rsidR="00CD2C0A" w:rsidRPr="00CD2C0A">
        <w:rPr>
          <w:rFonts w:asciiTheme="majorBidi" w:hAnsiTheme="majorBidi" w:cstheme="majorBidi"/>
        </w:rPr>
        <w:t xml:space="preserve"> </w:t>
      </w:r>
      <w:r w:rsidR="00CD2C0A">
        <w:rPr>
          <w:rFonts w:asciiTheme="majorBidi" w:hAnsiTheme="majorBidi" w:cstheme="majorBidi"/>
        </w:rPr>
        <w:t xml:space="preserve">The presence of the mind </w:t>
      </w:r>
      <w:r w:rsidR="00CD2C0A" w:rsidRPr="00CD2C0A">
        <w:rPr>
          <w:rFonts w:asciiTheme="majorBidi" w:hAnsiTheme="majorBidi"/>
        </w:rPr>
        <w:t>can be reached</w:t>
      </w:r>
      <w:r w:rsidR="00CD2C0A">
        <w:rPr>
          <w:rFonts w:asciiTheme="majorBidi" w:hAnsiTheme="majorBidi" w:cstheme="majorBidi"/>
        </w:rPr>
        <w:t xml:space="preserve"> through practicing meditation (Ergas, 2013).</w:t>
      </w:r>
      <w:r w:rsidR="0003682A">
        <w:rPr>
          <w:rFonts w:asciiTheme="majorBidi" w:hAnsiTheme="majorBidi" w:cstheme="majorBidi"/>
        </w:rPr>
        <w:t xml:space="preserve"> </w:t>
      </w:r>
      <w:r w:rsidR="00F204D8">
        <w:rPr>
          <w:rFonts w:asciiTheme="majorBidi" w:hAnsiTheme="majorBidi" w:cstheme="majorBidi"/>
        </w:rPr>
        <w:t xml:space="preserve"> While meditating, the practitioner sits calmly and focuses attentively on the body or the breath.</w:t>
      </w:r>
      <w:r w:rsidR="0018374D">
        <w:rPr>
          <w:rFonts w:asciiTheme="majorBidi" w:hAnsiTheme="majorBidi" w:cstheme="majorBidi"/>
        </w:rPr>
        <w:t xml:space="preserve"> </w:t>
      </w:r>
      <w:r w:rsidR="001B2B0D">
        <w:rPr>
          <w:rFonts w:asciiTheme="majorBidi" w:hAnsiTheme="majorBidi" w:cstheme="majorBidi"/>
        </w:rPr>
        <w:t xml:space="preserve"> </w:t>
      </w:r>
      <w:r w:rsidR="000A4883">
        <w:rPr>
          <w:rFonts w:asciiTheme="majorBidi" w:hAnsiTheme="majorBidi" w:cstheme="majorBidi"/>
        </w:rPr>
        <w:t>If the attention w</w:t>
      </w:r>
      <w:r w:rsidR="00741D98">
        <w:rPr>
          <w:rFonts w:asciiTheme="majorBidi" w:hAnsiTheme="majorBidi" w:cstheme="majorBidi"/>
        </w:rPr>
        <w:t>a</w:t>
      </w:r>
      <w:r w:rsidR="000A4883">
        <w:rPr>
          <w:rFonts w:asciiTheme="majorBidi" w:hAnsiTheme="majorBidi" w:cstheme="majorBidi"/>
        </w:rPr>
        <w:t>nders away</w:t>
      </w:r>
      <w:r w:rsidR="00D75146">
        <w:rPr>
          <w:rFonts w:asciiTheme="majorBidi" w:hAnsiTheme="majorBidi" w:cstheme="majorBidi"/>
        </w:rPr>
        <w:t xml:space="preserve"> (to thoughts), the practitioner should notice that, let go of the thoughts, and bring the attention back</w:t>
      </w:r>
      <w:r w:rsidR="00BF387A">
        <w:rPr>
          <w:rFonts w:asciiTheme="majorBidi" w:hAnsiTheme="majorBidi" w:cstheme="majorBidi"/>
        </w:rPr>
        <w:t xml:space="preserve"> to</w:t>
      </w:r>
      <w:r w:rsidR="00D75146">
        <w:rPr>
          <w:rFonts w:asciiTheme="majorBidi" w:hAnsiTheme="majorBidi" w:cstheme="majorBidi"/>
        </w:rPr>
        <w:t xml:space="preserve"> the breathing</w:t>
      </w:r>
      <w:r w:rsidR="00F204D8">
        <w:rPr>
          <w:rFonts w:asciiTheme="majorBidi" w:hAnsiTheme="majorBidi" w:cstheme="majorBidi"/>
        </w:rPr>
        <w:t xml:space="preserve"> </w:t>
      </w:r>
      <w:r w:rsidR="000A4883">
        <w:rPr>
          <w:rFonts w:asciiTheme="majorBidi" w:hAnsiTheme="majorBidi" w:cstheme="majorBidi"/>
        </w:rPr>
        <w:t>(</w:t>
      </w:r>
      <w:r w:rsidR="000A4883" w:rsidRPr="00992BA2">
        <w:rPr>
          <w:rFonts w:asciiTheme="majorBidi" w:hAnsiTheme="majorBidi" w:cstheme="majorBidi"/>
        </w:rPr>
        <w:t>Kabat-Zinn,</w:t>
      </w:r>
      <w:r w:rsidR="000A4883">
        <w:rPr>
          <w:rFonts w:asciiTheme="majorBidi" w:hAnsiTheme="majorBidi" w:cstheme="majorBidi"/>
        </w:rPr>
        <w:t xml:space="preserve"> </w:t>
      </w:r>
      <w:r w:rsidR="000A4883" w:rsidRPr="00992BA2">
        <w:rPr>
          <w:rFonts w:asciiTheme="majorBidi" w:hAnsiTheme="majorBidi" w:cstheme="majorBidi"/>
        </w:rPr>
        <w:t>1994</w:t>
      </w:r>
      <w:r w:rsidR="000A4883">
        <w:rPr>
          <w:rFonts w:asciiTheme="majorBidi" w:hAnsiTheme="majorBidi" w:cstheme="majorBidi"/>
        </w:rPr>
        <w:t>)</w:t>
      </w:r>
      <w:r w:rsidR="000A4883" w:rsidRPr="00992BA2">
        <w:rPr>
          <w:rFonts w:asciiTheme="majorBidi" w:hAnsiTheme="majorBidi" w:cstheme="majorBidi"/>
        </w:rPr>
        <w:t>.</w:t>
      </w:r>
      <w:r w:rsidR="00D75146">
        <w:rPr>
          <w:rFonts w:asciiTheme="majorBidi" w:hAnsiTheme="majorBidi" w:cstheme="majorBidi"/>
        </w:rPr>
        <w:t xml:space="preserve"> </w:t>
      </w:r>
      <w:r w:rsidR="0018374D">
        <w:rPr>
          <w:rFonts w:asciiTheme="majorBidi" w:hAnsiTheme="majorBidi" w:cstheme="majorBidi"/>
        </w:rPr>
        <w:t xml:space="preserve"> </w:t>
      </w:r>
      <w:r w:rsidR="00D75146">
        <w:rPr>
          <w:rFonts w:asciiTheme="majorBidi" w:hAnsiTheme="majorBidi" w:cstheme="majorBidi"/>
        </w:rPr>
        <w:t>Moving the attention from the thoughts to the breathing</w:t>
      </w:r>
      <w:r w:rsidR="00672255">
        <w:rPr>
          <w:rFonts w:asciiTheme="majorBidi" w:hAnsiTheme="majorBidi" w:cstheme="majorBidi"/>
        </w:rPr>
        <w:t xml:space="preserve"> should be done with nonjudgmental acceptance</w:t>
      </w:r>
      <w:r w:rsidR="00D75146">
        <w:rPr>
          <w:rFonts w:asciiTheme="majorBidi" w:hAnsiTheme="majorBidi" w:cstheme="majorBidi"/>
        </w:rPr>
        <w:t xml:space="preserve"> </w:t>
      </w:r>
      <w:r w:rsidR="00672255">
        <w:rPr>
          <w:rFonts w:asciiTheme="majorBidi" w:hAnsiTheme="majorBidi" w:cstheme="majorBidi"/>
        </w:rPr>
        <w:t>and full awareness (</w:t>
      </w:r>
      <w:r w:rsidR="00672255" w:rsidRPr="00992BA2">
        <w:rPr>
          <w:rFonts w:asciiTheme="majorBidi" w:hAnsiTheme="majorBidi" w:cstheme="majorBidi"/>
        </w:rPr>
        <w:t>Kabat-Zinn,</w:t>
      </w:r>
      <w:r w:rsidR="00672255">
        <w:rPr>
          <w:rFonts w:asciiTheme="majorBidi" w:hAnsiTheme="majorBidi" w:cstheme="majorBidi"/>
        </w:rPr>
        <w:t xml:space="preserve"> </w:t>
      </w:r>
      <w:r w:rsidR="00672255" w:rsidRPr="00992BA2">
        <w:rPr>
          <w:rFonts w:asciiTheme="majorBidi" w:hAnsiTheme="majorBidi" w:cstheme="majorBidi"/>
        </w:rPr>
        <w:t>1994</w:t>
      </w:r>
      <w:r w:rsidR="00672255">
        <w:rPr>
          <w:rFonts w:asciiTheme="majorBidi" w:hAnsiTheme="majorBidi" w:cstheme="majorBidi"/>
        </w:rPr>
        <w:t>).</w:t>
      </w:r>
    </w:p>
    <w:p w14:paraId="2D1C4E3C" w14:textId="09577B60" w:rsidR="00193957" w:rsidRDefault="00022835">
      <w:pPr>
        <w:pStyle w:val="ListParagraph"/>
        <w:spacing w:line="480" w:lineRule="auto"/>
        <w:ind w:left="0" w:firstLine="720"/>
        <w:rPr>
          <w:rFonts w:asciiTheme="majorBidi" w:hAnsiTheme="majorBidi" w:cstheme="majorBidi"/>
        </w:rPr>
      </w:pPr>
      <w:r>
        <w:lastRenderedPageBreak/>
        <w:t>The effects of b</w:t>
      </w:r>
      <w:r w:rsidR="003C1407" w:rsidRPr="004A3155">
        <w:t>eing non-judgmental, acceptance, awareness</w:t>
      </w:r>
      <w:r>
        <w:t>,</w:t>
      </w:r>
      <w:r w:rsidR="003C1407">
        <w:t xml:space="preserve"> and other </w:t>
      </w:r>
      <w:r>
        <w:t xml:space="preserve">aspects </w:t>
      </w:r>
      <w:r w:rsidR="00D617B6">
        <w:t>of</w:t>
      </w:r>
      <w:r w:rsidR="003C1407">
        <w:t xml:space="preserve"> mindfulness </w:t>
      </w:r>
      <w:r w:rsidR="003C1407">
        <w:rPr>
          <w:rFonts w:asciiTheme="majorBidi" w:hAnsiTheme="majorBidi" w:cstheme="majorBidi"/>
        </w:rPr>
        <w:t>ha</w:t>
      </w:r>
      <w:r>
        <w:rPr>
          <w:rFonts w:asciiTheme="majorBidi" w:hAnsiTheme="majorBidi" w:cstheme="majorBidi"/>
        </w:rPr>
        <w:t>ve received</w:t>
      </w:r>
      <w:r w:rsidR="003C1407">
        <w:rPr>
          <w:rFonts w:asciiTheme="majorBidi" w:hAnsiTheme="majorBidi" w:cstheme="majorBidi"/>
        </w:rPr>
        <w:t xml:space="preserve"> some empirical </w:t>
      </w:r>
      <w:r w:rsidR="00D617B6">
        <w:rPr>
          <w:rFonts w:asciiTheme="majorBidi" w:hAnsiTheme="majorBidi" w:cstheme="majorBidi"/>
        </w:rPr>
        <w:t>evidence</w:t>
      </w:r>
      <w:r w:rsidR="00D617B6" w:rsidRPr="003C1407">
        <w:t xml:space="preserve"> (</w:t>
      </w:r>
      <w:r w:rsidR="003C1407" w:rsidRPr="003C1407">
        <w:t>Shapiro et al., 2006; Brown et al., 2007</w:t>
      </w:r>
      <w:r w:rsidR="003C1407">
        <w:t xml:space="preserve">; </w:t>
      </w:r>
      <w:r w:rsidR="003C1407" w:rsidRPr="003C1407">
        <w:t>Brown and Ryan, 2003</w:t>
      </w:r>
      <w:r w:rsidR="00D83A76">
        <w:t>;</w:t>
      </w:r>
      <w:r w:rsidR="00D83A76" w:rsidRPr="00D83A76">
        <w:t xml:space="preserve"> Bishop et al., 2004</w:t>
      </w:r>
      <w:r w:rsidR="003C1407" w:rsidRPr="003C1407">
        <w:t>)</w:t>
      </w:r>
      <w:r w:rsidR="00193957">
        <w:t xml:space="preserve">. </w:t>
      </w:r>
      <w:r w:rsidR="00FD5088">
        <w:t xml:space="preserve"> </w:t>
      </w:r>
      <w:r>
        <w:t>Moreover, research have also probed empirically the components of m</w:t>
      </w:r>
      <w:r w:rsidR="00193957" w:rsidRPr="00193957">
        <w:t>indfulness</w:t>
      </w:r>
      <w:r w:rsidR="00193957">
        <w:t>.</w:t>
      </w:r>
      <w:r w:rsidR="00C76A18">
        <w:t xml:space="preserve"> </w:t>
      </w:r>
      <w:r w:rsidR="00C76A18" w:rsidRPr="00C76A18">
        <w:t xml:space="preserve"> </w:t>
      </w:r>
      <w:r w:rsidR="00C76A18">
        <w:t>Holzel et al.</w:t>
      </w:r>
      <w:r w:rsidR="00C76A18" w:rsidRPr="00C76A18">
        <w:t xml:space="preserve"> </w:t>
      </w:r>
      <w:r w:rsidR="00C76A18">
        <w:t>(2011) proposed four components of</w:t>
      </w:r>
      <w:r w:rsidR="00C76A18" w:rsidRPr="00C76A18">
        <w:t xml:space="preserve"> </w:t>
      </w:r>
      <w:r w:rsidR="00C76A18" w:rsidRPr="00193957">
        <w:t>mindfulness meditation</w:t>
      </w:r>
      <w:r w:rsidR="00C76A18">
        <w:t xml:space="preserve">: (1) </w:t>
      </w:r>
      <w:r w:rsidR="00C76A18" w:rsidRPr="00BD4E9C">
        <w:t>regulation and focusing the attention; (2) body awareness</w:t>
      </w:r>
      <w:r w:rsidR="00C8417F" w:rsidRPr="00BD4E9C">
        <w:t xml:space="preserve"> – </w:t>
      </w:r>
      <w:r w:rsidR="00C76A18" w:rsidRPr="00BD4E9C">
        <w:t xml:space="preserve"> focusing on breathing or sensations that lead to body awareness, empathy, and self-compassion</w:t>
      </w:r>
      <w:r w:rsidR="00C76A18">
        <w:t>; (3</w:t>
      </w:r>
      <w:r w:rsidR="00C76A18" w:rsidRPr="00BD4E9C">
        <w:t xml:space="preserve">) emotion regulation, which includes two parts: </w:t>
      </w:r>
      <w:r w:rsidR="00973C6C" w:rsidRPr="00BD4E9C">
        <w:t>no judgment</w:t>
      </w:r>
      <w:r w:rsidR="00C76A18" w:rsidRPr="00BD4E9C">
        <w:t xml:space="preserve"> to sensations and thoughts and the</w:t>
      </w:r>
      <w:r w:rsidR="00C76A18">
        <w:t xml:space="preserve"> establishment of new knowledge following the extinction of prior knowledge that affect the emotion regulation; (4) changing perceptions about the self – comprehension that the self will change with time.</w:t>
      </w:r>
    </w:p>
    <w:p w14:paraId="31F21390" w14:textId="5B18AF11" w:rsidR="00902418" w:rsidRDefault="00902418">
      <w:pPr>
        <w:pStyle w:val="ListParagraph"/>
        <w:spacing w:line="480" w:lineRule="auto"/>
        <w:ind w:left="0"/>
        <w:rPr>
          <w:rFonts w:asciiTheme="majorBidi" w:hAnsiTheme="majorBidi" w:cstheme="majorBidi"/>
        </w:rPr>
      </w:pPr>
      <w:r>
        <w:rPr>
          <w:rFonts w:asciiTheme="majorBidi" w:hAnsiTheme="majorBidi" w:cstheme="majorBidi"/>
        </w:rPr>
        <w:t xml:space="preserve">            </w:t>
      </w:r>
      <w:r w:rsidRPr="00902418">
        <w:rPr>
          <w:rFonts w:asciiTheme="majorBidi" w:hAnsiTheme="majorBidi" w:cstheme="majorBidi"/>
        </w:rPr>
        <w:t xml:space="preserve">Among the researchers </w:t>
      </w:r>
      <w:r>
        <w:rPr>
          <w:rFonts w:asciiTheme="majorBidi" w:hAnsiTheme="majorBidi" w:cstheme="majorBidi"/>
        </w:rPr>
        <w:t>of mindfulness</w:t>
      </w:r>
      <w:r w:rsidR="00C8417F">
        <w:rPr>
          <w:rFonts w:asciiTheme="majorBidi" w:hAnsiTheme="majorBidi" w:cstheme="majorBidi"/>
        </w:rPr>
        <w:t>,</w:t>
      </w:r>
      <w:r w:rsidRPr="00902418">
        <w:rPr>
          <w:rFonts w:asciiTheme="majorBidi" w:hAnsiTheme="majorBidi" w:cstheme="majorBidi"/>
        </w:rPr>
        <w:t xml:space="preserve"> Baer et al. (2006) suggested five mechanisms for the mindfulness meditation.  Those mechanisms were found from examining five measures of mindfulness (Appendix A).  From a factor</w:t>
      </w:r>
      <w:r w:rsidR="009B005E">
        <w:rPr>
          <w:rFonts w:asciiTheme="majorBidi" w:hAnsiTheme="majorBidi" w:cstheme="majorBidi"/>
        </w:rPr>
        <w:t>-</w:t>
      </w:r>
      <w:r w:rsidRPr="00902418">
        <w:rPr>
          <w:rFonts w:asciiTheme="majorBidi" w:hAnsiTheme="majorBidi" w:cstheme="majorBidi"/>
        </w:rPr>
        <w:t xml:space="preserve">analysis test of the five questionnaires, Baer and colleagues developed the Five Facets Mindfulness Questionnaire (FFMQ).  The mechanism components of the FFMQ are: </w:t>
      </w:r>
      <w:r w:rsidR="00C8417F" w:rsidRPr="00C8417F">
        <w:rPr>
          <w:rFonts w:asciiTheme="majorBidi" w:hAnsiTheme="majorBidi" w:cstheme="majorBidi"/>
        </w:rPr>
        <w:t>(1</w:t>
      </w:r>
      <w:r w:rsidR="00C8417F" w:rsidRPr="00BD4E9C">
        <w:rPr>
          <w:rFonts w:asciiTheme="majorBidi" w:hAnsiTheme="majorBidi" w:cstheme="majorBidi"/>
        </w:rPr>
        <w:t xml:space="preserve">) Describing – Description </w:t>
      </w:r>
      <w:r w:rsidRPr="00BD4E9C">
        <w:rPr>
          <w:rFonts w:asciiTheme="majorBidi" w:hAnsiTheme="majorBidi" w:cstheme="majorBidi"/>
        </w:rPr>
        <w:t>and conceptualization of an internal or external event.  This conceptualization helps to understand the temporariness of the event and the lack of judgment towards it</w:t>
      </w:r>
      <w:r w:rsidR="00FD5088" w:rsidRPr="00BD4E9C">
        <w:rPr>
          <w:rFonts w:asciiTheme="majorBidi" w:hAnsiTheme="majorBidi" w:cstheme="majorBidi"/>
        </w:rPr>
        <w:t>, α =</w:t>
      </w:r>
      <w:r w:rsidR="009B005E">
        <w:rPr>
          <w:rFonts w:asciiTheme="majorBidi" w:hAnsiTheme="majorBidi" w:cstheme="majorBidi"/>
        </w:rPr>
        <w:t xml:space="preserve"> </w:t>
      </w:r>
      <w:r w:rsidRPr="00BD4E9C">
        <w:rPr>
          <w:rFonts w:asciiTheme="majorBidi" w:hAnsiTheme="majorBidi" w:cstheme="majorBidi"/>
        </w:rPr>
        <w:t xml:space="preserve">.91; </w:t>
      </w:r>
      <w:r w:rsidR="00C8417F" w:rsidRPr="00BD4E9C">
        <w:rPr>
          <w:rFonts w:asciiTheme="majorBidi" w:hAnsiTheme="majorBidi" w:cstheme="majorBidi"/>
        </w:rPr>
        <w:t xml:space="preserve">(2) Acting with awareness–Awareness </w:t>
      </w:r>
      <w:r w:rsidRPr="00BD4E9C">
        <w:rPr>
          <w:rFonts w:asciiTheme="majorBidi" w:hAnsiTheme="majorBidi" w:cstheme="majorBidi"/>
        </w:rPr>
        <w:t>of current activities (as opposed to automatic behavior)</w:t>
      </w:r>
      <w:r w:rsidR="009B005E">
        <w:rPr>
          <w:rFonts w:asciiTheme="majorBidi" w:hAnsiTheme="majorBidi" w:cstheme="majorBidi"/>
        </w:rPr>
        <w:t>,</w:t>
      </w:r>
      <w:r w:rsidR="00EE3114" w:rsidRPr="00BD4E9C">
        <w:rPr>
          <w:rFonts w:asciiTheme="majorBidi" w:hAnsiTheme="majorBidi" w:cstheme="majorBidi"/>
        </w:rPr>
        <w:t xml:space="preserve"> α = .87</w:t>
      </w:r>
      <w:r w:rsidR="00BC6057" w:rsidRPr="00BD4E9C">
        <w:rPr>
          <w:rFonts w:asciiTheme="majorBidi" w:hAnsiTheme="majorBidi" w:cstheme="majorBidi"/>
        </w:rPr>
        <w:t>;</w:t>
      </w:r>
      <w:r w:rsidR="00EE3114" w:rsidRPr="00BD4E9C">
        <w:rPr>
          <w:rFonts w:asciiTheme="majorBidi" w:hAnsiTheme="majorBidi" w:cstheme="majorBidi"/>
        </w:rPr>
        <w:t xml:space="preserve"> </w:t>
      </w:r>
      <w:r w:rsidR="00BC6057" w:rsidRPr="00BD4E9C">
        <w:rPr>
          <w:rFonts w:asciiTheme="majorBidi" w:hAnsiTheme="majorBidi" w:cstheme="majorBidi"/>
        </w:rPr>
        <w:t>(3) Nonjudging of inner experience–</w:t>
      </w:r>
      <w:r w:rsidR="008D4693" w:rsidRPr="00BD4E9C">
        <w:rPr>
          <w:rFonts w:asciiTheme="majorBidi" w:hAnsiTheme="majorBidi" w:cstheme="majorBidi"/>
        </w:rPr>
        <w:t>no judging</w:t>
      </w:r>
      <w:r w:rsidR="00BC6057" w:rsidRPr="00BD4E9C">
        <w:rPr>
          <w:rFonts w:asciiTheme="majorBidi" w:hAnsiTheme="majorBidi" w:cstheme="majorBidi"/>
        </w:rPr>
        <w:t xml:space="preserve"> </w:t>
      </w:r>
      <w:r w:rsidRPr="00BD4E9C">
        <w:rPr>
          <w:rFonts w:asciiTheme="majorBidi" w:hAnsiTheme="majorBidi" w:cstheme="majorBidi"/>
        </w:rPr>
        <w:t>towards thoughts and emotions</w:t>
      </w:r>
      <w:r w:rsidR="009B005E">
        <w:rPr>
          <w:rFonts w:asciiTheme="majorBidi" w:hAnsiTheme="majorBidi" w:cstheme="majorBidi"/>
        </w:rPr>
        <w:t>,</w:t>
      </w:r>
      <w:r w:rsidRPr="00BD4E9C">
        <w:rPr>
          <w:rFonts w:asciiTheme="majorBidi" w:hAnsiTheme="majorBidi" w:cstheme="majorBidi"/>
        </w:rPr>
        <w:t xml:space="preserve"> </w:t>
      </w:r>
      <w:r w:rsidR="00EE3114" w:rsidRPr="00BD4E9C">
        <w:rPr>
          <w:rFonts w:asciiTheme="majorBidi" w:hAnsiTheme="majorBidi" w:cstheme="majorBidi"/>
        </w:rPr>
        <w:t>α = .87</w:t>
      </w:r>
      <w:r w:rsidRPr="00BD4E9C">
        <w:rPr>
          <w:rFonts w:asciiTheme="majorBidi" w:hAnsiTheme="majorBidi" w:cstheme="majorBidi"/>
        </w:rPr>
        <w:t xml:space="preserve">; </w:t>
      </w:r>
      <w:r w:rsidR="00EE3114" w:rsidRPr="00BD4E9C">
        <w:rPr>
          <w:rFonts w:asciiTheme="majorBidi" w:hAnsiTheme="majorBidi" w:cstheme="majorBidi"/>
        </w:rPr>
        <w:t xml:space="preserve"> </w:t>
      </w:r>
      <w:r w:rsidR="003C5794" w:rsidRPr="00BD4E9C">
        <w:rPr>
          <w:rFonts w:asciiTheme="majorBidi" w:hAnsiTheme="majorBidi" w:cstheme="majorBidi"/>
        </w:rPr>
        <w:t>(4) Nonreactivity to inner experience–</w:t>
      </w:r>
      <w:r w:rsidR="009B005E">
        <w:rPr>
          <w:rFonts w:asciiTheme="majorBidi" w:hAnsiTheme="majorBidi" w:cstheme="majorBidi"/>
        </w:rPr>
        <w:t>n</w:t>
      </w:r>
      <w:r w:rsidR="003C5794" w:rsidRPr="00BD4E9C">
        <w:rPr>
          <w:rFonts w:asciiTheme="majorBidi" w:hAnsiTheme="majorBidi" w:cstheme="majorBidi"/>
        </w:rPr>
        <w:t xml:space="preserve">o reaction </w:t>
      </w:r>
      <w:r w:rsidRPr="00BD4E9C">
        <w:rPr>
          <w:rFonts w:asciiTheme="majorBidi" w:hAnsiTheme="majorBidi" w:cstheme="majorBidi"/>
        </w:rPr>
        <w:t>to passing thoughts</w:t>
      </w:r>
      <w:r w:rsidR="009B005E">
        <w:rPr>
          <w:rFonts w:asciiTheme="majorBidi" w:hAnsiTheme="majorBidi" w:cstheme="majorBidi"/>
        </w:rPr>
        <w:t>,</w:t>
      </w:r>
      <w:r w:rsidRPr="00BD4E9C">
        <w:rPr>
          <w:rFonts w:asciiTheme="majorBidi" w:hAnsiTheme="majorBidi" w:cstheme="majorBidi"/>
        </w:rPr>
        <w:t xml:space="preserve"> </w:t>
      </w:r>
      <w:r w:rsidR="00EE3114" w:rsidRPr="00BD4E9C">
        <w:rPr>
          <w:rFonts w:asciiTheme="majorBidi" w:hAnsiTheme="majorBidi" w:cstheme="majorBidi"/>
        </w:rPr>
        <w:t>α = .75</w:t>
      </w:r>
      <w:r w:rsidRPr="00BD4E9C">
        <w:rPr>
          <w:rFonts w:asciiTheme="majorBidi" w:hAnsiTheme="majorBidi" w:cstheme="majorBidi"/>
        </w:rPr>
        <w:t xml:space="preserve">; </w:t>
      </w:r>
      <w:r w:rsidR="009B005E">
        <w:rPr>
          <w:rFonts w:asciiTheme="majorBidi" w:hAnsiTheme="majorBidi" w:cstheme="majorBidi"/>
        </w:rPr>
        <w:t xml:space="preserve">and </w:t>
      </w:r>
      <w:r w:rsidR="00A36DAE" w:rsidRPr="00BD4E9C">
        <w:rPr>
          <w:rFonts w:asciiTheme="majorBidi" w:hAnsiTheme="majorBidi" w:cstheme="majorBidi"/>
        </w:rPr>
        <w:t>(5) Observing–</w:t>
      </w:r>
      <w:r w:rsidR="009B005E">
        <w:rPr>
          <w:rFonts w:asciiTheme="majorBidi" w:hAnsiTheme="majorBidi" w:cstheme="majorBidi"/>
        </w:rPr>
        <w:t>a</w:t>
      </w:r>
      <w:r w:rsidR="00A36DAE" w:rsidRPr="00BD4E9C">
        <w:rPr>
          <w:rFonts w:asciiTheme="majorBidi" w:hAnsiTheme="majorBidi" w:cstheme="majorBidi"/>
        </w:rPr>
        <w:t xml:space="preserve">ttention </w:t>
      </w:r>
      <w:r w:rsidRPr="00BD4E9C">
        <w:rPr>
          <w:rFonts w:asciiTheme="majorBidi" w:hAnsiTheme="majorBidi" w:cstheme="majorBidi"/>
        </w:rPr>
        <w:t>to external and internal experiences such as feelings, emotions, sounds, or smells</w:t>
      </w:r>
      <w:r w:rsidR="001470CE" w:rsidRPr="00BD4E9C">
        <w:rPr>
          <w:rFonts w:asciiTheme="majorBidi" w:hAnsiTheme="majorBidi" w:cstheme="majorBidi"/>
        </w:rPr>
        <w:t>,</w:t>
      </w:r>
      <w:r w:rsidRPr="00BD4E9C">
        <w:rPr>
          <w:rFonts w:asciiTheme="majorBidi" w:hAnsiTheme="majorBidi" w:cstheme="majorBidi"/>
        </w:rPr>
        <w:t xml:space="preserve"> </w:t>
      </w:r>
      <w:r w:rsidR="00EE3114" w:rsidRPr="00BD4E9C">
        <w:rPr>
          <w:rFonts w:asciiTheme="majorBidi" w:hAnsiTheme="majorBidi" w:cstheme="majorBidi"/>
        </w:rPr>
        <w:t>α = .83</w:t>
      </w:r>
      <w:r w:rsidRPr="00BD4E9C">
        <w:rPr>
          <w:rFonts w:asciiTheme="majorBidi" w:hAnsiTheme="majorBidi" w:cstheme="majorBidi"/>
        </w:rPr>
        <w:t xml:space="preserve">. </w:t>
      </w:r>
      <w:r w:rsidR="009B005E">
        <w:rPr>
          <w:rFonts w:asciiTheme="majorBidi" w:hAnsiTheme="majorBidi" w:cstheme="majorBidi"/>
        </w:rPr>
        <w:t xml:space="preserve"> </w:t>
      </w:r>
      <w:r w:rsidRPr="00BD4E9C">
        <w:rPr>
          <w:rFonts w:asciiTheme="majorBidi" w:hAnsiTheme="majorBidi" w:cstheme="majorBidi"/>
        </w:rPr>
        <w:t>The last factor</w:t>
      </w:r>
      <w:r w:rsidR="009E38CE">
        <w:rPr>
          <w:rFonts w:asciiTheme="majorBidi" w:hAnsiTheme="majorBidi" w:cstheme="majorBidi"/>
        </w:rPr>
        <w:t>—o</w:t>
      </w:r>
      <w:r w:rsidR="009E38CE" w:rsidRPr="00BD4E9C">
        <w:rPr>
          <w:rFonts w:asciiTheme="majorBidi" w:hAnsiTheme="majorBidi" w:cstheme="majorBidi"/>
        </w:rPr>
        <w:t>bs</w:t>
      </w:r>
      <w:r w:rsidR="009E38CE" w:rsidRPr="00902418">
        <w:rPr>
          <w:rFonts w:asciiTheme="majorBidi" w:hAnsiTheme="majorBidi" w:cstheme="majorBidi"/>
        </w:rPr>
        <w:t>erving</w:t>
      </w:r>
      <w:r w:rsidR="009E38CE">
        <w:rPr>
          <w:rFonts w:asciiTheme="majorBidi" w:hAnsiTheme="majorBidi" w:cstheme="majorBidi"/>
        </w:rPr>
        <w:t>—</w:t>
      </w:r>
      <w:r w:rsidRPr="00902418">
        <w:rPr>
          <w:rFonts w:asciiTheme="majorBidi" w:hAnsiTheme="majorBidi" w:cstheme="majorBidi"/>
        </w:rPr>
        <w:t>has high correlation with experienced meditators</w:t>
      </w:r>
      <w:r w:rsidR="001470CE">
        <w:rPr>
          <w:rFonts w:asciiTheme="majorBidi" w:hAnsiTheme="majorBidi" w:cstheme="majorBidi"/>
        </w:rPr>
        <w:t>,</w:t>
      </w:r>
      <w:r w:rsidRPr="00902418">
        <w:rPr>
          <w:rFonts w:asciiTheme="majorBidi" w:hAnsiTheme="majorBidi" w:cstheme="majorBidi"/>
        </w:rPr>
        <w:t xml:space="preserve"> as opposed to those without experience in meditation (Baer et al., 2008</w:t>
      </w:r>
      <w:r w:rsidR="00265348">
        <w:rPr>
          <w:rFonts w:asciiTheme="majorBidi" w:hAnsiTheme="majorBidi" w:cstheme="majorBidi"/>
        </w:rPr>
        <w:t>)</w:t>
      </w:r>
      <w:r w:rsidRPr="00902418">
        <w:rPr>
          <w:rFonts w:asciiTheme="majorBidi" w:hAnsiTheme="majorBidi" w:cstheme="majorBidi"/>
        </w:rPr>
        <w:t xml:space="preserve">. </w:t>
      </w:r>
      <w:r w:rsidR="00265348">
        <w:rPr>
          <w:rFonts w:asciiTheme="majorBidi" w:hAnsiTheme="majorBidi" w:cstheme="majorBidi"/>
        </w:rPr>
        <w:t xml:space="preserve"> </w:t>
      </w:r>
      <w:r w:rsidR="0062414F">
        <w:rPr>
          <w:rFonts w:asciiTheme="majorBidi" w:hAnsiTheme="majorBidi" w:cstheme="majorBidi"/>
        </w:rPr>
        <w:t>T</w:t>
      </w:r>
      <w:r w:rsidR="00265348">
        <w:rPr>
          <w:rFonts w:asciiTheme="majorBidi" w:hAnsiTheme="majorBidi" w:cstheme="majorBidi"/>
        </w:rPr>
        <w:t>h</w:t>
      </w:r>
      <w:r w:rsidRPr="00902418">
        <w:rPr>
          <w:rFonts w:asciiTheme="majorBidi" w:hAnsiTheme="majorBidi" w:cstheme="majorBidi"/>
        </w:rPr>
        <w:t xml:space="preserve">e FFMQ measures mindfulness for experienced and </w:t>
      </w:r>
      <w:r w:rsidRPr="00902418">
        <w:rPr>
          <w:rFonts w:asciiTheme="majorBidi" w:hAnsiTheme="majorBidi" w:cstheme="majorBidi"/>
        </w:rPr>
        <w:lastRenderedPageBreak/>
        <w:t xml:space="preserve">inexperienced </w:t>
      </w:r>
      <w:r w:rsidR="00807CAA" w:rsidRPr="00902418">
        <w:rPr>
          <w:rFonts w:asciiTheme="majorBidi" w:hAnsiTheme="majorBidi" w:cstheme="majorBidi"/>
        </w:rPr>
        <w:t>meditators</w:t>
      </w:r>
      <w:r w:rsidRPr="00902418">
        <w:rPr>
          <w:rFonts w:asciiTheme="majorBidi" w:hAnsiTheme="majorBidi" w:cstheme="majorBidi"/>
        </w:rPr>
        <w:t xml:space="preserve"> and it </w:t>
      </w:r>
      <w:r w:rsidR="00FD5088">
        <w:rPr>
          <w:rFonts w:asciiTheme="majorBidi" w:hAnsiTheme="majorBidi" w:cstheme="majorBidi"/>
        </w:rPr>
        <w:t>predicts</w:t>
      </w:r>
      <w:r w:rsidRPr="00902418">
        <w:rPr>
          <w:rFonts w:asciiTheme="majorBidi" w:hAnsiTheme="majorBidi" w:cstheme="majorBidi"/>
        </w:rPr>
        <w:t xml:space="preserve"> outcomes such as- self-und</w:t>
      </w:r>
      <w:r w:rsidR="00682C00">
        <w:rPr>
          <w:rFonts w:asciiTheme="majorBidi" w:hAnsiTheme="majorBidi" w:cstheme="majorBidi"/>
        </w:rPr>
        <w:t>erstanding, self-awareness,</w:t>
      </w:r>
      <w:r w:rsidR="00265348">
        <w:rPr>
          <w:rFonts w:asciiTheme="majorBidi" w:hAnsiTheme="majorBidi" w:cstheme="majorBidi"/>
        </w:rPr>
        <w:t xml:space="preserve"> being </w:t>
      </w:r>
      <w:r w:rsidR="00265348" w:rsidRPr="00902418">
        <w:rPr>
          <w:rFonts w:asciiTheme="majorBidi" w:hAnsiTheme="majorBidi" w:cstheme="majorBidi"/>
        </w:rPr>
        <w:t>nonjudgmental</w:t>
      </w:r>
      <w:r w:rsidRPr="00902418">
        <w:rPr>
          <w:rFonts w:asciiTheme="majorBidi" w:hAnsiTheme="majorBidi" w:cstheme="majorBidi"/>
        </w:rPr>
        <w:t xml:space="preserve">, etc.  </w:t>
      </w:r>
    </w:p>
    <w:p w14:paraId="2EE544E5" w14:textId="77777777" w:rsidR="00902418" w:rsidRDefault="004244A0" w:rsidP="00C32997">
      <w:pPr>
        <w:pStyle w:val="ListParagraph"/>
        <w:spacing w:line="480" w:lineRule="auto"/>
        <w:ind w:left="0" w:firstLine="720"/>
        <w:rPr>
          <w:rFonts w:asciiTheme="majorBidi" w:hAnsiTheme="majorBidi" w:cstheme="majorBidi"/>
        </w:rPr>
      </w:pPr>
      <w:r w:rsidRPr="00C24E52">
        <w:rPr>
          <w:rFonts w:asciiTheme="majorBidi" w:hAnsiTheme="majorBidi" w:cstheme="majorBidi"/>
        </w:rPr>
        <w:t>Mindfulness is trainable through the practice of mindfulness-</w:t>
      </w:r>
      <w:r w:rsidR="003700A2" w:rsidRPr="00C24E52">
        <w:rPr>
          <w:rFonts w:asciiTheme="majorBidi" w:hAnsiTheme="majorBidi" w:cstheme="majorBidi"/>
        </w:rPr>
        <w:t>meditation techniques</w:t>
      </w:r>
      <w:r w:rsidR="00797534" w:rsidRPr="00C24E52">
        <w:rPr>
          <w:rFonts w:asciiTheme="majorBidi" w:hAnsiTheme="majorBidi" w:cstheme="majorBidi"/>
        </w:rPr>
        <w:t xml:space="preserve"> (Yovel, 2011).</w:t>
      </w:r>
      <w:r w:rsidR="00AF2409" w:rsidRPr="00C24E52">
        <w:rPr>
          <w:rFonts w:asciiTheme="majorBidi" w:hAnsiTheme="majorBidi" w:cstheme="majorBidi"/>
        </w:rPr>
        <w:t xml:space="preserve"> </w:t>
      </w:r>
      <w:r w:rsidR="00DB5FFA" w:rsidRPr="00C24E52">
        <w:rPr>
          <w:rFonts w:asciiTheme="majorBidi" w:hAnsiTheme="majorBidi" w:cstheme="majorBidi"/>
        </w:rPr>
        <w:t xml:space="preserve"> P</w:t>
      </w:r>
      <w:r w:rsidR="00AF2409" w:rsidRPr="00C24E52">
        <w:rPr>
          <w:rFonts w:asciiTheme="majorBidi" w:hAnsiTheme="majorBidi" w:cstheme="majorBidi"/>
        </w:rPr>
        <w:t>ractic</w:t>
      </w:r>
      <w:r w:rsidR="00D60F11" w:rsidRPr="00C24E52">
        <w:rPr>
          <w:rFonts w:asciiTheme="majorBidi" w:hAnsiTheme="majorBidi" w:cstheme="majorBidi"/>
        </w:rPr>
        <w:t xml:space="preserve">ing mindfulness meditation </w:t>
      </w:r>
      <w:r w:rsidR="00DB5FFA" w:rsidRPr="00C24E52">
        <w:rPr>
          <w:rFonts w:asciiTheme="majorBidi" w:hAnsiTheme="majorBidi" w:cstheme="majorBidi"/>
        </w:rPr>
        <w:t xml:space="preserve">increases </w:t>
      </w:r>
      <w:r w:rsidR="00D60F11" w:rsidRPr="00C24E52">
        <w:rPr>
          <w:rFonts w:asciiTheme="majorBidi" w:hAnsiTheme="majorBidi" w:cstheme="majorBidi"/>
        </w:rPr>
        <w:t>nonjudgmental acceptance of self and others</w:t>
      </w:r>
      <w:r w:rsidR="00052AEE" w:rsidRPr="00C24E52">
        <w:rPr>
          <w:rFonts w:asciiTheme="majorBidi" w:hAnsiTheme="majorBidi" w:cstheme="majorBidi"/>
        </w:rPr>
        <w:t>,</w:t>
      </w:r>
      <w:r w:rsidR="009C56E1" w:rsidRPr="00C24E52">
        <w:rPr>
          <w:rFonts w:asciiTheme="majorBidi" w:hAnsiTheme="majorBidi" w:cstheme="majorBidi"/>
        </w:rPr>
        <w:t xml:space="preserve"> acceptance of experiences,</w:t>
      </w:r>
      <w:r w:rsidR="005F6424" w:rsidRPr="00C24E52">
        <w:rPr>
          <w:rFonts w:asciiTheme="majorBidi" w:hAnsiTheme="majorBidi" w:cstheme="majorBidi"/>
        </w:rPr>
        <w:t xml:space="preserve"> </w:t>
      </w:r>
      <w:r w:rsidR="00052AEE" w:rsidRPr="00C24E52">
        <w:rPr>
          <w:rFonts w:asciiTheme="majorBidi" w:hAnsiTheme="majorBidi" w:cstheme="majorBidi"/>
        </w:rPr>
        <w:t>self-awareness</w:t>
      </w:r>
      <w:r w:rsidR="00BB536A" w:rsidRPr="00C24E52">
        <w:rPr>
          <w:rFonts w:asciiTheme="majorBidi" w:hAnsiTheme="majorBidi" w:cstheme="majorBidi"/>
        </w:rPr>
        <w:t>, positive</w:t>
      </w:r>
      <w:r w:rsidR="00052AEE" w:rsidRPr="00C24E52">
        <w:rPr>
          <w:rFonts w:asciiTheme="majorBidi" w:hAnsiTheme="majorBidi" w:cstheme="majorBidi"/>
        </w:rPr>
        <w:t xml:space="preserve"> change in self-perception,</w:t>
      </w:r>
      <w:r w:rsidR="00D60F11" w:rsidRPr="00C24E52">
        <w:rPr>
          <w:rFonts w:asciiTheme="majorBidi" w:hAnsiTheme="majorBidi" w:cstheme="majorBidi"/>
        </w:rPr>
        <w:t xml:space="preserve"> </w:t>
      </w:r>
      <w:r w:rsidR="00052AEE" w:rsidRPr="00C24E52">
        <w:rPr>
          <w:rFonts w:asciiTheme="majorBidi" w:hAnsiTheme="majorBidi" w:cstheme="majorBidi"/>
        </w:rPr>
        <w:t>understanding the complexity of feelings</w:t>
      </w:r>
      <w:r w:rsidR="00846AF7" w:rsidRPr="00C24E52">
        <w:rPr>
          <w:rFonts w:asciiTheme="majorBidi" w:hAnsiTheme="majorBidi" w:cstheme="majorBidi"/>
        </w:rPr>
        <w:t xml:space="preserve"> (Shapiro et al., 2006)</w:t>
      </w:r>
      <w:r w:rsidR="00052AEE" w:rsidRPr="00C24E52">
        <w:rPr>
          <w:rFonts w:asciiTheme="majorBidi" w:hAnsiTheme="majorBidi" w:cstheme="majorBidi"/>
        </w:rPr>
        <w:t>,</w:t>
      </w:r>
      <w:r w:rsidR="00125349" w:rsidRPr="00C24E52">
        <w:rPr>
          <w:rFonts w:asciiTheme="majorBidi" w:hAnsiTheme="majorBidi" w:cstheme="majorBidi"/>
        </w:rPr>
        <w:t xml:space="preserve"> </w:t>
      </w:r>
      <w:r w:rsidR="00CA0022" w:rsidRPr="00C24E52">
        <w:rPr>
          <w:rFonts w:asciiTheme="majorBidi" w:hAnsiTheme="majorBidi" w:cstheme="majorBidi"/>
        </w:rPr>
        <w:t>self-compassion (Hollis-</w:t>
      </w:r>
      <w:r w:rsidR="00042647" w:rsidRPr="00C24E52">
        <w:rPr>
          <w:rFonts w:asciiTheme="majorBidi" w:hAnsiTheme="majorBidi" w:cstheme="majorBidi"/>
        </w:rPr>
        <w:t xml:space="preserve">Walker &amp; Colosimo, 2010 ), </w:t>
      </w:r>
      <w:r w:rsidR="00C653A2" w:rsidRPr="00C24E52">
        <w:rPr>
          <w:rFonts w:asciiTheme="majorBidi" w:hAnsiTheme="majorBidi" w:cstheme="majorBidi"/>
        </w:rPr>
        <w:t xml:space="preserve">openness </w:t>
      </w:r>
      <w:r w:rsidR="00DB5FFA" w:rsidRPr="00C24E52">
        <w:rPr>
          <w:rFonts w:asciiTheme="majorBidi" w:hAnsiTheme="majorBidi" w:cstheme="majorBidi"/>
        </w:rPr>
        <w:t xml:space="preserve">towards </w:t>
      </w:r>
      <w:r w:rsidR="00C653A2" w:rsidRPr="00C24E52">
        <w:rPr>
          <w:rFonts w:asciiTheme="majorBidi" w:hAnsiTheme="majorBidi" w:cstheme="majorBidi"/>
        </w:rPr>
        <w:t xml:space="preserve">and closeness </w:t>
      </w:r>
      <w:r w:rsidR="00DB5FFA" w:rsidRPr="00C24E52">
        <w:rPr>
          <w:rFonts w:asciiTheme="majorBidi" w:hAnsiTheme="majorBidi" w:cstheme="majorBidi"/>
        </w:rPr>
        <w:t xml:space="preserve">with </w:t>
      </w:r>
      <w:r w:rsidR="00C653A2" w:rsidRPr="00C24E52">
        <w:rPr>
          <w:rFonts w:asciiTheme="majorBidi" w:hAnsiTheme="majorBidi" w:cstheme="majorBidi"/>
        </w:rPr>
        <w:t xml:space="preserve">friends and </w:t>
      </w:r>
      <w:r w:rsidR="000C23CB" w:rsidRPr="00C24E52">
        <w:rPr>
          <w:rFonts w:asciiTheme="majorBidi" w:hAnsiTheme="majorBidi" w:cstheme="majorBidi"/>
        </w:rPr>
        <w:t>family (</w:t>
      </w:r>
      <w:r w:rsidR="00C653A2" w:rsidRPr="00C24E52">
        <w:rPr>
          <w:rFonts w:asciiTheme="majorBidi" w:hAnsiTheme="majorBidi" w:cstheme="majorBidi"/>
        </w:rPr>
        <w:t>Bishop et al., 2004)</w:t>
      </w:r>
      <w:r w:rsidR="00DB5FFA" w:rsidRPr="00C24E52">
        <w:rPr>
          <w:rFonts w:asciiTheme="majorBidi" w:hAnsiTheme="majorBidi" w:cstheme="majorBidi"/>
        </w:rPr>
        <w:t xml:space="preserve">, </w:t>
      </w:r>
      <w:r w:rsidR="00CD63D6" w:rsidRPr="00C24E52">
        <w:rPr>
          <w:rFonts w:asciiTheme="majorBidi" w:hAnsiTheme="majorBidi" w:cstheme="majorBidi"/>
        </w:rPr>
        <w:t xml:space="preserve"> </w:t>
      </w:r>
      <w:r w:rsidR="003E5355" w:rsidRPr="00C24E52">
        <w:rPr>
          <w:rFonts w:asciiTheme="majorBidi" w:hAnsiTheme="majorBidi" w:cstheme="majorBidi"/>
        </w:rPr>
        <w:t>emotion regulation, interpersonal skills</w:t>
      </w:r>
      <w:r w:rsidR="00401598" w:rsidRPr="00C24E52">
        <w:rPr>
          <w:rFonts w:asciiTheme="majorBidi" w:hAnsiTheme="majorBidi" w:cstheme="majorBidi"/>
        </w:rPr>
        <w:t xml:space="preserve"> and focusing and observing the present moment (Bishop et al., 2004). </w:t>
      </w:r>
      <w:r w:rsidR="0018374D" w:rsidRPr="00C24E52">
        <w:rPr>
          <w:rFonts w:asciiTheme="majorBidi" w:hAnsiTheme="majorBidi" w:cstheme="majorBidi"/>
        </w:rPr>
        <w:t xml:space="preserve"> </w:t>
      </w:r>
      <w:r w:rsidR="00401598" w:rsidRPr="00C24E52">
        <w:rPr>
          <w:rFonts w:asciiTheme="majorBidi" w:hAnsiTheme="majorBidi" w:cstheme="majorBidi"/>
        </w:rPr>
        <w:t>The awareness to the present moment can rise as long</w:t>
      </w:r>
      <w:r w:rsidR="00401598">
        <w:rPr>
          <w:rFonts w:asciiTheme="majorBidi" w:hAnsiTheme="majorBidi" w:cstheme="majorBidi"/>
        </w:rPr>
        <w:t xml:space="preserve"> as one practices meditation (</w:t>
      </w:r>
      <w:r w:rsidR="00401598" w:rsidRPr="00992BA2">
        <w:rPr>
          <w:rFonts w:asciiTheme="majorBidi" w:hAnsiTheme="majorBidi" w:cstheme="majorBidi"/>
        </w:rPr>
        <w:t>Kabat-Zinn,</w:t>
      </w:r>
      <w:r w:rsidR="00401598">
        <w:rPr>
          <w:rFonts w:asciiTheme="majorBidi" w:hAnsiTheme="majorBidi" w:cstheme="majorBidi"/>
        </w:rPr>
        <w:t xml:space="preserve"> </w:t>
      </w:r>
      <w:r w:rsidR="00401598" w:rsidRPr="00992BA2">
        <w:rPr>
          <w:rFonts w:asciiTheme="majorBidi" w:hAnsiTheme="majorBidi" w:cstheme="majorBidi"/>
        </w:rPr>
        <w:t>1994</w:t>
      </w:r>
      <w:r w:rsidR="00401598">
        <w:rPr>
          <w:rFonts w:asciiTheme="majorBidi" w:hAnsiTheme="majorBidi" w:cstheme="majorBidi"/>
        </w:rPr>
        <w:t>)</w:t>
      </w:r>
      <w:r w:rsidR="00C92A00" w:rsidRPr="00992BA2">
        <w:rPr>
          <w:rFonts w:asciiTheme="majorBidi" w:hAnsiTheme="majorBidi" w:cstheme="majorBidi"/>
        </w:rPr>
        <w:t>.</w:t>
      </w:r>
    </w:p>
    <w:p w14:paraId="2C90C6E8" w14:textId="77777777" w:rsidR="00BB517A" w:rsidRDefault="00902418" w:rsidP="005608C7">
      <w:pPr>
        <w:pStyle w:val="ListParagraph"/>
        <w:spacing w:line="480" w:lineRule="auto"/>
        <w:ind w:left="0"/>
        <w:rPr>
          <w:rFonts w:asciiTheme="majorBidi" w:hAnsiTheme="majorBidi" w:cstheme="majorBidi"/>
        </w:rPr>
      </w:pPr>
      <w:r>
        <w:rPr>
          <w:rFonts w:asciiTheme="majorBidi" w:hAnsiTheme="majorBidi" w:cstheme="majorBidi"/>
        </w:rPr>
        <w:t xml:space="preserve">         </w:t>
      </w:r>
      <w:r w:rsidR="00B61C32" w:rsidRPr="00992BA2">
        <w:rPr>
          <w:rFonts w:asciiTheme="majorBidi" w:hAnsiTheme="majorBidi" w:cstheme="majorBidi"/>
        </w:rPr>
        <w:t xml:space="preserve"> </w:t>
      </w:r>
      <w:r w:rsidR="00DB5FFA">
        <w:rPr>
          <w:rFonts w:asciiTheme="majorBidi" w:hAnsiTheme="majorBidi" w:cstheme="majorBidi"/>
        </w:rPr>
        <w:t xml:space="preserve"> Many of these consequences of mindfulness, </w:t>
      </w:r>
      <w:r w:rsidR="00042647">
        <w:rPr>
          <w:rFonts w:asciiTheme="majorBidi" w:hAnsiTheme="majorBidi" w:cstheme="majorBidi"/>
        </w:rPr>
        <w:t>as</w:t>
      </w:r>
      <w:r w:rsidR="00DB5FFA">
        <w:rPr>
          <w:rFonts w:asciiTheme="majorBidi" w:hAnsiTheme="majorBidi" w:cstheme="majorBidi"/>
        </w:rPr>
        <w:t xml:space="preserve"> being nonjudgmental are required of a good listener.  Therefore, next I review the requirements from a good listener.</w:t>
      </w:r>
    </w:p>
    <w:p w14:paraId="492B7139" w14:textId="77777777" w:rsidR="00DB5FFA" w:rsidRPr="004244A0" w:rsidRDefault="00EA3F20" w:rsidP="000F6D70">
      <w:pPr>
        <w:bidi w:val="0"/>
        <w:spacing w:line="480" w:lineRule="auto"/>
        <w:rPr>
          <w:rFonts w:asciiTheme="majorBidi" w:hAnsiTheme="majorBidi" w:cstheme="majorBidi"/>
          <w:b/>
          <w:bCs/>
        </w:rPr>
      </w:pPr>
      <w:r>
        <w:rPr>
          <w:rFonts w:asciiTheme="majorBidi" w:hAnsiTheme="majorBidi" w:cstheme="majorBidi"/>
          <w:b/>
          <w:bCs/>
        </w:rPr>
        <w:t>L</w:t>
      </w:r>
      <w:r w:rsidR="00DB5FFA">
        <w:rPr>
          <w:rFonts w:asciiTheme="majorBidi" w:hAnsiTheme="majorBidi" w:cstheme="majorBidi"/>
          <w:b/>
          <w:bCs/>
        </w:rPr>
        <w:t>istening</w:t>
      </w:r>
    </w:p>
    <w:p w14:paraId="22A3615D" w14:textId="77777777" w:rsidR="00E27E75" w:rsidRDefault="00E27E75" w:rsidP="00867F6D">
      <w:pPr>
        <w:pStyle w:val="ListParagraph"/>
        <w:spacing w:line="480" w:lineRule="auto"/>
        <w:ind w:left="0" w:right="-199" w:firstLine="709"/>
        <w:rPr>
          <w:rFonts w:asciiTheme="majorBidi" w:hAnsiTheme="majorBidi" w:cstheme="majorBidi"/>
        </w:rPr>
      </w:pPr>
      <w:r w:rsidRPr="00E13FC9">
        <w:rPr>
          <w:rFonts w:asciiTheme="majorBidi" w:hAnsiTheme="majorBidi" w:cstheme="majorBidi"/>
        </w:rPr>
        <w:t xml:space="preserve">The construct of listening appears to be fuzzy, multi-dimensional, and hard to define (Bodie, 2012; Irving &amp; Dickson, 2006), yet it appears to include attention, comprehension, and relations (Bodie, 2012).  Here, </w:t>
      </w:r>
      <w:r w:rsidRPr="00C24E52">
        <w:rPr>
          <w:rFonts w:asciiTheme="majorBidi" w:hAnsiTheme="majorBidi" w:cstheme="majorBidi"/>
        </w:rPr>
        <w:t>I am interested in listening to another person in a relationship such as</w:t>
      </w:r>
      <w:r w:rsidR="0024032D" w:rsidRPr="00C24E52">
        <w:rPr>
          <w:rFonts w:asciiTheme="majorBidi" w:hAnsiTheme="majorBidi" w:cstheme="majorBidi"/>
        </w:rPr>
        <w:t xml:space="preserve"> in a therapeutic session</w:t>
      </w:r>
      <w:r w:rsidR="00E13FC9" w:rsidRPr="00C24E52">
        <w:rPr>
          <w:rFonts w:asciiTheme="majorBidi" w:hAnsiTheme="majorBidi" w:cstheme="majorBidi"/>
        </w:rPr>
        <w:t>, between</w:t>
      </w:r>
      <w:r w:rsidRPr="00C24E52">
        <w:rPr>
          <w:rFonts w:asciiTheme="majorBidi" w:hAnsiTheme="majorBidi" w:cstheme="majorBidi"/>
        </w:rPr>
        <w:t xml:space="preserve"> friends, supervisor-employee dyads, service provider and a client, parent and child, etc.  Note that in this relationship context, attention and comprehension are crucial but not sufficient components of listening.  Moreover, the relationship aspect of listening is by itself complex, and it includes aspects such as acceptance of speaker, being non-judgmental and empathic towards the speaker (Rogers &amp; Roethlisberger, 1991/1952).</w:t>
      </w:r>
      <w:r w:rsidRPr="00E13FC9">
        <w:rPr>
          <w:rFonts w:asciiTheme="majorBidi" w:hAnsiTheme="majorBidi" w:cstheme="majorBidi"/>
        </w:rPr>
        <w:t xml:space="preserve"> </w:t>
      </w:r>
      <w:r w:rsidR="003A607C" w:rsidRPr="003A607C">
        <w:rPr>
          <w:rFonts w:asciiTheme="majorBidi" w:hAnsiTheme="majorBidi" w:cstheme="majorBidi"/>
        </w:rPr>
        <w:t xml:space="preserve"> Listening which is non-judgmental and empathic,</w:t>
      </w:r>
      <w:r w:rsidR="003A607C">
        <w:rPr>
          <w:rFonts w:asciiTheme="majorBidi" w:hAnsiTheme="majorBidi" w:cstheme="majorBidi"/>
        </w:rPr>
        <w:t xml:space="preserve"> enables speakers to feel safe, </w:t>
      </w:r>
      <w:r w:rsidR="003A607C" w:rsidRPr="003A607C">
        <w:rPr>
          <w:rFonts w:asciiTheme="majorBidi" w:hAnsiTheme="majorBidi" w:cstheme="majorBidi"/>
        </w:rPr>
        <w:t>protected, and accepted (Rogers, 1980)</w:t>
      </w:r>
    </w:p>
    <w:p w14:paraId="70DAF577" w14:textId="77777777" w:rsidR="00060292" w:rsidRDefault="00DB5FFA" w:rsidP="00814DCF">
      <w:pPr>
        <w:pStyle w:val="ListParagraph"/>
        <w:spacing w:line="480" w:lineRule="auto"/>
        <w:ind w:left="0" w:right="-199" w:firstLine="720"/>
        <w:rPr>
          <w:rFonts w:asciiTheme="majorBidi" w:hAnsiTheme="majorBidi" w:cstheme="majorBidi"/>
        </w:rPr>
      </w:pPr>
      <w:r>
        <w:rPr>
          <w:rFonts w:asciiTheme="majorBidi" w:hAnsiTheme="majorBidi" w:cstheme="majorBidi"/>
        </w:rPr>
        <w:lastRenderedPageBreak/>
        <w:t xml:space="preserve">In a classic paper about </w:t>
      </w:r>
      <w:r w:rsidR="00D53808">
        <w:rPr>
          <w:rFonts w:asciiTheme="majorBidi" w:hAnsiTheme="majorBidi" w:cstheme="majorBidi"/>
        </w:rPr>
        <w:t>barriers</w:t>
      </w:r>
      <w:r>
        <w:rPr>
          <w:rFonts w:asciiTheme="majorBidi" w:hAnsiTheme="majorBidi" w:cstheme="majorBidi"/>
        </w:rPr>
        <w:t xml:space="preserve"> to communication, </w:t>
      </w:r>
      <w:r w:rsidR="00CF1D01">
        <w:rPr>
          <w:rFonts w:asciiTheme="majorBidi" w:hAnsiTheme="majorBidi" w:cstheme="majorBidi"/>
        </w:rPr>
        <w:t>Rogers</w:t>
      </w:r>
      <w:r>
        <w:rPr>
          <w:rFonts w:asciiTheme="majorBidi" w:hAnsiTheme="majorBidi" w:cstheme="majorBidi"/>
        </w:rPr>
        <w:t xml:space="preserve"> </w:t>
      </w:r>
      <w:r w:rsidR="00CF1D01">
        <w:rPr>
          <w:rFonts w:asciiTheme="majorBidi" w:hAnsiTheme="majorBidi" w:cstheme="majorBidi"/>
        </w:rPr>
        <w:t xml:space="preserve">and </w:t>
      </w:r>
      <w:r w:rsidR="00CF1D01">
        <w:rPr>
          <w:rFonts w:asciiTheme="majorBidi" w:hAnsiTheme="majorBidi" w:cstheme="majorBidi"/>
          <w:noProof/>
        </w:rPr>
        <w:t>Roethlisberger</w:t>
      </w:r>
      <w:r w:rsidR="00CF1D01" w:rsidRPr="00297364">
        <w:rPr>
          <w:rFonts w:asciiTheme="majorBidi" w:hAnsiTheme="majorBidi" w:cstheme="majorBidi"/>
        </w:rPr>
        <w:t xml:space="preserve"> </w:t>
      </w:r>
      <w:r w:rsidR="00D53808">
        <w:rPr>
          <w:rFonts w:asciiTheme="majorBidi" w:hAnsiTheme="majorBidi" w:cstheme="majorBidi"/>
        </w:rPr>
        <w:t xml:space="preserve">suggested that </w:t>
      </w:r>
      <w:r w:rsidRPr="00B40CFA">
        <w:rPr>
          <w:rFonts w:asciiTheme="majorBidi" w:hAnsiTheme="majorBidi" w:cstheme="majorBidi"/>
        </w:rPr>
        <w:t xml:space="preserve">the major obstacle to good listening is the automatic tendency to judge </w:t>
      </w:r>
      <w:r w:rsidRPr="00B40CFA">
        <w:rPr>
          <w:rFonts w:asciiTheme="majorBidi" w:hAnsiTheme="majorBidi" w:cstheme="majorBidi"/>
        </w:rPr>
        <w:fldChar w:fldCharType="begin"/>
      </w:r>
      <w:r w:rsidR="00CF1D01" w:rsidRPr="00B40CFA">
        <w:rPr>
          <w:rFonts w:asciiTheme="majorBidi" w:hAnsiTheme="majorBidi" w:cstheme="majorBidi"/>
        </w:rPr>
        <w:instrText xml:space="preserve"> ADDIN EN.CITE &lt;EndNote&gt;&lt;Cite ExcludeAuth="1"&gt;&lt;Author&gt;Rogers&lt;/Author&gt;&lt;Year&gt;1991/1952&lt;/Year&gt;&lt;RecNum&gt;5&lt;/RecNum&gt;&lt;DisplayText&gt;(1991/1952)&lt;/DisplayText&gt;&lt;record&gt;&lt;rec-number&gt;5&lt;/rec-number&gt;&lt;foreign-keys&gt;&lt;key app="EN" db-id="d0ppsx2fk0vz0ievxej5zpajp9509evttdzp" timestamp="1410669234"&gt;5&lt;/key&gt;&lt;/foreign-keys&gt;&lt;ref-type name="Journal Article"&gt;17&lt;/ref-type&gt;&lt;contributors&gt;&lt;authors&gt;&lt;author&gt;Rogers, C. R.&lt;/author&gt;&lt;author&gt;Roethlisberger, F. J.&lt;/author&gt;&lt;/authors&gt;&lt;/contributors&gt;&lt;titles&gt;&lt;title&gt;HBR Classic - Barriers and gateways to communication (Reprinted from Harvard Business Review, July August, 1952)&lt;/title&gt;&lt;secondary-title&gt;Harvard Business Review&lt;/secondary-title&gt;&lt;/titles&gt;&lt;periodical&gt;&lt;full-title&gt;Harvard Business Review&lt;/full-title&gt;&lt;/periodical&gt;&lt;pages&gt;105-111&lt;/pages&gt;&lt;volume&gt;69&lt;/volume&gt;&lt;number&gt;6&lt;/number&gt;&lt;dates&gt;&lt;year&gt;1991/1952&lt;/year&gt;&lt;pub-dates&gt;&lt;date&gt;Nov-Dec&lt;/date&gt;&lt;/pub-dates&gt;&lt;/dates&gt;&lt;isbn&gt;0017-8012&lt;/isbn&gt;&lt;accession-num&gt;ISI:A1991GQ74300009&lt;/accession-num&gt;&lt;urls&gt;&lt;related-urls&gt;&lt;url&gt;&amp;lt;Go to ISI&amp;gt;://A1991GQ74300009&lt;/url&gt;&lt;/related-urls&gt;&lt;/urls&gt;&lt;/record&gt;&lt;/Cite&gt;&lt;/EndNote&gt;</w:instrText>
      </w:r>
      <w:r w:rsidRPr="00B40CFA">
        <w:rPr>
          <w:rFonts w:asciiTheme="majorBidi" w:hAnsiTheme="majorBidi" w:cstheme="majorBidi"/>
        </w:rPr>
        <w:fldChar w:fldCharType="separate"/>
      </w:r>
      <w:r w:rsidR="00CF1D01" w:rsidRPr="00B40CFA">
        <w:rPr>
          <w:rFonts w:asciiTheme="majorBidi" w:hAnsiTheme="majorBidi" w:cstheme="majorBidi"/>
          <w:noProof/>
        </w:rPr>
        <w:t>(1991/1952)</w:t>
      </w:r>
      <w:r w:rsidRPr="00B40CFA">
        <w:rPr>
          <w:rFonts w:asciiTheme="majorBidi" w:hAnsiTheme="majorBidi" w:cstheme="majorBidi"/>
        </w:rPr>
        <w:fldChar w:fldCharType="end"/>
      </w:r>
      <w:r w:rsidR="00D53808">
        <w:rPr>
          <w:rFonts w:asciiTheme="majorBidi" w:hAnsiTheme="majorBidi" w:cstheme="majorBidi"/>
        </w:rPr>
        <w:t>.</w:t>
      </w:r>
      <w:r>
        <w:rPr>
          <w:rFonts w:asciiTheme="majorBidi" w:hAnsiTheme="majorBidi" w:cstheme="majorBidi"/>
        </w:rPr>
        <w:t xml:space="preserve"> </w:t>
      </w:r>
      <w:r w:rsidR="00E66424">
        <w:rPr>
          <w:rFonts w:asciiTheme="majorBidi" w:hAnsiTheme="majorBidi" w:cstheme="majorBidi"/>
        </w:rPr>
        <w:t xml:space="preserve"> </w:t>
      </w:r>
      <w:r w:rsidR="00D53808">
        <w:rPr>
          <w:rFonts w:asciiTheme="majorBidi" w:hAnsiTheme="majorBidi" w:cstheme="majorBidi"/>
        </w:rPr>
        <w:t>The opposite</w:t>
      </w:r>
      <w:r w:rsidR="00D53808" w:rsidRPr="003F10F4">
        <w:rPr>
          <w:rFonts w:asciiTheme="majorBidi" w:hAnsiTheme="majorBidi" w:cstheme="majorBidi"/>
        </w:rPr>
        <w:t>, the gateway of communication</w:t>
      </w:r>
      <w:r w:rsidR="00D53808" w:rsidRPr="00AB7964">
        <w:rPr>
          <w:rFonts w:asciiTheme="majorBidi" w:hAnsiTheme="majorBidi" w:cstheme="majorBidi"/>
        </w:rPr>
        <w:t xml:space="preserve">, according to Rogers, is </w:t>
      </w:r>
      <w:r w:rsidR="00BE5969" w:rsidRPr="00AB7964">
        <w:rPr>
          <w:rFonts w:asciiTheme="majorBidi" w:hAnsiTheme="majorBidi" w:cstheme="majorBidi"/>
        </w:rPr>
        <w:t>nonjudgmental listening</w:t>
      </w:r>
      <w:r w:rsidR="00D53808" w:rsidRPr="00AB7964">
        <w:rPr>
          <w:rFonts w:asciiTheme="majorBidi" w:hAnsiTheme="majorBidi" w:cstheme="majorBidi"/>
        </w:rPr>
        <w:t>.</w:t>
      </w:r>
      <w:r w:rsidR="00297364" w:rsidRPr="00AB7964">
        <w:t xml:space="preserve"> </w:t>
      </w:r>
      <w:r w:rsidR="007E5D62" w:rsidRPr="00AB7964">
        <w:rPr>
          <w:rFonts w:asciiTheme="majorBidi" w:hAnsiTheme="majorBidi" w:cstheme="majorBidi"/>
        </w:rPr>
        <w:t xml:space="preserve"> </w:t>
      </w:r>
      <w:r w:rsidR="00297364" w:rsidRPr="00AB7964">
        <w:rPr>
          <w:rFonts w:asciiTheme="majorBidi" w:hAnsiTheme="majorBidi" w:cstheme="majorBidi"/>
        </w:rPr>
        <w:t xml:space="preserve">Rogers </w:t>
      </w:r>
      <w:r w:rsidR="00CA0022" w:rsidRPr="00AB7964">
        <w:rPr>
          <w:rFonts w:asciiTheme="majorBidi" w:hAnsiTheme="majorBidi" w:cstheme="majorBidi"/>
        </w:rPr>
        <w:t xml:space="preserve">and </w:t>
      </w:r>
      <w:r w:rsidR="00CA0022" w:rsidRPr="00AB7964">
        <w:rPr>
          <w:rFonts w:asciiTheme="majorBidi" w:hAnsiTheme="majorBidi" w:cstheme="majorBidi"/>
          <w:noProof/>
        </w:rPr>
        <w:t>Roethlisberger</w:t>
      </w:r>
      <w:r w:rsidR="00CA0022" w:rsidRPr="00AB7964">
        <w:rPr>
          <w:rFonts w:asciiTheme="majorBidi" w:hAnsiTheme="majorBidi" w:cstheme="majorBidi"/>
        </w:rPr>
        <w:t xml:space="preserve"> </w:t>
      </w:r>
      <w:r w:rsidR="00297364" w:rsidRPr="00AB7964">
        <w:rPr>
          <w:rFonts w:asciiTheme="majorBidi" w:hAnsiTheme="majorBidi" w:cstheme="majorBidi"/>
        </w:rPr>
        <w:t>(1991</w:t>
      </w:r>
      <w:r w:rsidR="00814DCF">
        <w:rPr>
          <w:rFonts w:asciiTheme="majorBidi" w:hAnsiTheme="majorBidi" w:cstheme="majorBidi"/>
        </w:rPr>
        <w:t>/</w:t>
      </w:r>
      <w:r w:rsidR="00814DCF" w:rsidRPr="00814DCF">
        <w:rPr>
          <w:rFonts w:asciiTheme="majorBidi" w:hAnsiTheme="majorBidi" w:cstheme="majorBidi"/>
        </w:rPr>
        <w:t>1952</w:t>
      </w:r>
      <w:r w:rsidR="00297364" w:rsidRPr="00AB7964">
        <w:rPr>
          <w:rFonts w:asciiTheme="majorBidi" w:hAnsiTheme="majorBidi" w:cstheme="majorBidi"/>
        </w:rPr>
        <w:t>) claimed that nonjudgmental listening increases self-acceptance and openness to experience</w:t>
      </w:r>
      <w:r w:rsidR="009E3CE2" w:rsidRPr="00AB7964">
        <w:rPr>
          <w:rFonts w:asciiTheme="majorBidi" w:hAnsiTheme="majorBidi" w:cstheme="majorBidi"/>
        </w:rPr>
        <w:t>, less defensiveness and</w:t>
      </w:r>
      <w:r w:rsidR="006D7846" w:rsidRPr="00AB7964">
        <w:rPr>
          <w:rFonts w:asciiTheme="majorBidi" w:hAnsiTheme="majorBidi" w:cstheme="majorBidi"/>
        </w:rPr>
        <w:t xml:space="preserve"> change in self-perception</w:t>
      </w:r>
      <w:r w:rsidR="009E3CE2">
        <w:rPr>
          <w:rFonts w:asciiTheme="majorBidi" w:hAnsiTheme="majorBidi" w:cstheme="majorBidi"/>
        </w:rPr>
        <w:t>.</w:t>
      </w:r>
      <w:r w:rsidR="00297364" w:rsidRPr="00297364">
        <w:rPr>
          <w:rFonts w:asciiTheme="majorBidi" w:hAnsiTheme="majorBidi" w:cstheme="majorBidi"/>
        </w:rPr>
        <w:t xml:space="preserve"> </w:t>
      </w:r>
      <w:r w:rsidR="007A3175">
        <w:rPr>
          <w:rFonts w:asciiTheme="majorBidi" w:hAnsiTheme="majorBidi" w:cstheme="majorBidi"/>
        </w:rPr>
        <w:t xml:space="preserve"> </w:t>
      </w:r>
      <w:r w:rsidR="00297364" w:rsidRPr="00297364">
        <w:rPr>
          <w:rFonts w:asciiTheme="majorBidi" w:hAnsiTheme="majorBidi" w:cstheme="majorBidi"/>
        </w:rPr>
        <w:t>It improves communication and understanding of self and others, and enables developing a nonjudgmental attitude towards others.</w:t>
      </w:r>
      <w:r w:rsidR="006D7846">
        <w:rPr>
          <w:rFonts w:asciiTheme="majorBidi" w:hAnsiTheme="majorBidi" w:cstheme="majorBidi"/>
        </w:rPr>
        <w:t xml:space="preserve"> </w:t>
      </w:r>
      <w:r w:rsidR="00297364">
        <w:rPr>
          <w:rFonts w:asciiTheme="majorBidi" w:hAnsiTheme="majorBidi" w:cstheme="majorBidi"/>
        </w:rPr>
        <w:t xml:space="preserve"> </w:t>
      </w:r>
      <w:r w:rsidR="00166EBD" w:rsidRPr="00992BA2">
        <w:rPr>
          <w:rFonts w:asciiTheme="majorBidi" w:hAnsiTheme="majorBidi" w:cstheme="majorBidi"/>
        </w:rPr>
        <w:t>According to Rogers</w:t>
      </w:r>
      <w:r w:rsidR="004F6F9F">
        <w:rPr>
          <w:rFonts w:asciiTheme="majorBidi" w:hAnsiTheme="majorBidi" w:cstheme="majorBidi"/>
        </w:rPr>
        <w:t>,</w:t>
      </w:r>
      <w:r w:rsidR="00166EBD" w:rsidRPr="00992BA2">
        <w:rPr>
          <w:rFonts w:asciiTheme="majorBidi" w:hAnsiTheme="majorBidi" w:cstheme="majorBidi"/>
        </w:rPr>
        <w:t xml:space="preserve"> the listener must be empathic</w:t>
      </w:r>
      <w:r w:rsidR="007075C9" w:rsidRPr="0094492F">
        <w:rPr>
          <w:rFonts w:asciiTheme="majorBidi" w:hAnsiTheme="majorBidi" w:cstheme="majorBidi"/>
        </w:rPr>
        <w:t>.</w:t>
      </w:r>
      <w:r w:rsidR="00166EBD" w:rsidRPr="0094492F">
        <w:rPr>
          <w:rFonts w:asciiTheme="majorBidi" w:hAnsiTheme="majorBidi" w:cstheme="majorBidi"/>
        </w:rPr>
        <w:t xml:space="preserve"> </w:t>
      </w:r>
      <w:r w:rsidR="00A32329" w:rsidRPr="0094492F">
        <w:rPr>
          <w:rFonts w:asciiTheme="majorBidi" w:hAnsiTheme="majorBidi" w:cstheme="majorBidi"/>
        </w:rPr>
        <w:t xml:space="preserve"> The listener’s </w:t>
      </w:r>
      <w:r w:rsidR="00166EBD" w:rsidRPr="0094492F">
        <w:rPr>
          <w:rFonts w:asciiTheme="majorBidi" w:hAnsiTheme="majorBidi" w:cstheme="majorBidi"/>
        </w:rPr>
        <w:t xml:space="preserve">reaction must not include opinions. </w:t>
      </w:r>
      <w:r w:rsidR="00A32329" w:rsidRPr="0094492F">
        <w:rPr>
          <w:rFonts w:asciiTheme="majorBidi" w:hAnsiTheme="majorBidi" w:cstheme="majorBidi"/>
        </w:rPr>
        <w:t xml:space="preserve"> The listener </w:t>
      </w:r>
      <w:r w:rsidR="00166EBD" w:rsidRPr="0094492F">
        <w:rPr>
          <w:rFonts w:asciiTheme="majorBidi" w:hAnsiTheme="majorBidi" w:cstheme="majorBidi"/>
        </w:rPr>
        <w:t>should</w:t>
      </w:r>
      <w:r w:rsidR="00B862CC" w:rsidRPr="0094492F">
        <w:rPr>
          <w:rFonts w:asciiTheme="majorBidi" w:hAnsiTheme="majorBidi" w:cstheme="majorBidi"/>
        </w:rPr>
        <w:t xml:space="preserve"> be fully present in the "here and now" and</w:t>
      </w:r>
      <w:r w:rsidR="00166EBD" w:rsidRPr="0094492F">
        <w:rPr>
          <w:rFonts w:asciiTheme="majorBidi" w:hAnsiTheme="majorBidi" w:cstheme="majorBidi"/>
        </w:rPr>
        <w:t xml:space="preserve"> focus on the other</w:t>
      </w:r>
      <w:r w:rsidR="00B862CC" w:rsidRPr="0094492F">
        <w:rPr>
          <w:rFonts w:asciiTheme="majorBidi" w:hAnsiTheme="majorBidi" w:cstheme="majorBidi"/>
        </w:rPr>
        <w:t xml:space="preserve"> person</w:t>
      </w:r>
      <w:r w:rsidR="00166EBD" w:rsidRPr="0094492F">
        <w:rPr>
          <w:rFonts w:asciiTheme="majorBidi" w:hAnsiTheme="majorBidi" w:cstheme="majorBidi"/>
        </w:rPr>
        <w:t xml:space="preserve"> </w:t>
      </w:r>
      <w:r w:rsidR="00BA7184" w:rsidRPr="0094492F">
        <w:rPr>
          <w:rFonts w:asciiTheme="majorBidi" w:hAnsiTheme="majorBidi" w:cstheme="majorBidi"/>
        </w:rPr>
        <w:t>(Rogers,</w:t>
      </w:r>
      <w:r w:rsidR="00CA0022" w:rsidRPr="0094492F">
        <w:rPr>
          <w:rFonts w:asciiTheme="majorBidi" w:hAnsiTheme="majorBidi" w:cstheme="majorBidi"/>
        </w:rPr>
        <w:t xml:space="preserve"> </w:t>
      </w:r>
      <w:r w:rsidR="00BA7184" w:rsidRPr="0094492F">
        <w:rPr>
          <w:rFonts w:asciiTheme="majorBidi" w:hAnsiTheme="majorBidi" w:cstheme="majorBidi"/>
        </w:rPr>
        <w:t>1961).</w:t>
      </w:r>
      <w:r w:rsidR="00297364" w:rsidRPr="0094492F">
        <w:rPr>
          <w:rFonts w:asciiTheme="majorBidi" w:hAnsiTheme="majorBidi" w:cstheme="majorBidi"/>
        </w:rPr>
        <w:t xml:space="preserve"> </w:t>
      </w:r>
      <w:r w:rsidR="00A32329" w:rsidRPr="0094492F">
        <w:rPr>
          <w:rFonts w:asciiTheme="majorBidi" w:hAnsiTheme="majorBidi" w:cstheme="majorBidi"/>
        </w:rPr>
        <w:t xml:space="preserve"> </w:t>
      </w:r>
      <w:r w:rsidR="00571966" w:rsidRPr="0094492F">
        <w:rPr>
          <w:rFonts w:asciiTheme="majorBidi" w:hAnsiTheme="majorBidi" w:cstheme="majorBidi"/>
        </w:rPr>
        <w:t>Therefore</w:t>
      </w:r>
      <w:r w:rsidR="00297364" w:rsidRPr="0094492F">
        <w:rPr>
          <w:rFonts w:asciiTheme="majorBidi" w:hAnsiTheme="majorBidi" w:cstheme="majorBidi"/>
        </w:rPr>
        <w:t>,</w:t>
      </w:r>
      <w:r w:rsidR="00831958" w:rsidRPr="0094492F">
        <w:rPr>
          <w:rFonts w:asciiTheme="majorBidi" w:hAnsiTheme="majorBidi" w:cstheme="majorBidi"/>
        </w:rPr>
        <w:t xml:space="preserve"> </w:t>
      </w:r>
      <w:r w:rsidR="009B005E">
        <w:rPr>
          <w:rFonts w:asciiTheme="majorBidi" w:hAnsiTheme="majorBidi" w:cstheme="majorBidi"/>
        </w:rPr>
        <w:t xml:space="preserve">this type of </w:t>
      </w:r>
      <w:r w:rsidR="00994CE1" w:rsidRPr="0094492F">
        <w:rPr>
          <w:rFonts w:asciiTheme="majorBidi" w:hAnsiTheme="majorBidi" w:cstheme="majorBidi"/>
        </w:rPr>
        <w:t>l</w:t>
      </w:r>
      <w:r w:rsidR="00831958" w:rsidRPr="0094492F">
        <w:rPr>
          <w:rFonts w:asciiTheme="majorBidi" w:hAnsiTheme="majorBidi" w:cstheme="majorBidi"/>
        </w:rPr>
        <w:t xml:space="preserve">istening is </w:t>
      </w:r>
      <w:r w:rsidR="009B005E">
        <w:rPr>
          <w:rFonts w:asciiTheme="majorBidi" w:hAnsiTheme="majorBidi" w:cstheme="majorBidi"/>
        </w:rPr>
        <w:t xml:space="preserve">about </w:t>
      </w:r>
      <w:r w:rsidR="00831958" w:rsidRPr="0094492F">
        <w:rPr>
          <w:rFonts w:asciiTheme="majorBidi" w:hAnsiTheme="majorBidi" w:cstheme="majorBidi"/>
        </w:rPr>
        <w:t xml:space="preserve">being completely aware to what is happening in and around </w:t>
      </w:r>
      <w:r w:rsidR="00D9044C" w:rsidRPr="0094492F">
        <w:rPr>
          <w:rFonts w:asciiTheme="majorBidi" w:hAnsiTheme="majorBidi" w:cstheme="majorBidi"/>
        </w:rPr>
        <w:t>(Bodie, 2011)</w:t>
      </w:r>
      <w:r w:rsidR="00831958" w:rsidRPr="0094492F">
        <w:rPr>
          <w:rFonts w:asciiTheme="majorBidi" w:hAnsiTheme="majorBidi" w:cstheme="majorBidi"/>
        </w:rPr>
        <w:t>.</w:t>
      </w:r>
      <w:r w:rsidR="006F1889" w:rsidRPr="0094492F">
        <w:rPr>
          <w:rFonts w:asciiTheme="majorBidi" w:hAnsiTheme="majorBidi" w:cstheme="majorBidi"/>
        </w:rPr>
        <w:t xml:space="preserve"> </w:t>
      </w:r>
      <w:r w:rsidR="00D9044C" w:rsidRPr="0094492F">
        <w:rPr>
          <w:rFonts w:asciiTheme="majorBidi" w:hAnsiTheme="majorBidi" w:cstheme="majorBidi"/>
        </w:rPr>
        <w:t xml:space="preserve"> Listening involves attentiveness</w:t>
      </w:r>
      <w:r w:rsidR="00E33ABC" w:rsidRPr="0094492F">
        <w:rPr>
          <w:rFonts w:asciiTheme="majorBidi" w:hAnsiTheme="majorBidi" w:cstheme="majorBidi"/>
        </w:rPr>
        <w:t>,</w:t>
      </w:r>
      <w:r w:rsidR="00D9044C" w:rsidRPr="0094492F">
        <w:rPr>
          <w:rFonts w:asciiTheme="majorBidi" w:hAnsiTheme="majorBidi" w:cstheme="majorBidi"/>
        </w:rPr>
        <w:t xml:space="preserve"> awareness</w:t>
      </w:r>
      <w:r w:rsidR="007A3175" w:rsidRPr="0094492F">
        <w:rPr>
          <w:rFonts w:asciiTheme="majorBidi" w:hAnsiTheme="majorBidi" w:cstheme="majorBidi"/>
        </w:rPr>
        <w:t xml:space="preserve">, </w:t>
      </w:r>
      <w:r w:rsidR="00D9044C" w:rsidRPr="0094492F">
        <w:rPr>
          <w:rFonts w:asciiTheme="majorBidi" w:hAnsiTheme="majorBidi" w:cstheme="majorBidi"/>
        </w:rPr>
        <w:t>(Bodie, 2011)</w:t>
      </w:r>
      <w:r w:rsidR="007A3175" w:rsidRPr="0094492F">
        <w:rPr>
          <w:rFonts w:asciiTheme="majorBidi" w:hAnsiTheme="majorBidi" w:cstheme="majorBidi"/>
        </w:rPr>
        <w:t xml:space="preserve"> acceptance</w:t>
      </w:r>
      <w:r w:rsidR="00595266" w:rsidRPr="0094492F">
        <w:rPr>
          <w:rFonts w:asciiTheme="majorBidi" w:hAnsiTheme="majorBidi" w:cstheme="majorBidi"/>
        </w:rPr>
        <w:t xml:space="preserve"> and unconditional positive regard</w:t>
      </w:r>
      <w:r w:rsidR="001B06F2" w:rsidRPr="0094492F">
        <w:rPr>
          <w:rFonts w:asciiTheme="majorBidi" w:hAnsiTheme="majorBidi" w:cstheme="majorBidi"/>
        </w:rPr>
        <w:t xml:space="preserve"> (Irving et al., 2006)</w:t>
      </w:r>
      <w:r w:rsidR="00D9044C" w:rsidRPr="0094492F">
        <w:rPr>
          <w:rFonts w:asciiTheme="majorBidi" w:hAnsiTheme="majorBidi" w:cstheme="majorBidi"/>
        </w:rPr>
        <w:t>.</w:t>
      </w:r>
      <w:r w:rsidR="00D814C1">
        <w:rPr>
          <w:rFonts w:asciiTheme="majorBidi" w:hAnsiTheme="majorBidi" w:cstheme="majorBidi"/>
        </w:rPr>
        <w:t xml:space="preserve">  </w:t>
      </w:r>
    </w:p>
    <w:p w14:paraId="1B07B76A" w14:textId="77777777" w:rsidR="009E3CE2" w:rsidRDefault="00060292" w:rsidP="00A844BD">
      <w:pPr>
        <w:pStyle w:val="ListParagraph"/>
        <w:spacing w:line="480" w:lineRule="auto"/>
        <w:ind w:left="0" w:right="-199" w:firstLine="720"/>
        <w:rPr>
          <w:rFonts w:asciiTheme="majorBidi" w:hAnsiTheme="majorBidi" w:cstheme="majorBidi"/>
        </w:rPr>
      </w:pPr>
      <w:r w:rsidRPr="002B215D">
        <w:rPr>
          <w:rFonts w:asciiTheme="majorBidi" w:hAnsiTheme="majorBidi" w:cstheme="majorBidi"/>
        </w:rPr>
        <w:t>Friedman (2005)</w:t>
      </w:r>
      <w:r w:rsidR="007A3175" w:rsidRPr="002B215D">
        <w:rPr>
          <w:rFonts w:asciiTheme="majorBidi" w:hAnsiTheme="majorBidi" w:cstheme="majorBidi"/>
        </w:rPr>
        <w:t xml:space="preserve"> </w:t>
      </w:r>
      <w:r w:rsidRPr="002B215D">
        <w:rPr>
          <w:rFonts w:asciiTheme="majorBidi" w:hAnsiTheme="majorBidi" w:cstheme="majorBidi"/>
        </w:rPr>
        <w:t xml:space="preserve">described </w:t>
      </w:r>
      <w:r w:rsidR="00250396" w:rsidRPr="002B215D">
        <w:rPr>
          <w:rFonts w:asciiTheme="majorBidi" w:hAnsiTheme="majorBidi" w:cstheme="majorBidi"/>
        </w:rPr>
        <w:t>that in order to be attentive and aware in listening</w:t>
      </w:r>
      <w:r w:rsidR="000F1CE8" w:rsidRPr="002B215D">
        <w:rPr>
          <w:rFonts w:asciiTheme="majorBidi" w:hAnsiTheme="majorBidi" w:cstheme="majorBidi"/>
        </w:rPr>
        <w:t>,</w:t>
      </w:r>
      <w:r w:rsidR="00250396" w:rsidRPr="002B215D">
        <w:rPr>
          <w:rFonts w:asciiTheme="majorBidi" w:hAnsiTheme="majorBidi" w:cstheme="majorBidi"/>
        </w:rPr>
        <w:t xml:space="preserve"> one should </w:t>
      </w:r>
      <w:r w:rsidR="00BB3CE1" w:rsidRPr="002B215D">
        <w:rPr>
          <w:rFonts w:asciiTheme="majorBidi" w:hAnsiTheme="majorBidi" w:cstheme="majorBidi"/>
        </w:rPr>
        <w:t>"</w:t>
      </w:r>
      <w:r w:rsidR="00250396" w:rsidRPr="002B215D">
        <w:rPr>
          <w:rFonts w:asciiTheme="majorBidi" w:hAnsiTheme="majorBidi" w:cstheme="majorBidi"/>
        </w:rPr>
        <w:t>quiet his mind</w:t>
      </w:r>
      <w:r w:rsidR="00BB3CE1" w:rsidRPr="002B215D">
        <w:rPr>
          <w:rFonts w:asciiTheme="majorBidi" w:hAnsiTheme="majorBidi" w:cstheme="majorBidi"/>
        </w:rPr>
        <w:t>"</w:t>
      </w:r>
      <w:r w:rsidR="00250396" w:rsidRPr="002B215D">
        <w:rPr>
          <w:rFonts w:asciiTheme="majorBidi" w:hAnsiTheme="majorBidi" w:cstheme="majorBidi"/>
        </w:rPr>
        <w:t xml:space="preserve"> and turn his full attention toward the speaker.</w:t>
      </w:r>
      <w:r w:rsidR="00BB3CE1" w:rsidRPr="002B215D">
        <w:rPr>
          <w:rFonts w:asciiTheme="majorBidi" w:hAnsiTheme="majorBidi" w:cstheme="majorBidi"/>
        </w:rPr>
        <w:t xml:space="preserve">  The first </w:t>
      </w:r>
      <w:r w:rsidR="0059634F" w:rsidRPr="002B215D">
        <w:rPr>
          <w:rFonts w:asciiTheme="majorBidi" w:hAnsiTheme="majorBidi" w:cstheme="majorBidi"/>
        </w:rPr>
        <w:t xml:space="preserve">step of </w:t>
      </w:r>
      <w:r w:rsidR="006061FA" w:rsidRPr="002B215D">
        <w:rPr>
          <w:rFonts w:asciiTheme="majorBidi" w:hAnsiTheme="majorBidi" w:cstheme="majorBidi"/>
        </w:rPr>
        <w:t xml:space="preserve">listening is </w:t>
      </w:r>
      <w:r w:rsidR="0059634F" w:rsidRPr="002B215D">
        <w:rPr>
          <w:rFonts w:asciiTheme="majorBidi" w:hAnsiTheme="majorBidi" w:cstheme="majorBidi"/>
        </w:rPr>
        <w:t xml:space="preserve">quieting the </w:t>
      </w:r>
      <w:r w:rsidR="00A844BD" w:rsidRPr="002B215D">
        <w:rPr>
          <w:rFonts w:asciiTheme="majorBidi" w:hAnsiTheme="majorBidi" w:cstheme="majorBidi"/>
        </w:rPr>
        <w:t>mind – meditation (first step of focusing). "…</w:t>
      </w:r>
      <w:r w:rsidR="00A844BD">
        <w:rPr>
          <w:rFonts w:asciiTheme="majorBidi" w:hAnsiTheme="majorBidi" w:cstheme="majorBidi"/>
        </w:rPr>
        <w:t xml:space="preserve">I </w:t>
      </w:r>
      <w:r w:rsidR="0059634F">
        <w:rPr>
          <w:rFonts w:asciiTheme="majorBidi" w:hAnsiTheme="majorBidi" w:cstheme="majorBidi"/>
        </w:rPr>
        <w:t>close my eyes. I sit comfortably, breathe.</w:t>
      </w:r>
      <w:r w:rsidR="006F1889">
        <w:rPr>
          <w:rFonts w:asciiTheme="majorBidi" w:hAnsiTheme="majorBidi" w:cstheme="majorBidi"/>
        </w:rPr>
        <w:t xml:space="preserve"> </w:t>
      </w:r>
      <w:r w:rsidR="0059634F">
        <w:rPr>
          <w:rFonts w:asciiTheme="majorBidi" w:hAnsiTheme="majorBidi" w:cstheme="majorBidi"/>
        </w:rPr>
        <w:t xml:space="preserve"> I ask myself, how am I from the inside, right now? I let my attention to come down into my body. I ask if there is a word that</w:t>
      </w:r>
      <w:r w:rsidR="00BB65BB">
        <w:rPr>
          <w:rFonts w:asciiTheme="majorBidi" w:hAnsiTheme="majorBidi" w:cstheme="majorBidi"/>
        </w:rPr>
        <w:t xml:space="preserve"> matches the feeling inside…. I get calm, clear, meditative, open and ready. </w:t>
      </w:r>
      <w:r w:rsidR="0020339A">
        <w:rPr>
          <w:rFonts w:asciiTheme="majorBidi" w:hAnsiTheme="majorBidi" w:cstheme="majorBidi"/>
        </w:rPr>
        <w:t xml:space="preserve"> </w:t>
      </w:r>
      <w:r w:rsidR="00BB65BB">
        <w:rPr>
          <w:rFonts w:asciiTheme="majorBidi" w:hAnsiTheme="majorBidi" w:cstheme="majorBidi"/>
        </w:rPr>
        <w:t>I sit with that feeling for a moment and then listen"</w:t>
      </w:r>
      <w:r w:rsidR="00CA0022">
        <w:rPr>
          <w:rFonts w:asciiTheme="majorBidi" w:hAnsiTheme="majorBidi" w:cstheme="majorBidi"/>
        </w:rPr>
        <w:t xml:space="preserve"> (Friedman, 2005, p. </w:t>
      </w:r>
      <w:r w:rsidR="00B348F5">
        <w:rPr>
          <w:rFonts w:asciiTheme="majorBidi" w:hAnsiTheme="majorBidi" w:cstheme="majorBidi"/>
        </w:rPr>
        <w:t>224</w:t>
      </w:r>
      <w:r w:rsidR="00CA0022" w:rsidRPr="00ED2A13">
        <w:rPr>
          <w:rFonts w:asciiTheme="majorBidi" w:hAnsiTheme="majorBidi" w:cstheme="majorBidi"/>
        </w:rPr>
        <w:t>).</w:t>
      </w:r>
      <w:r w:rsidR="00571E24" w:rsidRPr="00ED2A13">
        <w:rPr>
          <w:rFonts w:asciiTheme="majorBidi" w:hAnsiTheme="majorBidi" w:cstheme="majorBidi"/>
        </w:rPr>
        <w:t xml:space="preserve"> </w:t>
      </w:r>
      <w:r w:rsidR="00994CE1" w:rsidRPr="00ED2A13">
        <w:rPr>
          <w:rFonts w:asciiTheme="majorBidi" w:hAnsiTheme="majorBidi" w:cstheme="majorBidi"/>
        </w:rPr>
        <w:t xml:space="preserve"> </w:t>
      </w:r>
      <w:r w:rsidR="00571E24" w:rsidRPr="00ED2A13">
        <w:rPr>
          <w:rFonts w:asciiTheme="majorBidi" w:hAnsiTheme="majorBidi" w:cstheme="majorBidi"/>
        </w:rPr>
        <w:t>A quiet mind helps one listen.</w:t>
      </w:r>
      <w:r w:rsidR="006F1889" w:rsidRPr="00ED2A13">
        <w:rPr>
          <w:rFonts w:asciiTheme="majorBidi" w:hAnsiTheme="majorBidi" w:cstheme="majorBidi"/>
        </w:rPr>
        <w:t xml:space="preserve"> </w:t>
      </w:r>
      <w:r w:rsidR="00571E24" w:rsidRPr="00ED2A13">
        <w:rPr>
          <w:rFonts w:asciiTheme="majorBidi" w:hAnsiTheme="majorBidi" w:cstheme="majorBidi"/>
        </w:rPr>
        <w:t xml:space="preserve"> </w:t>
      </w:r>
      <w:r w:rsidR="00626D23" w:rsidRPr="00ED2A13">
        <w:rPr>
          <w:rFonts w:asciiTheme="majorBidi" w:hAnsiTheme="majorBidi" w:cstheme="majorBidi"/>
        </w:rPr>
        <w:t xml:space="preserve">Friedman (2005) also claimed that the listener should listen only when </w:t>
      </w:r>
      <w:r w:rsidR="00994CE1" w:rsidRPr="00ED2A13">
        <w:rPr>
          <w:rFonts w:asciiTheme="majorBidi" w:hAnsiTheme="majorBidi" w:cstheme="majorBidi"/>
        </w:rPr>
        <w:t xml:space="preserve">one </w:t>
      </w:r>
      <w:r w:rsidR="00626D23" w:rsidRPr="00ED2A13">
        <w:rPr>
          <w:rFonts w:asciiTheme="majorBidi" w:hAnsiTheme="majorBidi" w:cstheme="majorBidi"/>
        </w:rPr>
        <w:t xml:space="preserve">is mostly clear and truly attentive and present. </w:t>
      </w:r>
      <w:r w:rsidR="006F1889" w:rsidRPr="00ED2A13">
        <w:rPr>
          <w:rFonts w:asciiTheme="majorBidi" w:hAnsiTheme="majorBidi" w:cstheme="majorBidi"/>
        </w:rPr>
        <w:t xml:space="preserve"> </w:t>
      </w:r>
      <w:r w:rsidR="00626D23" w:rsidRPr="00ED2A13">
        <w:rPr>
          <w:rFonts w:asciiTheme="majorBidi" w:hAnsiTheme="majorBidi" w:cstheme="majorBidi"/>
        </w:rPr>
        <w:t xml:space="preserve">In </w:t>
      </w:r>
      <w:r w:rsidR="00571E24" w:rsidRPr="00ED2A13">
        <w:rPr>
          <w:rFonts w:asciiTheme="majorBidi" w:hAnsiTheme="majorBidi" w:cstheme="majorBidi"/>
        </w:rPr>
        <w:t>order to</w:t>
      </w:r>
      <w:r w:rsidR="00626D23" w:rsidRPr="00ED2A13">
        <w:rPr>
          <w:rFonts w:asciiTheme="majorBidi" w:hAnsiTheme="majorBidi" w:cstheme="majorBidi"/>
        </w:rPr>
        <w:t xml:space="preserve"> be clear inside</w:t>
      </w:r>
      <w:r w:rsidR="00994CE1" w:rsidRPr="00ED2A13">
        <w:rPr>
          <w:rFonts w:asciiTheme="majorBidi" w:hAnsiTheme="majorBidi" w:cstheme="majorBidi"/>
        </w:rPr>
        <w:t>,</w:t>
      </w:r>
      <w:r w:rsidR="00571E24" w:rsidRPr="00ED2A13">
        <w:rPr>
          <w:rFonts w:asciiTheme="majorBidi" w:hAnsiTheme="majorBidi" w:cstheme="majorBidi"/>
        </w:rPr>
        <w:t xml:space="preserve"> one must listen and be attentive to his thoughts and feelings.</w:t>
      </w:r>
      <w:r w:rsidR="00571E24">
        <w:rPr>
          <w:rFonts w:asciiTheme="majorBidi" w:hAnsiTheme="majorBidi" w:cstheme="majorBidi"/>
        </w:rPr>
        <w:t xml:space="preserve"> </w:t>
      </w:r>
    </w:p>
    <w:p w14:paraId="1214279D" w14:textId="77777777" w:rsidR="00944E07" w:rsidRDefault="00E03CDF" w:rsidP="00EF3BCE">
      <w:pPr>
        <w:pStyle w:val="ListParagraph"/>
        <w:spacing w:line="480" w:lineRule="auto"/>
        <w:ind w:left="0" w:firstLine="720"/>
        <w:rPr>
          <w:rFonts w:asciiTheme="majorBidi" w:hAnsiTheme="majorBidi" w:cstheme="majorBidi"/>
        </w:rPr>
      </w:pPr>
      <w:r>
        <w:rPr>
          <w:rFonts w:asciiTheme="majorBidi" w:hAnsiTheme="majorBidi" w:cstheme="majorBidi"/>
        </w:rPr>
        <w:t>From</w:t>
      </w:r>
      <w:r w:rsidR="00944E07">
        <w:rPr>
          <w:rFonts w:asciiTheme="majorBidi" w:hAnsiTheme="majorBidi" w:cstheme="majorBidi"/>
        </w:rPr>
        <w:t xml:space="preserve"> the listener’s point of</w:t>
      </w:r>
      <w:r>
        <w:rPr>
          <w:rFonts w:asciiTheme="majorBidi" w:hAnsiTheme="majorBidi" w:cstheme="majorBidi"/>
        </w:rPr>
        <w:t xml:space="preserve"> </w:t>
      </w:r>
      <w:r w:rsidR="00944E07">
        <w:rPr>
          <w:rFonts w:asciiTheme="majorBidi" w:hAnsiTheme="majorBidi" w:cstheme="majorBidi"/>
        </w:rPr>
        <w:t>v</w:t>
      </w:r>
      <w:r w:rsidR="00944E07" w:rsidRPr="00944E07">
        <w:rPr>
          <w:rFonts w:asciiTheme="majorBidi" w:hAnsiTheme="majorBidi" w:cstheme="majorBidi"/>
        </w:rPr>
        <w:t>iew, the listening contains three processes: cognitive, emotiona</w:t>
      </w:r>
      <w:r w:rsidR="00813162">
        <w:rPr>
          <w:rFonts w:asciiTheme="majorBidi" w:hAnsiTheme="majorBidi" w:cstheme="majorBidi"/>
        </w:rPr>
        <w:t>l and behavioral (Jones, 2011).</w:t>
      </w:r>
      <w:r w:rsidR="001D1674">
        <w:rPr>
          <w:rFonts w:asciiTheme="majorBidi" w:hAnsiTheme="majorBidi" w:cstheme="majorBidi"/>
        </w:rPr>
        <w:t xml:space="preserve"> </w:t>
      </w:r>
      <w:r w:rsidR="005C3304">
        <w:rPr>
          <w:rFonts w:asciiTheme="majorBidi" w:hAnsiTheme="majorBidi" w:cstheme="majorBidi"/>
        </w:rPr>
        <w:t xml:space="preserve"> </w:t>
      </w:r>
      <w:r w:rsidR="00944E07" w:rsidRPr="00944E07">
        <w:rPr>
          <w:rFonts w:asciiTheme="majorBidi" w:hAnsiTheme="majorBidi" w:cstheme="majorBidi"/>
        </w:rPr>
        <w:t xml:space="preserve">In </w:t>
      </w:r>
      <w:r w:rsidR="00944E07" w:rsidRPr="00333B55">
        <w:rPr>
          <w:rFonts w:asciiTheme="majorBidi" w:hAnsiTheme="majorBidi" w:cstheme="majorBidi"/>
        </w:rPr>
        <w:t xml:space="preserve">the cognitive process, the listener understands and </w:t>
      </w:r>
      <w:r w:rsidR="00944E07" w:rsidRPr="00333B55">
        <w:rPr>
          <w:rFonts w:asciiTheme="majorBidi" w:hAnsiTheme="majorBidi" w:cstheme="majorBidi"/>
        </w:rPr>
        <w:lastRenderedPageBreak/>
        <w:t xml:space="preserve">interprets the speaker's point of view without </w:t>
      </w:r>
      <w:r w:rsidR="001D1674" w:rsidRPr="00333B55">
        <w:rPr>
          <w:rFonts w:asciiTheme="majorBidi" w:hAnsiTheme="majorBidi" w:cstheme="majorBidi"/>
        </w:rPr>
        <w:t>judgment (attitude)</w:t>
      </w:r>
      <w:r w:rsidR="00944E07" w:rsidRPr="00333B55">
        <w:rPr>
          <w:rFonts w:asciiTheme="majorBidi" w:hAnsiTheme="majorBidi" w:cstheme="majorBidi"/>
        </w:rPr>
        <w:t>,</w:t>
      </w:r>
      <w:r w:rsidR="00944E07" w:rsidRPr="00944E07">
        <w:rPr>
          <w:rFonts w:asciiTheme="majorBidi" w:hAnsiTheme="majorBidi" w:cstheme="majorBidi"/>
        </w:rPr>
        <w:t xml:space="preserve"> so that the speaker will feel safe in the process.</w:t>
      </w:r>
      <w:r w:rsidR="001D1674">
        <w:rPr>
          <w:rFonts w:asciiTheme="majorBidi" w:hAnsiTheme="majorBidi" w:cstheme="majorBidi"/>
        </w:rPr>
        <w:t xml:space="preserve"> </w:t>
      </w:r>
      <w:r w:rsidR="00944E07" w:rsidRPr="00944E07">
        <w:rPr>
          <w:rFonts w:asciiTheme="majorBidi" w:hAnsiTheme="majorBidi" w:cstheme="majorBidi"/>
        </w:rPr>
        <w:t xml:space="preserve"> In the emotional process, the listener needs to be attentive and motivated to listen</w:t>
      </w:r>
      <w:r w:rsidR="001D1674">
        <w:rPr>
          <w:rFonts w:asciiTheme="majorBidi" w:hAnsiTheme="majorBidi" w:cstheme="majorBidi"/>
        </w:rPr>
        <w:t xml:space="preserve"> (intention)</w:t>
      </w:r>
      <w:r w:rsidR="00A763AB">
        <w:rPr>
          <w:rFonts w:asciiTheme="majorBidi" w:hAnsiTheme="majorBidi" w:cstheme="majorBidi"/>
        </w:rPr>
        <w:t>.</w:t>
      </w:r>
      <w:r w:rsidR="001D1674">
        <w:rPr>
          <w:rFonts w:asciiTheme="majorBidi" w:hAnsiTheme="majorBidi" w:cstheme="majorBidi"/>
        </w:rPr>
        <w:t xml:space="preserve"> </w:t>
      </w:r>
      <w:r w:rsidR="005C3304">
        <w:rPr>
          <w:rFonts w:asciiTheme="majorBidi" w:hAnsiTheme="majorBidi" w:cstheme="majorBidi"/>
        </w:rPr>
        <w:t xml:space="preserve"> </w:t>
      </w:r>
      <w:r w:rsidR="00944E07" w:rsidRPr="00944E07">
        <w:rPr>
          <w:rFonts w:asciiTheme="majorBidi" w:hAnsiTheme="majorBidi" w:cstheme="majorBidi"/>
        </w:rPr>
        <w:t>In the behavioral process, the listener</w:t>
      </w:r>
      <w:r w:rsidR="00783E8C">
        <w:rPr>
          <w:rFonts w:asciiTheme="majorBidi" w:hAnsiTheme="majorBidi" w:cstheme="majorBidi"/>
        </w:rPr>
        <w:t xml:space="preserve"> </w:t>
      </w:r>
      <w:r w:rsidR="00944E07" w:rsidRPr="00944E07">
        <w:rPr>
          <w:rFonts w:asciiTheme="majorBidi" w:hAnsiTheme="majorBidi" w:cstheme="majorBidi"/>
        </w:rPr>
        <w:t>responds in verbal (guiding questions) and non-verbal ways (body movements).</w:t>
      </w:r>
    </w:p>
    <w:p w14:paraId="2A407E2A" w14:textId="77777777" w:rsidR="00892B96" w:rsidRDefault="00516D6B" w:rsidP="00A763AB">
      <w:pPr>
        <w:pStyle w:val="ListParagraph"/>
        <w:spacing w:line="480" w:lineRule="auto"/>
        <w:ind w:left="0" w:right="-199" w:firstLine="720"/>
        <w:rPr>
          <w:rFonts w:asciiTheme="majorBidi" w:hAnsiTheme="majorBidi" w:cstheme="majorBidi"/>
        </w:rPr>
      </w:pPr>
      <w:r>
        <w:rPr>
          <w:rFonts w:asciiTheme="majorBidi" w:hAnsiTheme="majorBidi" w:cstheme="majorBidi"/>
        </w:rPr>
        <w:t>To conclude, the</w:t>
      </w:r>
      <w:r w:rsidRPr="00516D6B">
        <w:rPr>
          <w:rFonts w:asciiTheme="majorBidi" w:hAnsiTheme="majorBidi" w:cstheme="majorBidi"/>
        </w:rPr>
        <w:t xml:space="preserve"> </w:t>
      </w:r>
      <w:r>
        <w:rPr>
          <w:rFonts w:asciiTheme="majorBidi" w:hAnsiTheme="majorBidi" w:cstheme="majorBidi"/>
        </w:rPr>
        <w:t>requirements from a good listener are diverse.</w:t>
      </w:r>
      <w:r w:rsidR="00D96C03">
        <w:rPr>
          <w:rFonts w:asciiTheme="majorBidi" w:hAnsiTheme="majorBidi" w:cstheme="majorBidi"/>
        </w:rPr>
        <w:t xml:space="preserve"> </w:t>
      </w:r>
      <w:r w:rsidR="006F1889">
        <w:rPr>
          <w:rFonts w:asciiTheme="majorBidi" w:hAnsiTheme="majorBidi" w:cstheme="majorBidi"/>
        </w:rPr>
        <w:t xml:space="preserve"> </w:t>
      </w:r>
      <w:r w:rsidR="00D96C03">
        <w:rPr>
          <w:rFonts w:asciiTheme="majorBidi" w:hAnsiTheme="majorBidi" w:cstheme="majorBidi"/>
        </w:rPr>
        <w:t xml:space="preserve">The </w:t>
      </w:r>
      <w:r w:rsidR="008B2E65">
        <w:rPr>
          <w:rFonts w:asciiTheme="majorBidi" w:hAnsiTheme="majorBidi" w:cstheme="majorBidi"/>
        </w:rPr>
        <w:t>question that rises</w:t>
      </w:r>
      <w:r w:rsidR="00D96C03">
        <w:rPr>
          <w:rFonts w:asciiTheme="majorBidi" w:hAnsiTheme="majorBidi" w:cstheme="majorBidi"/>
        </w:rPr>
        <w:t xml:space="preserve"> </w:t>
      </w:r>
      <w:r w:rsidR="008B2E65">
        <w:rPr>
          <w:rFonts w:asciiTheme="majorBidi" w:hAnsiTheme="majorBidi" w:cstheme="majorBidi"/>
        </w:rPr>
        <w:t>is</w:t>
      </w:r>
      <w:r w:rsidR="00D96C03">
        <w:rPr>
          <w:rFonts w:asciiTheme="majorBidi" w:hAnsiTheme="majorBidi" w:cstheme="majorBidi"/>
        </w:rPr>
        <w:t xml:space="preserve"> </w:t>
      </w:r>
      <w:r w:rsidR="006E5417" w:rsidRPr="00544917">
        <w:rPr>
          <w:rFonts w:asciiTheme="majorBidi" w:hAnsiTheme="majorBidi" w:cstheme="majorBidi"/>
        </w:rPr>
        <w:t>what</w:t>
      </w:r>
      <w:r w:rsidR="008B2E65" w:rsidRPr="00544917">
        <w:rPr>
          <w:rFonts w:asciiTheme="majorBidi" w:hAnsiTheme="majorBidi" w:cstheme="majorBidi"/>
        </w:rPr>
        <w:t xml:space="preserve"> will</w:t>
      </w:r>
      <w:r w:rsidR="00D96C03" w:rsidRPr="00544917">
        <w:rPr>
          <w:rFonts w:asciiTheme="majorBidi" w:hAnsiTheme="majorBidi" w:cstheme="majorBidi"/>
        </w:rPr>
        <w:t xml:space="preserve"> </w:t>
      </w:r>
      <w:r w:rsidR="008B2E65" w:rsidRPr="00544917">
        <w:rPr>
          <w:rFonts w:asciiTheme="majorBidi" w:hAnsiTheme="majorBidi" w:cstheme="majorBidi"/>
        </w:rPr>
        <w:t>make us better listeners?</w:t>
      </w:r>
      <w:r w:rsidR="008B2E65">
        <w:rPr>
          <w:rFonts w:asciiTheme="majorBidi" w:hAnsiTheme="majorBidi" w:cstheme="majorBidi"/>
        </w:rPr>
        <w:t xml:space="preserve"> </w:t>
      </w:r>
      <w:r w:rsidR="00D96C03">
        <w:rPr>
          <w:rFonts w:asciiTheme="majorBidi" w:hAnsiTheme="majorBidi" w:cstheme="majorBidi"/>
        </w:rPr>
        <w:t xml:space="preserve"> </w:t>
      </w:r>
      <w:r w:rsidR="006A2535" w:rsidRPr="00992BA2">
        <w:rPr>
          <w:rFonts w:asciiTheme="majorBidi" w:hAnsiTheme="majorBidi" w:cstheme="majorBidi"/>
        </w:rPr>
        <w:t>Little is known about the mechanisms that influence listening.</w:t>
      </w:r>
      <w:r w:rsidR="00DD151D">
        <w:rPr>
          <w:rFonts w:asciiTheme="majorBidi" w:hAnsiTheme="majorBidi" w:cstheme="majorBidi"/>
        </w:rPr>
        <w:t xml:space="preserve">  Yet</w:t>
      </w:r>
      <w:r w:rsidR="00DD151D" w:rsidRPr="00544917">
        <w:rPr>
          <w:rFonts w:asciiTheme="majorBidi" w:hAnsiTheme="majorBidi" w:cstheme="majorBidi"/>
        </w:rPr>
        <w:t xml:space="preserve">, clinical observation suggest that to listen well one must first quite oneself as to become available to the other person </w:t>
      </w:r>
      <w:r w:rsidR="00DD151D" w:rsidRPr="00544917">
        <w:rPr>
          <w:rFonts w:asciiTheme="majorBidi" w:hAnsiTheme="majorBidi" w:cstheme="majorBidi"/>
        </w:rPr>
        <w:fldChar w:fldCharType="begin"/>
      </w:r>
      <w:r w:rsidR="00DD151D" w:rsidRPr="00544917">
        <w:rPr>
          <w:rFonts w:asciiTheme="majorBidi" w:hAnsiTheme="majorBidi" w:cstheme="majorBidi"/>
        </w:rPr>
        <w:instrText xml:space="preserve"> ADDIN EN.CITE &lt;EndNote&gt;&lt;Cite&gt;&lt;Author&gt;Friedman&lt;/Author&gt;&lt;Year&gt;2005&lt;/Year&gt;&lt;RecNum&gt;1172&lt;/RecNum&gt;&lt;DisplayText&gt;(Friedman, 2005)&lt;/DisplayText&gt;&lt;record&gt;&lt;rec-number&gt;1172&lt;/rec-number&gt;&lt;foreign-keys&gt;&lt;key app="EN" db-id="vtrers9vmdf5v6eedz6pzz26e5f0xse2w0as" timestamp="1410627743"&gt;1172&lt;/key&gt;&lt;key app="ENWeb" db-id=""&gt;0&lt;/key&gt;&lt;/foreign-keys&gt;&lt;ref-type name="Journal Article"&gt;17&lt;/ref-type&gt;&lt;contributors&gt;&lt;authors&gt;&lt;author&gt;Friedman, N.&lt;/author&gt;&lt;/authors&gt;&lt;/contributors&gt;&lt;titles&gt;&lt;title&gt;Experiential Listening&lt;/title&gt;&lt;secondary-title&gt;Journal of Humanistic Psychology&lt;/secondary-title&gt;&lt;/titles&gt;&lt;periodical&gt;&lt;full-title&gt;Journal of Humanistic Psychology&lt;/full-title&gt;&lt;abbr-1&gt;J. Humanist. Psychol.&lt;/abbr-1&gt;&lt;/periodical&gt;&lt;pages&gt;217-238&lt;/pages&gt;&lt;volume&gt;45&lt;/volume&gt;&lt;number&gt;2&lt;/number&gt;&lt;dates&gt;&lt;year&gt;2005&lt;/year&gt;&lt;/dates&gt;&lt;isbn&gt;0022-1678&lt;/isbn&gt;&lt;urls&gt;&lt;/urls&gt;&lt;electronic-resource-num&gt;10.1177/0022167804274355&lt;/electronic-resource-num&gt;&lt;/record&gt;&lt;/Cite&gt;&lt;/EndNote&gt;</w:instrText>
      </w:r>
      <w:r w:rsidR="00DD151D" w:rsidRPr="00544917">
        <w:rPr>
          <w:rFonts w:asciiTheme="majorBidi" w:hAnsiTheme="majorBidi" w:cstheme="majorBidi"/>
        </w:rPr>
        <w:fldChar w:fldCharType="separate"/>
      </w:r>
      <w:r w:rsidR="00DD151D" w:rsidRPr="00544917">
        <w:rPr>
          <w:rFonts w:asciiTheme="majorBidi" w:hAnsiTheme="majorBidi" w:cstheme="majorBidi"/>
          <w:noProof/>
        </w:rPr>
        <w:t>(Friedman, 2005)</w:t>
      </w:r>
      <w:r w:rsidR="00DD151D" w:rsidRPr="00544917">
        <w:rPr>
          <w:rFonts w:asciiTheme="majorBidi" w:hAnsiTheme="majorBidi" w:cstheme="majorBidi"/>
        </w:rPr>
        <w:fldChar w:fldCharType="end"/>
      </w:r>
      <w:r w:rsidR="00DD151D">
        <w:rPr>
          <w:rFonts w:asciiTheme="majorBidi" w:hAnsiTheme="majorBidi" w:cstheme="majorBidi"/>
        </w:rPr>
        <w:t>.</w:t>
      </w:r>
      <w:r w:rsidR="00C72858">
        <w:rPr>
          <w:rFonts w:asciiTheme="majorBidi" w:hAnsiTheme="majorBidi" w:cstheme="majorBidi"/>
        </w:rPr>
        <w:t xml:space="preserve"> </w:t>
      </w:r>
    </w:p>
    <w:p w14:paraId="0734D9B8" w14:textId="77777777" w:rsidR="00D52FC6" w:rsidRPr="00A37FA7" w:rsidRDefault="006A2535" w:rsidP="006A031B">
      <w:pPr>
        <w:pStyle w:val="ListParagraph"/>
        <w:spacing w:line="480" w:lineRule="auto"/>
        <w:ind w:left="0" w:right="-199" w:firstLine="720"/>
        <w:rPr>
          <w:rFonts w:asciiTheme="majorBidi" w:hAnsiTheme="majorBidi" w:cstheme="majorBidi"/>
        </w:rPr>
      </w:pPr>
      <w:r w:rsidRPr="00992BA2">
        <w:rPr>
          <w:rFonts w:asciiTheme="majorBidi" w:hAnsiTheme="majorBidi" w:cstheme="majorBidi"/>
        </w:rPr>
        <w:t xml:space="preserve"> </w:t>
      </w:r>
      <w:r w:rsidR="002C0842" w:rsidRPr="00333B55">
        <w:rPr>
          <w:rFonts w:asciiTheme="majorBidi" w:hAnsiTheme="majorBidi" w:cstheme="majorBidi"/>
        </w:rPr>
        <w:t>If mindfulness increases the ability to experience the present in a conscious and a nonjudgmental way and it is an important condition for</w:t>
      </w:r>
      <w:r w:rsidRPr="00333B55">
        <w:rPr>
          <w:rFonts w:asciiTheme="majorBidi" w:hAnsiTheme="majorBidi" w:cstheme="majorBidi"/>
        </w:rPr>
        <w:t xml:space="preserve"> unconditional</w:t>
      </w:r>
      <w:r w:rsidR="002C0842" w:rsidRPr="00333B55">
        <w:rPr>
          <w:rFonts w:asciiTheme="majorBidi" w:hAnsiTheme="majorBidi" w:cstheme="majorBidi"/>
        </w:rPr>
        <w:t xml:space="preserve"> acceptance and openness</w:t>
      </w:r>
      <w:r w:rsidR="00892B96" w:rsidRPr="00333B55">
        <w:rPr>
          <w:rFonts w:asciiTheme="majorBidi" w:hAnsiTheme="majorBidi" w:cstheme="majorBidi"/>
        </w:rPr>
        <w:t>, than</w:t>
      </w:r>
      <w:r w:rsidR="009A0592" w:rsidRPr="00333B55">
        <w:rPr>
          <w:rFonts w:asciiTheme="majorBidi" w:hAnsiTheme="majorBidi" w:cstheme="majorBidi"/>
        </w:rPr>
        <w:t xml:space="preserve"> practicing mindfulness</w:t>
      </w:r>
      <w:r w:rsidR="00DD151D" w:rsidRPr="00333B55">
        <w:rPr>
          <w:rFonts w:asciiTheme="majorBidi" w:hAnsiTheme="majorBidi" w:cstheme="majorBidi"/>
        </w:rPr>
        <w:t>, which</w:t>
      </w:r>
      <w:r w:rsidR="009A0592" w:rsidRPr="00333B55">
        <w:rPr>
          <w:rFonts w:asciiTheme="majorBidi" w:hAnsiTheme="majorBidi" w:cstheme="majorBidi"/>
        </w:rPr>
        <w:t xml:space="preserve"> increases </w:t>
      </w:r>
      <w:r w:rsidR="00271005" w:rsidRPr="00333B55">
        <w:rPr>
          <w:rFonts w:asciiTheme="majorBidi" w:hAnsiTheme="majorBidi" w:cstheme="majorBidi"/>
        </w:rPr>
        <w:t>awareness, attentiveness</w:t>
      </w:r>
      <w:r w:rsidR="009A0592" w:rsidRPr="00333B55">
        <w:rPr>
          <w:rFonts w:asciiTheme="majorBidi" w:hAnsiTheme="majorBidi" w:cstheme="majorBidi"/>
        </w:rPr>
        <w:t xml:space="preserve"> to self and others</w:t>
      </w:r>
      <w:r w:rsidR="00DD151D" w:rsidRPr="00333B55">
        <w:rPr>
          <w:rFonts w:asciiTheme="majorBidi" w:hAnsiTheme="majorBidi" w:cstheme="majorBidi"/>
        </w:rPr>
        <w:t>,</w:t>
      </w:r>
      <w:r w:rsidR="00892B96" w:rsidRPr="00333B55">
        <w:rPr>
          <w:rFonts w:asciiTheme="majorBidi" w:hAnsiTheme="majorBidi" w:cstheme="majorBidi"/>
        </w:rPr>
        <w:t xml:space="preserve"> </w:t>
      </w:r>
      <w:r w:rsidR="00362C80" w:rsidRPr="00333B55">
        <w:rPr>
          <w:rFonts w:asciiTheme="majorBidi" w:hAnsiTheme="majorBidi" w:cstheme="majorBidi"/>
        </w:rPr>
        <w:t>could</w:t>
      </w:r>
      <w:r w:rsidR="008D5204" w:rsidRPr="00333B55">
        <w:rPr>
          <w:rFonts w:asciiTheme="majorBidi" w:hAnsiTheme="majorBidi" w:cstheme="majorBidi"/>
        </w:rPr>
        <w:t xml:space="preserve"> improve listening</w:t>
      </w:r>
      <w:r w:rsidR="008D5204" w:rsidRPr="00992BA2">
        <w:rPr>
          <w:rFonts w:asciiTheme="majorBidi" w:hAnsiTheme="majorBidi" w:cstheme="majorBidi"/>
        </w:rPr>
        <w:t>.</w:t>
      </w:r>
      <w:r w:rsidR="00DD151D">
        <w:rPr>
          <w:rFonts w:asciiTheme="majorBidi" w:hAnsiTheme="majorBidi" w:cstheme="majorBidi"/>
        </w:rPr>
        <w:t xml:space="preserve">  </w:t>
      </w:r>
      <w:r w:rsidR="00A37FA7">
        <w:rPr>
          <w:rFonts w:asciiTheme="majorBidi" w:hAnsiTheme="majorBidi" w:cstheme="majorBidi"/>
        </w:rPr>
        <w:t xml:space="preserve">However, </w:t>
      </w:r>
      <w:r w:rsidR="00A37FA7" w:rsidRPr="00AB5A68">
        <w:rPr>
          <w:rFonts w:asciiTheme="majorBidi" w:hAnsiTheme="majorBidi" w:cstheme="majorBidi"/>
        </w:rPr>
        <w:t>when considering listening it seems that the listener may be a poor judge of her or his own listening behavior (</w:t>
      </w:r>
      <w:r w:rsidR="009541AE" w:rsidRPr="009541AE">
        <w:rPr>
          <w:rFonts w:asciiTheme="majorBidi" w:hAnsiTheme="majorBidi" w:cstheme="majorBidi"/>
        </w:rPr>
        <w:t>Bodie et al., 2014</w:t>
      </w:r>
      <w:r w:rsidR="00A37FA7" w:rsidRPr="00AB5A68">
        <w:rPr>
          <w:rFonts w:asciiTheme="majorBidi" w:hAnsiTheme="majorBidi" w:cstheme="majorBidi"/>
        </w:rPr>
        <w:t>)</w:t>
      </w:r>
      <w:r w:rsidR="00A37FA7">
        <w:rPr>
          <w:rFonts w:asciiTheme="majorBidi" w:hAnsiTheme="majorBidi" w:cstheme="majorBidi"/>
        </w:rPr>
        <w:t xml:space="preserve">.  Therefore, I will seek to test the hypotheses from a perspective of a speaker.  Specifically, </w:t>
      </w:r>
      <w:r w:rsidR="00DD151D" w:rsidRPr="00A37FA7">
        <w:rPr>
          <w:rFonts w:asciiTheme="majorBidi" w:hAnsiTheme="majorBidi" w:cstheme="majorBidi"/>
        </w:rPr>
        <w:t>I hypothesize that:</w:t>
      </w:r>
    </w:p>
    <w:p w14:paraId="11910DC3" w14:textId="77777777" w:rsidR="00A763AB" w:rsidRPr="00B05440" w:rsidRDefault="00A763AB" w:rsidP="00A763AB">
      <w:pPr>
        <w:bidi w:val="0"/>
        <w:spacing w:line="480" w:lineRule="auto"/>
        <w:ind w:right="-199" w:firstLine="720"/>
        <w:rPr>
          <w:rFonts w:asciiTheme="majorBidi" w:hAnsiTheme="majorBidi" w:cstheme="majorBidi"/>
          <w:sz w:val="24"/>
          <w:szCs w:val="24"/>
        </w:rPr>
      </w:pPr>
      <w:r w:rsidRPr="00B05440">
        <w:rPr>
          <w:rFonts w:asciiTheme="majorBidi" w:hAnsiTheme="majorBidi" w:cstheme="majorBidi"/>
          <w:i/>
          <w:iCs/>
          <w:sz w:val="24"/>
          <w:szCs w:val="24"/>
        </w:rPr>
        <w:t>H1:  Mindfulness meditation (a) increases awareness, (b) reduces being judgmental, and consequently increases (c) effective listening as perceived by speakers</w:t>
      </w:r>
      <w:r w:rsidRPr="00B05440">
        <w:rPr>
          <w:rFonts w:asciiTheme="majorBidi" w:hAnsiTheme="majorBidi" w:cstheme="majorBidi"/>
          <w:sz w:val="24"/>
          <w:szCs w:val="24"/>
        </w:rPr>
        <w:t>.</w:t>
      </w:r>
    </w:p>
    <w:p w14:paraId="04C9A1DF" w14:textId="77777777" w:rsidR="00A37FA7" w:rsidRPr="00FC116F" w:rsidRDefault="00A37FA7" w:rsidP="005169C8">
      <w:pPr>
        <w:bidi w:val="0"/>
        <w:spacing w:line="480" w:lineRule="auto"/>
        <w:ind w:right="-199" w:firstLine="720"/>
        <w:rPr>
          <w:rFonts w:asciiTheme="majorBidi" w:hAnsiTheme="majorBidi" w:cstheme="majorBidi"/>
          <w:sz w:val="24"/>
          <w:szCs w:val="24"/>
        </w:rPr>
      </w:pPr>
      <w:r w:rsidRPr="00FC116F">
        <w:rPr>
          <w:rFonts w:asciiTheme="majorBidi" w:hAnsiTheme="majorBidi" w:cstheme="majorBidi"/>
          <w:sz w:val="24"/>
          <w:szCs w:val="24"/>
        </w:rPr>
        <w:t>H1 is depicted in Figure 1 below.</w:t>
      </w:r>
    </w:p>
    <w:p w14:paraId="4653AC0C" w14:textId="77777777" w:rsidR="005C3304" w:rsidRDefault="005C3304">
      <w:pPr>
        <w:bidi w:val="0"/>
        <w:rPr>
          <w:rFonts w:asciiTheme="majorBidi" w:hAnsiTheme="majorBidi" w:cstheme="majorBidi"/>
          <w:b/>
          <w:bCs/>
          <w:sz w:val="24"/>
          <w:szCs w:val="24"/>
          <w:u w:val="single"/>
        </w:rPr>
      </w:pPr>
      <w:r>
        <w:rPr>
          <w:rFonts w:asciiTheme="majorBidi" w:hAnsiTheme="majorBidi" w:cstheme="majorBidi"/>
          <w:b/>
          <w:bCs/>
          <w:u w:val="single"/>
        </w:rPr>
        <w:br w:type="page"/>
      </w:r>
    </w:p>
    <w:p w14:paraId="12FC1F81" w14:textId="77777777" w:rsidR="00E3443B" w:rsidRDefault="004D0C8D" w:rsidP="000F6D70">
      <w:pPr>
        <w:pStyle w:val="ListParagraph"/>
        <w:spacing w:line="480" w:lineRule="auto"/>
        <w:ind w:left="0"/>
        <w:jc w:val="center"/>
        <w:rPr>
          <w:rFonts w:asciiTheme="majorBidi" w:hAnsiTheme="majorBidi" w:cstheme="majorBidi"/>
          <w:b/>
          <w:bCs/>
        </w:rPr>
      </w:pPr>
      <w:r w:rsidRPr="00E3443B">
        <w:rPr>
          <w:noProof/>
        </w:rPr>
        <w:lastRenderedPageBreak/>
        <mc:AlternateContent>
          <mc:Choice Requires="wps">
            <w:drawing>
              <wp:anchor distT="0" distB="0" distL="114300" distR="114300" simplePos="0" relativeHeight="251659264" behindDoc="0" locked="0" layoutInCell="1" allowOverlap="1" wp14:anchorId="1DB46431" wp14:editId="2C7476E1">
                <wp:simplePos x="0" y="0"/>
                <wp:positionH relativeFrom="column">
                  <wp:posOffset>350520</wp:posOffset>
                </wp:positionH>
                <wp:positionV relativeFrom="paragraph">
                  <wp:posOffset>180340</wp:posOffset>
                </wp:positionV>
                <wp:extent cx="5544185" cy="3992245"/>
                <wp:effectExtent l="0" t="0" r="18415" b="27305"/>
                <wp:wrapNone/>
                <wp:docPr id="1" name="מלבן 1"/>
                <wp:cNvGraphicFramePr/>
                <a:graphic xmlns:a="http://schemas.openxmlformats.org/drawingml/2006/main">
                  <a:graphicData uri="http://schemas.microsoft.com/office/word/2010/wordprocessingShape">
                    <wps:wsp>
                      <wps:cNvSpPr/>
                      <wps:spPr>
                        <a:xfrm>
                          <a:off x="0" y="0"/>
                          <a:ext cx="5544185" cy="3992245"/>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66D6FC" id="מלבן 1" o:spid="_x0000_s1026" style="position:absolute;margin-left:27.6pt;margin-top:14.2pt;width:436.55pt;height:314.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" filled="f" strokecolor="#385d8a" strokeweight="2pt"/>
            </w:pict>
          </mc:Fallback>
        </mc:AlternateContent>
      </w:r>
    </w:p>
    <w:p w14:paraId="6D5154DA" w14:textId="77777777" w:rsidR="00E3443B" w:rsidRDefault="00E3443B" w:rsidP="000F6D70">
      <w:pPr>
        <w:pStyle w:val="ListParagraph"/>
        <w:spacing w:line="480" w:lineRule="auto"/>
        <w:ind w:left="0"/>
        <w:jc w:val="center"/>
        <w:rPr>
          <w:rFonts w:asciiTheme="majorBidi" w:hAnsiTheme="majorBidi" w:cstheme="majorBidi"/>
          <w:b/>
          <w:bCs/>
        </w:rPr>
      </w:pPr>
    </w:p>
    <w:p w14:paraId="643129DA" w14:textId="77777777" w:rsidR="00E3443B" w:rsidRDefault="004D0C8D" w:rsidP="000F6D70">
      <w:pPr>
        <w:pStyle w:val="ListParagraph"/>
        <w:spacing w:line="480" w:lineRule="auto"/>
        <w:ind w:left="0"/>
        <w:jc w:val="center"/>
        <w:rPr>
          <w:rFonts w:asciiTheme="majorBidi" w:hAnsiTheme="majorBidi" w:cstheme="majorBidi"/>
          <w:b/>
          <w:bCs/>
        </w:rPr>
      </w:pPr>
      <w:r w:rsidRPr="00E3443B">
        <w:rPr>
          <w:noProof/>
        </w:rPr>
        <mc:AlternateContent>
          <mc:Choice Requires="wps">
            <w:drawing>
              <wp:anchor distT="0" distB="0" distL="114300" distR="114300" simplePos="0" relativeHeight="251660288" behindDoc="1" locked="0" layoutInCell="1" allowOverlap="1" wp14:anchorId="0B016FBB" wp14:editId="5128122E">
                <wp:simplePos x="0" y="0"/>
                <wp:positionH relativeFrom="column">
                  <wp:posOffset>2207895</wp:posOffset>
                </wp:positionH>
                <wp:positionV relativeFrom="paragraph">
                  <wp:posOffset>300990</wp:posOffset>
                </wp:positionV>
                <wp:extent cx="1356995" cy="566420"/>
                <wp:effectExtent l="0" t="0" r="14605" b="24130"/>
                <wp:wrapTight wrapText="bothSides">
                  <wp:wrapPolygon edited="0">
                    <wp:start x="6974" y="0"/>
                    <wp:lineTo x="0" y="1453"/>
                    <wp:lineTo x="0" y="19614"/>
                    <wp:lineTo x="6368" y="21794"/>
                    <wp:lineTo x="15161" y="21794"/>
                    <wp:lineTo x="21529" y="19614"/>
                    <wp:lineTo x="21529" y="1453"/>
                    <wp:lineTo x="14555" y="0"/>
                    <wp:lineTo x="6974" y="0"/>
                  </wp:wrapPolygon>
                </wp:wrapTight>
                <wp:docPr id="5" name="אליפסה 5"/>
                <wp:cNvGraphicFramePr/>
                <a:graphic xmlns:a="http://schemas.openxmlformats.org/drawingml/2006/main">
                  <a:graphicData uri="http://schemas.microsoft.com/office/word/2010/wordprocessingShape">
                    <wps:wsp>
                      <wps:cNvSpPr/>
                      <wps:spPr>
                        <a:xfrm>
                          <a:off x="0" y="0"/>
                          <a:ext cx="1356995" cy="566420"/>
                        </a:xfrm>
                        <a:prstGeom prst="ellipse">
                          <a:avLst/>
                        </a:prstGeom>
                        <a:solidFill>
                          <a:srgbClr val="4F81BD"/>
                        </a:solidFill>
                        <a:ln w="25400" cap="flat" cmpd="sng" algn="ctr">
                          <a:solidFill>
                            <a:srgbClr val="4F81BD">
                              <a:shade val="50000"/>
                            </a:srgbClr>
                          </a:solidFill>
                          <a:prstDash val="solid"/>
                        </a:ln>
                        <a:effectLst/>
                      </wps:spPr>
                      <wps:txbx>
                        <w:txbxContent>
                          <w:p w14:paraId="027C5902" w14:textId="77777777" w:rsidR="00D83072" w:rsidRPr="00F95D84" w:rsidRDefault="00D83072" w:rsidP="00E3443B">
                            <w:pPr>
                              <w:jc w:val="center"/>
                              <w:rPr>
                                <w:color w:val="FFFF00"/>
                              </w:rPr>
                            </w:pPr>
                            <w:r w:rsidRPr="00F95D84">
                              <w:rPr>
                                <w:color w:val="FFFF00"/>
                              </w:rPr>
                              <w:t>Awareness</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0B016FBB" id="אליפסה 5" o:spid="_x0000_s1026" style="position:absolute;left:0;text-align:left;margin-left:173.85pt;margin-top:23.7pt;width:106.85pt;height:44.6pt;z-index:-251656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" fillcolor="#4f81bd" strokecolor="#385d8a" strokeweight="2pt">
                <v:textbox>
                  <w:txbxContent>
                    <w:p w14:paraId="027C5902" w14:textId="77777777" w:rsidR="00D83072" w:rsidRPr="00F95D84" w:rsidRDefault="00D83072" w:rsidP="00E3443B">
                      <w:pPr>
                        <w:jc w:val="center"/>
                        <w:rPr>
                          <w:color w:val="FFFF00"/>
                        </w:rPr>
                      </w:pPr>
                      <w:r w:rsidRPr="00F95D84">
                        <w:rPr>
                          <w:color w:val="FFFF00"/>
                        </w:rPr>
                        <w:t>Awareness</w:t>
                      </w:r>
                    </w:p>
                  </w:txbxContent>
                </v:textbox>
                <w10:wrap type="tight"/>
              </v:oval>
            </w:pict>
          </mc:Fallback>
        </mc:AlternateContent>
      </w:r>
    </w:p>
    <w:p w14:paraId="4D1F775F" w14:textId="77777777" w:rsidR="00E3443B" w:rsidRDefault="00E3443B" w:rsidP="000F6D70">
      <w:pPr>
        <w:pStyle w:val="ListParagraph"/>
        <w:spacing w:line="480" w:lineRule="auto"/>
        <w:ind w:left="0"/>
        <w:jc w:val="center"/>
        <w:rPr>
          <w:rFonts w:asciiTheme="majorBidi" w:hAnsiTheme="majorBidi" w:cstheme="majorBidi"/>
          <w:b/>
          <w:bCs/>
        </w:rPr>
      </w:pPr>
    </w:p>
    <w:p w14:paraId="4B3355EC" w14:textId="77777777" w:rsidR="00E3443B" w:rsidRDefault="004D0C8D" w:rsidP="000F6D70">
      <w:pPr>
        <w:pStyle w:val="ListParagraph"/>
        <w:spacing w:line="480" w:lineRule="auto"/>
        <w:ind w:left="0"/>
        <w:jc w:val="center"/>
        <w:rPr>
          <w:rFonts w:asciiTheme="majorBidi" w:hAnsiTheme="majorBidi" w:cstheme="majorBidi"/>
          <w:b/>
          <w:bCs/>
        </w:rPr>
      </w:pPr>
      <w:r w:rsidRPr="00E3443B">
        <w:rPr>
          <w:noProof/>
        </w:rPr>
        <mc:AlternateContent>
          <mc:Choice Requires="wps">
            <w:drawing>
              <wp:anchor distT="0" distB="0" distL="114300" distR="114300" simplePos="0" relativeHeight="251667456" behindDoc="0" locked="0" layoutInCell="1" allowOverlap="1" wp14:anchorId="094E3FDD" wp14:editId="19F4A9E6">
                <wp:simplePos x="0" y="0"/>
                <wp:positionH relativeFrom="column">
                  <wp:posOffset>1704975</wp:posOffset>
                </wp:positionH>
                <wp:positionV relativeFrom="paragraph">
                  <wp:posOffset>111760</wp:posOffset>
                </wp:positionV>
                <wp:extent cx="628650" cy="656590"/>
                <wp:effectExtent l="0" t="38100" r="57150" b="29210"/>
                <wp:wrapNone/>
                <wp:docPr id="16" name="מחבר חץ ישר 16"/>
                <wp:cNvGraphicFramePr/>
                <a:graphic xmlns:a="http://schemas.openxmlformats.org/drawingml/2006/main">
                  <a:graphicData uri="http://schemas.microsoft.com/office/word/2010/wordprocessingShape">
                    <wps:wsp>
                      <wps:cNvCnPr/>
                      <wps:spPr>
                        <a:xfrm flipV="1">
                          <a:off x="0" y="0"/>
                          <a:ext cx="628650" cy="656590"/>
                        </a:xfrm>
                        <a:prstGeom prst="straightConnector1">
                          <a:avLst/>
                        </a:prstGeom>
                        <a:noFill/>
                        <a:ln w="9525"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type w14:anchorId="3A310D19" id="_x0000_t32" coordsize="21600,21600" o:spt="32" o:oned="t" path="m,l21600,21600e" filled="f">
                <v:path arrowok="t" fillok="f" o:connecttype="none"/>
                <o:lock v:ext="edit" shapetype="t"/>
              </v:shapetype>
              <v:shape id="מחבר חץ ישר 16" o:spid="_x0000_s1026" type="#_x0000_t32" style="position:absolute;margin-left:134.25pt;margin-top:8.8pt;width:49.5pt;height:51.7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" strokecolor="windowText">
                <v:stroke endarrow="open"/>
              </v:shape>
            </w:pict>
          </mc:Fallback>
        </mc:AlternateContent>
      </w:r>
      <w:r w:rsidRPr="00E3443B">
        <w:rPr>
          <w:noProof/>
        </w:rPr>
        <mc:AlternateContent>
          <mc:Choice Requires="wps">
            <w:drawing>
              <wp:anchor distT="0" distB="0" distL="114300" distR="114300" simplePos="0" relativeHeight="251668480" behindDoc="0" locked="0" layoutInCell="1" allowOverlap="1" wp14:anchorId="5A26A143" wp14:editId="170576D6">
                <wp:simplePos x="0" y="0"/>
                <wp:positionH relativeFrom="column">
                  <wp:posOffset>3523615</wp:posOffset>
                </wp:positionH>
                <wp:positionV relativeFrom="paragraph">
                  <wp:posOffset>112395</wp:posOffset>
                </wp:positionV>
                <wp:extent cx="572770" cy="585470"/>
                <wp:effectExtent l="0" t="0" r="74930" b="62230"/>
                <wp:wrapNone/>
                <wp:docPr id="17" name="מחבר חץ ישר 17"/>
                <wp:cNvGraphicFramePr/>
                <a:graphic xmlns:a="http://schemas.openxmlformats.org/drawingml/2006/main">
                  <a:graphicData uri="http://schemas.microsoft.com/office/word/2010/wordprocessingShape">
                    <wps:wsp>
                      <wps:cNvCnPr/>
                      <wps:spPr>
                        <a:xfrm>
                          <a:off x="0" y="0"/>
                          <a:ext cx="572770" cy="585470"/>
                        </a:xfrm>
                        <a:prstGeom prst="straightConnector1">
                          <a:avLst/>
                        </a:prstGeom>
                        <a:noFill/>
                        <a:ln w="9525" cap="flat" cmpd="sng" algn="ctr">
                          <a:solidFill>
                            <a:sysClr val="windowText" lastClr="000000"/>
                          </a:solidFill>
                          <a:prstDash val="solid"/>
                          <a:tailEnd type="arrow"/>
                        </a:ln>
                        <a:effectLst/>
                      </wps:spPr>
                      <wps:bodyPr/>
                    </wps:wsp>
                  </a:graphicData>
                </a:graphic>
              </wp:anchor>
            </w:drawing>
          </mc:Choice>
          <mc:Fallback>
            <w:pict>
              <v:shape w14:anchorId="5DD5A293" id="מחבר חץ ישר 17" o:spid="_x0000_s1026" type="#_x0000_t32" style="position:absolute;margin-left:277.45pt;margin-top:8.85pt;width:45.1pt;height:46.1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" strokecolor="windowText">
                <v:stroke endarrow="open"/>
              </v:shape>
            </w:pict>
          </mc:Fallback>
        </mc:AlternateContent>
      </w:r>
    </w:p>
    <w:p w14:paraId="0B74137B" w14:textId="77777777" w:rsidR="00E3443B" w:rsidRDefault="004D0C8D" w:rsidP="000F6D70">
      <w:pPr>
        <w:pStyle w:val="ListParagraph"/>
        <w:spacing w:line="480" w:lineRule="auto"/>
        <w:ind w:left="0"/>
        <w:jc w:val="center"/>
        <w:rPr>
          <w:rFonts w:asciiTheme="majorBidi" w:hAnsiTheme="majorBidi" w:cstheme="majorBidi"/>
          <w:b/>
          <w:bCs/>
        </w:rPr>
      </w:pPr>
      <w:r w:rsidRPr="00E3443B">
        <w:rPr>
          <w:noProof/>
        </w:rPr>
        <mc:AlternateContent>
          <mc:Choice Requires="wps">
            <w:drawing>
              <wp:anchor distT="0" distB="0" distL="114300" distR="114300" simplePos="0" relativeHeight="251664384" behindDoc="1" locked="0" layoutInCell="1" allowOverlap="1" wp14:anchorId="47ACAE02" wp14:editId="469C5A65">
                <wp:simplePos x="0" y="0"/>
                <wp:positionH relativeFrom="column">
                  <wp:posOffset>3783965</wp:posOffset>
                </wp:positionH>
                <wp:positionV relativeFrom="paragraph">
                  <wp:posOffset>347980</wp:posOffset>
                </wp:positionV>
                <wp:extent cx="1356995" cy="566420"/>
                <wp:effectExtent l="0" t="0" r="14605" b="24130"/>
                <wp:wrapTight wrapText="bothSides">
                  <wp:wrapPolygon edited="0">
                    <wp:start x="6974" y="0"/>
                    <wp:lineTo x="0" y="1453"/>
                    <wp:lineTo x="0" y="19614"/>
                    <wp:lineTo x="6368" y="21794"/>
                    <wp:lineTo x="15161" y="21794"/>
                    <wp:lineTo x="21529" y="19614"/>
                    <wp:lineTo x="21529" y="1453"/>
                    <wp:lineTo x="14555" y="0"/>
                    <wp:lineTo x="6974" y="0"/>
                  </wp:wrapPolygon>
                </wp:wrapTight>
                <wp:docPr id="11" name="אליפסה 11"/>
                <wp:cNvGraphicFramePr/>
                <a:graphic xmlns:a="http://schemas.openxmlformats.org/drawingml/2006/main">
                  <a:graphicData uri="http://schemas.microsoft.com/office/word/2010/wordprocessingShape">
                    <wps:wsp>
                      <wps:cNvSpPr/>
                      <wps:spPr>
                        <a:xfrm>
                          <a:off x="0" y="0"/>
                          <a:ext cx="1356995" cy="566420"/>
                        </a:xfrm>
                        <a:prstGeom prst="ellipse">
                          <a:avLst/>
                        </a:prstGeom>
                        <a:solidFill>
                          <a:srgbClr val="4F81BD"/>
                        </a:solidFill>
                        <a:ln w="25400" cap="flat" cmpd="sng" algn="ctr">
                          <a:solidFill>
                            <a:srgbClr val="4F81BD">
                              <a:shade val="50000"/>
                            </a:srgbClr>
                          </a:solidFill>
                          <a:prstDash val="solid"/>
                        </a:ln>
                        <a:effectLst/>
                      </wps:spPr>
                      <wps:txbx>
                        <w:txbxContent>
                          <w:p w14:paraId="0491E42A" w14:textId="77777777" w:rsidR="00D83072" w:rsidRPr="00F95D84" w:rsidRDefault="00D83072" w:rsidP="00E3443B">
                            <w:pPr>
                              <w:jc w:val="center"/>
                              <w:rPr>
                                <w:color w:val="FFFF00"/>
                              </w:rPr>
                            </w:pPr>
                            <w:r>
                              <w:rPr>
                                <w:color w:val="FFFF00"/>
                              </w:rPr>
                              <w:t xml:space="preserve">Listening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47ACAE02" id="אליפסה 11" o:spid="_x0000_s1027" style="position:absolute;left:0;text-align:left;margin-left:297.95pt;margin-top:27.4pt;width:106.85pt;height:44.6pt;z-index:-2516520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" fillcolor="#4f81bd" strokecolor="#385d8a" strokeweight="2pt">
                <v:textbox>
                  <w:txbxContent>
                    <w:p w14:paraId="0491E42A" w14:textId="77777777" w:rsidR="00D83072" w:rsidRPr="00F95D84" w:rsidRDefault="00D83072" w:rsidP="00E3443B">
                      <w:pPr>
                        <w:jc w:val="center"/>
                        <w:rPr>
                          <w:color w:val="FFFF00"/>
                        </w:rPr>
                      </w:pPr>
                      <w:r>
                        <w:rPr>
                          <w:color w:val="FFFF00"/>
                        </w:rPr>
                        <w:t xml:space="preserve">Listening  </w:t>
                      </w:r>
                    </w:p>
                  </w:txbxContent>
                </v:textbox>
                <w10:wrap type="tight"/>
              </v:oval>
            </w:pict>
          </mc:Fallback>
        </mc:AlternateContent>
      </w:r>
    </w:p>
    <w:p w14:paraId="7F1C19DD" w14:textId="77777777" w:rsidR="00E3443B" w:rsidRDefault="004D0C8D" w:rsidP="000F6D70">
      <w:pPr>
        <w:pStyle w:val="ListParagraph"/>
        <w:spacing w:line="480" w:lineRule="auto"/>
        <w:ind w:left="0"/>
        <w:jc w:val="center"/>
        <w:rPr>
          <w:rFonts w:asciiTheme="majorBidi" w:hAnsiTheme="majorBidi" w:cstheme="majorBidi"/>
          <w:b/>
          <w:bCs/>
        </w:rPr>
      </w:pPr>
      <w:r w:rsidRPr="00E3443B">
        <w:rPr>
          <w:noProof/>
        </w:rPr>
        <mc:AlternateContent>
          <mc:Choice Requires="wps">
            <w:drawing>
              <wp:anchor distT="0" distB="0" distL="114300" distR="114300" simplePos="0" relativeHeight="251663360" behindDoc="1" locked="0" layoutInCell="1" allowOverlap="1" wp14:anchorId="77449C18" wp14:editId="1E2548E5">
                <wp:simplePos x="0" y="0"/>
                <wp:positionH relativeFrom="column">
                  <wp:posOffset>663575</wp:posOffset>
                </wp:positionH>
                <wp:positionV relativeFrom="paragraph">
                  <wp:posOffset>71755</wp:posOffset>
                </wp:positionV>
                <wp:extent cx="1356995" cy="566420"/>
                <wp:effectExtent l="0" t="0" r="14605" b="24130"/>
                <wp:wrapTight wrapText="bothSides">
                  <wp:wrapPolygon edited="0">
                    <wp:start x="6974" y="0"/>
                    <wp:lineTo x="0" y="1453"/>
                    <wp:lineTo x="0" y="19614"/>
                    <wp:lineTo x="6368" y="21794"/>
                    <wp:lineTo x="15161" y="21794"/>
                    <wp:lineTo x="21529" y="19614"/>
                    <wp:lineTo x="21529" y="1453"/>
                    <wp:lineTo x="14555" y="0"/>
                    <wp:lineTo x="6974" y="0"/>
                  </wp:wrapPolygon>
                </wp:wrapTight>
                <wp:docPr id="9" name="אליפסה 9"/>
                <wp:cNvGraphicFramePr/>
                <a:graphic xmlns:a="http://schemas.openxmlformats.org/drawingml/2006/main">
                  <a:graphicData uri="http://schemas.microsoft.com/office/word/2010/wordprocessingShape">
                    <wps:wsp>
                      <wps:cNvSpPr/>
                      <wps:spPr>
                        <a:xfrm>
                          <a:off x="0" y="0"/>
                          <a:ext cx="1356995" cy="566420"/>
                        </a:xfrm>
                        <a:prstGeom prst="ellipse">
                          <a:avLst/>
                        </a:prstGeom>
                        <a:solidFill>
                          <a:srgbClr val="4F81BD"/>
                        </a:solidFill>
                        <a:ln w="25400" cap="flat" cmpd="sng" algn="ctr">
                          <a:solidFill>
                            <a:srgbClr val="4F81BD">
                              <a:shade val="50000"/>
                            </a:srgbClr>
                          </a:solidFill>
                          <a:prstDash val="solid"/>
                        </a:ln>
                        <a:effectLst/>
                      </wps:spPr>
                      <wps:txbx>
                        <w:txbxContent>
                          <w:p w14:paraId="2B050393" w14:textId="77777777" w:rsidR="00D83072" w:rsidRPr="00F95D84" w:rsidRDefault="00D83072" w:rsidP="00E3443B">
                            <w:pPr>
                              <w:jc w:val="center"/>
                              <w:rPr>
                                <w:color w:val="FFFF00"/>
                              </w:rPr>
                            </w:pPr>
                            <w:r>
                              <w:rPr>
                                <w:color w:val="FFFF00"/>
                              </w:rPr>
                              <w:t xml:space="preserve">Mindfulness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77449C18" id="אליפסה 9" o:spid="_x0000_s1028" style="position:absolute;left:0;text-align:left;margin-left:52.25pt;margin-top:5.65pt;width:106.85pt;height:44.6pt;z-index:-2516531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" fillcolor="#4f81bd" strokecolor="#385d8a" strokeweight="2pt">
                <v:textbox>
                  <w:txbxContent>
                    <w:p w14:paraId="2B050393" w14:textId="77777777" w:rsidR="00D83072" w:rsidRPr="00F95D84" w:rsidRDefault="00D83072" w:rsidP="00E3443B">
                      <w:pPr>
                        <w:jc w:val="center"/>
                        <w:rPr>
                          <w:color w:val="FFFF00"/>
                        </w:rPr>
                      </w:pPr>
                      <w:r>
                        <w:rPr>
                          <w:color w:val="FFFF00"/>
                        </w:rPr>
                        <w:t xml:space="preserve">Mindfulness </w:t>
                      </w:r>
                    </w:p>
                  </w:txbxContent>
                </v:textbox>
                <w10:wrap type="tight"/>
              </v:oval>
            </w:pict>
          </mc:Fallback>
        </mc:AlternateContent>
      </w:r>
    </w:p>
    <w:p w14:paraId="74193EB9" w14:textId="77777777" w:rsidR="00E3443B" w:rsidRDefault="0052459E" w:rsidP="000F6D70">
      <w:pPr>
        <w:pStyle w:val="ListParagraph"/>
        <w:spacing w:line="480" w:lineRule="auto"/>
        <w:ind w:left="0"/>
        <w:jc w:val="center"/>
        <w:rPr>
          <w:rFonts w:asciiTheme="majorBidi" w:hAnsiTheme="majorBidi" w:cstheme="majorBidi"/>
          <w:b/>
          <w:bCs/>
        </w:rPr>
      </w:pPr>
      <w:r w:rsidRPr="00E3443B">
        <w:rPr>
          <w:noProof/>
        </w:rPr>
        <mc:AlternateContent>
          <mc:Choice Requires="wps">
            <w:drawing>
              <wp:anchor distT="0" distB="0" distL="114300" distR="114300" simplePos="0" relativeHeight="251671552" behindDoc="0" locked="0" layoutInCell="1" allowOverlap="1" wp14:anchorId="176A3C8E" wp14:editId="61A1D260">
                <wp:simplePos x="0" y="0"/>
                <wp:positionH relativeFrom="column">
                  <wp:posOffset>3629025</wp:posOffset>
                </wp:positionH>
                <wp:positionV relativeFrom="paragraph">
                  <wp:posOffset>212725</wp:posOffset>
                </wp:positionV>
                <wp:extent cx="529590" cy="602615"/>
                <wp:effectExtent l="0" t="38100" r="60960" b="26035"/>
                <wp:wrapNone/>
                <wp:docPr id="20" name="מחבר חץ ישר 20"/>
                <wp:cNvGraphicFramePr/>
                <a:graphic xmlns:a="http://schemas.openxmlformats.org/drawingml/2006/main">
                  <a:graphicData uri="http://schemas.microsoft.com/office/word/2010/wordprocessingShape">
                    <wps:wsp>
                      <wps:cNvCnPr/>
                      <wps:spPr>
                        <a:xfrm flipV="1">
                          <a:off x="0" y="0"/>
                          <a:ext cx="529590" cy="602615"/>
                        </a:xfrm>
                        <a:prstGeom prst="straightConnector1">
                          <a:avLst/>
                        </a:prstGeom>
                        <a:noFill/>
                        <a:ln w="9525"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29657913" id="מחבר חץ ישר 20" o:spid="_x0000_s1026" type="#_x0000_t32" style="position:absolute;margin-left:285.75pt;margin-top:16.75pt;width:41.7pt;height:47.45pt;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" strokecolor="windowText">
                <v:stroke endarrow="open"/>
              </v:shape>
            </w:pict>
          </mc:Fallback>
        </mc:AlternateContent>
      </w:r>
      <w:r w:rsidRPr="00E3443B">
        <w:rPr>
          <w:noProof/>
        </w:rPr>
        <mc:AlternateContent>
          <mc:Choice Requires="wps">
            <w:drawing>
              <wp:anchor distT="0" distB="0" distL="114300" distR="114300" simplePos="0" relativeHeight="251665408" behindDoc="0" locked="0" layoutInCell="1" allowOverlap="1" wp14:anchorId="18108EF5" wp14:editId="4E491DED">
                <wp:simplePos x="0" y="0"/>
                <wp:positionH relativeFrom="column">
                  <wp:posOffset>1704975</wp:posOffset>
                </wp:positionH>
                <wp:positionV relativeFrom="paragraph">
                  <wp:posOffset>336550</wp:posOffset>
                </wp:positionV>
                <wp:extent cx="660400" cy="478790"/>
                <wp:effectExtent l="0" t="0" r="82550" b="54610"/>
                <wp:wrapNone/>
                <wp:docPr id="14" name="מחבר חץ ישר 14"/>
                <wp:cNvGraphicFramePr/>
                <a:graphic xmlns:a="http://schemas.openxmlformats.org/drawingml/2006/main">
                  <a:graphicData uri="http://schemas.microsoft.com/office/word/2010/wordprocessingShape">
                    <wps:wsp>
                      <wps:cNvCnPr/>
                      <wps:spPr>
                        <a:xfrm>
                          <a:off x="0" y="0"/>
                          <a:ext cx="660400" cy="478790"/>
                        </a:xfrm>
                        <a:prstGeom prst="straightConnector1">
                          <a:avLst/>
                        </a:prstGeom>
                        <a:noFill/>
                        <a:ln w="9525"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67B33DEC" id="מחבר חץ ישר 14" o:spid="_x0000_s1026" type="#_x0000_t32" style="position:absolute;margin-left:134.25pt;margin-top:26.5pt;width:52pt;height:37.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" strokecolor="windowText">
                <v:stroke endarrow="open"/>
              </v:shape>
            </w:pict>
          </mc:Fallback>
        </mc:AlternateContent>
      </w:r>
    </w:p>
    <w:p w14:paraId="078840C3" w14:textId="77777777" w:rsidR="00E3443B" w:rsidRDefault="001643F8" w:rsidP="000F6D70">
      <w:pPr>
        <w:pStyle w:val="ListParagraph"/>
        <w:spacing w:line="480" w:lineRule="auto"/>
        <w:ind w:left="0"/>
        <w:jc w:val="center"/>
        <w:rPr>
          <w:rFonts w:asciiTheme="majorBidi" w:hAnsiTheme="majorBidi" w:cstheme="majorBidi"/>
          <w:b/>
          <w:bCs/>
        </w:rPr>
      </w:pPr>
      <w:r w:rsidRPr="00E3443B">
        <w:rPr>
          <w:noProof/>
        </w:rPr>
        <mc:AlternateContent>
          <mc:Choice Requires="wps">
            <w:drawing>
              <wp:anchor distT="0" distB="0" distL="114300" distR="114300" simplePos="0" relativeHeight="251662336" behindDoc="1" locked="0" layoutInCell="1" allowOverlap="1" wp14:anchorId="660DED87" wp14:editId="3F5E4B7B">
                <wp:simplePos x="0" y="0"/>
                <wp:positionH relativeFrom="column">
                  <wp:posOffset>2334260</wp:posOffset>
                </wp:positionH>
                <wp:positionV relativeFrom="paragraph">
                  <wp:posOffset>282575</wp:posOffset>
                </wp:positionV>
                <wp:extent cx="1356995" cy="785495"/>
                <wp:effectExtent l="0" t="0" r="14605" b="14605"/>
                <wp:wrapTight wrapText="bothSides">
                  <wp:wrapPolygon edited="0">
                    <wp:start x="7581" y="0"/>
                    <wp:lineTo x="4852" y="524"/>
                    <wp:lineTo x="0" y="5762"/>
                    <wp:lineTo x="0" y="13620"/>
                    <wp:lineTo x="910" y="17287"/>
                    <wp:lineTo x="6065" y="21478"/>
                    <wp:lineTo x="6974" y="21478"/>
                    <wp:lineTo x="14555" y="21478"/>
                    <wp:lineTo x="15768" y="21478"/>
                    <wp:lineTo x="20620" y="17811"/>
                    <wp:lineTo x="21529" y="13620"/>
                    <wp:lineTo x="21529" y="5762"/>
                    <wp:lineTo x="16678" y="524"/>
                    <wp:lineTo x="13949" y="0"/>
                    <wp:lineTo x="7581" y="0"/>
                  </wp:wrapPolygon>
                </wp:wrapTight>
                <wp:docPr id="8" name="אליפסה 8"/>
                <wp:cNvGraphicFramePr/>
                <a:graphic xmlns:a="http://schemas.openxmlformats.org/drawingml/2006/main">
                  <a:graphicData uri="http://schemas.microsoft.com/office/word/2010/wordprocessingShape">
                    <wps:wsp>
                      <wps:cNvSpPr/>
                      <wps:spPr>
                        <a:xfrm>
                          <a:off x="0" y="0"/>
                          <a:ext cx="1356995" cy="785495"/>
                        </a:xfrm>
                        <a:prstGeom prst="ellipse">
                          <a:avLst/>
                        </a:prstGeom>
                        <a:solidFill>
                          <a:srgbClr val="4F81BD"/>
                        </a:solidFill>
                        <a:ln w="25400" cap="flat" cmpd="sng" algn="ctr">
                          <a:solidFill>
                            <a:srgbClr val="4F81BD">
                              <a:shade val="50000"/>
                            </a:srgbClr>
                          </a:solidFill>
                          <a:prstDash val="solid"/>
                        </a:ln>
                        <a:effectLst/>
                      </wps:spPr>
                      <wps:txbx>
                        <w:txbxContent>
                          <w:p w14:paraId="577CE02A" w14:textId="77777777" w:rsidR="00D83072" w:rsidRPr="00F95D84" w:rsidRDefault="00D83072" w:rsidP="00E3443B">
                            <w:pPr>
                              <w:jc w:val="center"/>
                              <w:rPr>
                                <w:color w:val="FFFF00"/>
                              </w:rPr>
                            </w:pPr>
                            <w:r>
                              <w:rPr>
                                <w:color w:val="FFFF00"/>
                              </w:rPr>
                              <w:t>Non-judgmental</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60DED87" id="אליפסה 8" o:spid="_x0000_s1029" style="position:absolute;left:0;text-align:left;margin-left:183.8pt;margin-top:22.25pt;width:106.85pt;height:61.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" fillcolor="#4f81bd" strokecolor="#385d8a" strokeweight="2pt">
                <v:textbox>
                  <w:txbxContent>
                    <w:p w14:paraId="577CE02A" w14:textId="77777777" w:rsidR="00D83072" w:rsidRPr="00F95D84" w:rsidRDefault="00D83072" w:rsidP="00E3443B">
                      <w:pPr>
                        <w:jc w:val="center"/>
                        <w:rPr>
                          <w:color w:val="FFFF00"/>
                        </w:rPr>
                      </w:pPr>
                      <w:r>
                        <w:rPr>
                          <w:color w:val="FFFF00"/>
                        </w:rPr>
                        <w:t>Non-judgmental</w:t>
                      </w:r>
                    </w:p>
                  </w:txbxContent>
                </v:textbox>
                <w10:wrap type="tight"/>
              </v:oval>
            </w:pict>
          </mc:Fallback>
        </mc:AlternateContent>
      </w:r>
    </w:p>
    <w:p w14:paraId="11292E91" w14:textId="77777777" w:rsidR="00E3443B" w:rsidRDefault="00E3443B" w:rsidP="000F6D70">
      <w:pPr>
        <w:pStyle w:val="ListParagraph"/>
        <w:spacing w:line="480" w:lineRule="auto"/>
        <w:ind w:left="0"/>
        <w:jc w:val="center"/>
        <w:rPr>
          <w:rFonts w:asciiTheme="majorBidi" w:hAnsiTheme="majorBidi" w:cstheme="majorBidi"/>
          <w:b/>
          <w:bCs/>
        </w:rPr>
      </w:pPr>
    </w:p>
    <w:p w14:paraId="73EC2D37" w14:textId="77777777" w:rsidR="00E3443B" w:rsidRDefault="00E3443B" w:rsidP="000F6D70">
      <w:pPr>
        <w:pStyle w:val="ListParagraph"/>
        <w:spacing w:line="480" w:lineRule="auto"/>
        <w:ind w:left="0"/>
        <w:jc w:val="center"/>
        <w:rPr>
          <w:rFonts w:asciiTheme="majorBidi" w:hAnsiTheme="majorBidi" w:cstheme="majorBidi"/>
          <w:b/>
          <w:bCs/>
        </w:rPr>
      </w:pPr>
    </w:p>
    <w:p w14:paraId="468F8E31" w14:textId="77777777" w:rsidR="00E3443B" w:rsidRDefault="00E3443B" w:rsidP="000F6D70">
      <w:pPr>
        <w:pStyle w:val="ListParagraph"/>
        <w:spacing w:line="480" w:lineRule="auto"/>
        <w:ind w:left="0"/>
        <w:jc w:val="center"/>
        <w:rPr>
          <w:rFonts w:asciiTheme="majorBidi" w:hAnsiTheme="majorBidi" w:cstheme="majorBidi"/>
          <w:b/>
          <w:bCs/>
        </w:rPr>
      </w:pPr>
    </w:p>
    <w:p w14:paraId="0C4EC758" w14:textId="77777777" w:rsidR="000D383E" w:rsidRDefault="000D383E" w:rsidP="000F6D70">
      <w:pPr>
        <w:pStyle w:val="ListParagraph"/>
        <w:spacing w:line="480" w:lineRule="auto"/>
        <w:ind w:left="0"/>
        <w:jc w:val="center"/>
        <w:rPr>
          <w:rFonts w:asciiTheme="majorBidi" w:hAnsiTheme="majorBidi" w:cstheme="majorBidi"/>
          <w:b/>
          <w:bCs/>
        </w:rPr>
      </w:pPr>
    </w:p>
    <w:p w14:paraId="454230C4" w14:textId="77777777" w:rsidR="00146AA1" w:rsidRDefault="00146AA1" w:rsidP="00146AA1">
      <w:pPr>
        <w:pStyle w:val="ListParagraph"/>
        <w:spacing w:line="480" w:lineRule="auto"/>
        <w:ind w:left="0"/>
      </w:pPr>
      <w:r>
        <w:t>Figure 1</w:t>
      </w:r>
      <w:r w:rsidR="00724E51">
        <w:t>.</w:t>
      </w:r>
      <w:r>
        <w:t xml:space="preserve">  </w:t>
      </w:r>
      <w:r>
        <w:rPr>
          <w:i/>
          <w:iCs/>
        </w:rPr>
        <w:t>The hypothesized effects of mindfulness on listening</w:t>
      </w:r>
    </w:p>
    <w:p w14:paraId="1755B914" w14:textId="77777777" w:rsidR="00FC116F" w:rsidRDefault="00FC116F" w:rsidP="000B39CF">
      <w:pPr>
        <w:pStyle w:val="ListParagraph"/>
        <w:spacing w:line="480" w:lineRule="auto"/>
        <w:ind w:left="0"/>
        <w:jc w:val="center"/>
        <w:rPr>
          <w:rFonts w:asciiTheme="majorBidi" w:hAnsiTheme="majorBidi" w:cstheme="majorBidi"/>
          <w:b/>
          <w:bCs/>
        </w:rPr>
      </w:pPr>
    </w:p>
    <w:p w14:paraId="4EAA00FE" w14:textId="77777777" w:rsidR="00FC116F" w:rsidRDefault="00FC116F" w:rsidP="000B39CF">
      <w:pPr>
        <w:pStyle w:val="ListParagraph"/>
        <w:spacing w:line="480" w:lineRule="auto"/>
        <w:ind w:left="0"/>
        <w:jc w:val="center"/>
        <w:rPr>
          <w:rFonts w:asciiTheme="majorBidi" w:hAnsiTheme="majorBidi" w:cstheme="majorBidi"/>
          <w:b/>
          <w:bCs/>
        </w:rPr>
      </w:pPr>
    </w:p>
    <w:p w14:paraId="6AF4EA1C" w14:textId="77777777" w:rsidR="00FC116F" w:rsidRDefault="00FC116F" w:rsidP="000B39CF">
      <w:pPr>
        <w:pStyle w:val="ListParagraph"/>
        <w:spacing w:line="480" w:lineRule="auto"/>
        <w:ind w:left="0"/>
        <w:jc w:val="center"/>
        <w:rPr>
          <w:rFonts w:asciiTheme="majorBidi" w:hAnsiTheme="majorBidi" w:cstheme="majorBidi"/>
          <w:b/>
          <w:bCs/>
        </w:rPr>
      </w:pPr>
    </w:p>
    <w:p w14:paraId="50C62C35" w14:textId="77777777" w:rsidR="00FC116F" w:rsidRDefault="00FC116F" w:rsidP="000B39CF">
      <w:pPr>
        <w:pStyle w:val="ListParagraph"/>
        <w:spacing w:line="480" w:lineRule="auto"/>
        <w:ind w:left="0"/>
        <w:jc w:val="center"/>
        <w:rPr>
          <w:rFonts w:asciiTheme="majorBidi" w:hAnsiTheme="majorBidi" w:cstheme="majorBidi"/>
          <w:b/>
          <w:bCs/>
        </w:rPr>
      </w:pPr>
    </w:p>
    <w:p w14:paraId="5D9AC6CB" w14:textId="77777777" w:rsidR="00FC116F" w:rsidRDefault="00FC116F" w:rsidP="000B39CF">
      <w:pPr>
        <w:pStyle w:val="ListParagraph"/>
        <w:spacing w:line="480" w:lineRule="auto"/>
        <w:ind w:left="0"/>
        <w:jc w:val="center"/>
        <w:rPr>
          <w:rFonts w:asciiTheme="majorBidi" w:hAnsiTheme="majorBidi" w:cstheme="majorBidi"/>
          <w:b/>
          <w:bCs/>
        </w:rPr>
      </w:pPr>
    </w:p>
    <w:p w14:paraId="15C935E9" w14:textId="77777777" w:rsidR="00FC116F" w:rsidRDefault="00FC116F" w:rsidP="000B39CF">
      <w:pPr>
        <w:pStyle w:val="ListParagraph"/>
        <w:spacing w:line="480" w:lineRule="auto"/>
        <w:ind w:left="0"/>
        <w:jc w:val="center"/>
        <w:rPr>
          <w:rFonts w:asciiTheme="majorBidi" w:hAnsiTheme="majorBidi" w:cstheme="majorBidi"/>
          <w:b/>
          <w:bCs/>
        </w:rPr>
      </w:pPr>
    </w:p>
    <w:p w14:paraId="6325EF27" w14:textId="77777777" w:rsidR="00FC116F" w:rsidRDefault="00FC116F" w:rsidP="000B39CF">
      <w:pPr>
        <w:pStyle w:val="ListParagraph"/>
        <w:spacing w:line="480" w:lineRule="auto"/>
        <w:ind w:left="0"/>
        <w:jc w:val="center"/>
        <w:rPr>
          <w:rFonts w:asciiTheme="majorBidi" w:hAnsiTheme="majorBidi" w:cstheme="majorBidi"/>
          <w:b/>
          <w:bCs/>
        </w:rPr>
      </w:pPr>
    </w:p>
    <w:p w14:paraId="41549E42" w14:textId="77777777" w:rsidR="00FC116F" w:rsidRDefault="00FC116F" w:rsidP="000B39CF">
      <w:pPr>
        <w:pStyle w:val="ListParagraph"/>
        <w:spacing w:line="480" w:lineRule="auto"/>
        <w:ind w:left="0"/>
        <w:jc w:val="center"/>
        <w:rPr>
          <w:rFonts w:asciiTheme="majorBidi" w:hAnsiTheme="majorBidi" w:cstheme="majorBidi"/>
          <w:b/>
          <w:bCs/>
        </w:rPr>
      </w:pPr>
    </w:p>
    <w:p w14:paraId="664823D0" w14:textId="77777777" w:rsidR="00FC116F" w:rsidRDefault="00FC116F" w:rsidP="000B39CF">
      <w:pPr>
        <w:pStyle w:val="ListParagraph"/>
        <w:spacing w:line="480" w:lineRule="auto"/>
        <w:ind w:left="0"/>
        <w:jc w:val="center"/>
        <w:rPr>
          <w:rFonts w:asciiTheme="majorBidi" w:hAnsiTheme="majorBidi" w:cstheme="majorBidi"/>
          <w:b/>
          <w:bCs/>
        </w:rPr>
      </w:pPr>
    </w:p>
    <w:p w14:paraId="7892DA98" w14:textId="77777777" w:rsidR="002272E7" w:rsidRDefault="00DD151D" w:rsidP="000B39CF">
      <w:pPr>
        <w:pStyle w:val="ListParagraph"/>
        <w:spacing w:line="480" w:lineRule="auto"/>
        <w:ind w:left="0"/>
        <w:jc w:val="center"/>
        <w:rPr>
          <w:rFonts w:asciiTheme="majorBidi" w:hAnsiTheme="majorBidi" w:cstheme="majorBidi"/>
          <w:b/>
          <w:bCs/>
        </w:rPr>
      </w:pPr>
      <w:r>
        <w:rPr>
          <w:rFonts w:asciiTheme="majorBidi" w:hAnsiTheme="majorBidi" w:cstheme="majorBidi"/>
          <w:b/>
          <w:bCs/>
        </w:rPr>
        <w:lastRenderedPageBreak/>
        <w:t>Method</w:t>
      </w:r>
    </w:p>
    <w:p w14:paraId="34D8F8F9" w14:textId="77777777" w:rsidR="0084273D" w:rsidRPr="0084273D" w:rsidRDefault="0084273D" w:rsidP="0084273D">
      <w:pPr>
        <w:bidi w:val="0"/>
        <w:spacing w:before="200" w:after="0" w:line="480" w:lineRule="auto"/>
        <w:outlineLvl w:val="3"/>
        <w:rPr>
          <w:rFonts w:ascii="Times New Roman" w:eastAsia="Times New Roman" w:hAnsi="Times New Roman" w:cs="Times New Roman"/>
          <w:b/>
          <w:bCs/>
          <w:i/>
          <w:iCs/>
          <w:color w:val="5B9BD5"/>
          <w:sz w:val="24"/>
          <w:szCs w:val="24"/>
        </w:rPr>
      </w:pPr>
      <w:r w:rsidRPr="0084273D">
        <w:rPr>
          <w:rFonts w:ascii="Times New Roman" w:eastAsia="Times New Roman" w:hAnsi="Times New Roman" w:cs="Times New Roman"/>
          <w:b/>
          <w:bCs/>
          <w:sz w:val="24"/>
          <w:szCs w:val="24"/>
        </w:rPr>
        <w:t>Participants</w:t>
      </w:r>
    </w:p>
    <w:p w14:paraId="02D436C3" w14:textId="77777777" w:rsidR="0084273D" w:rsidRPr="0084273D" w:rsidRDefault="0084273D" w:rsidP="0084273D">
      <w:pPr>
        <w:bidi w:val="0"/>
        <w:spacing w:after="0" w:line="480" w:lineRule="auto"/>
        <w:ind w:firstLine="720"/>
        <w:rPr>
          <w:rFonts w:ascii="Times New Roman" w:eastAsia="Times New Roman" w:hAnsi="Times New Roman" w:cs="Times New Roman"/>
          <w:sz w:val="24"/>
          <w:szCs w:val="24"/>
        </w:rPr>
      </w:pPr>
      <w:r w:rsidRPr="0084273D">
        <w:rPr>
          <w:rFonts w:ascii="Times New Roman" w:eastAsia="Times New Roman" w:hAnsi="Times New Roman" w:cs="Times New Roman"/>
          <w:sz w:val="24"/>
          <w:szCs w:val="24"/>
        </w:rPr>
        <w:t xml:space="preserve">I recruited 91 students, 58% males, </w:t>
      </w:r>
      <w:r w:rsidRPr="0084273D">
        <w:rPr>
          <w:rFonts w:ascii="Times New Roman" w:eastAsia="Times New Roman" w:hAnsi="Times New Roman" w:cs="Times New Roman"/>
          <w:i/>
          <w:iCs/>
          <w:sz w:val="24"/>
          <w:szCs w:val="24"/>
        </w:rPr>
        <w:t>M</w:t>
      </w:r>
      <w:r w:rsidRPr="0084273D">
        <w:rPr>
          <w:rFonts w:ascii="Times New Roman" w:eastAsia="Times New Roman" w:hAnsi="Times New Roman" w:cs="Times New Roman"/>
          <w:sz w:val="24"/>
          <w:szCs w:val="24"/>
          <w:vertAlign w:val="subscript"/>
        </w:rPr>
        <w:t>age</w:t>
      </w:r>
      <w:r w:rsidRPr="0084273D">
        <w:rPr>
          <w:rFonts w:ascii="Times New Roman" w:eastAsia="Times New Roman" w:hAnsi="Times New Roman" w:cs="Times New Roman"/>
          <w:sz w:val="24"/>
          <w:szCs w:val="24"/>
        </w:rPr>
        <w:t xml:space="preserve"> = 33.6, </w:t>
      </w:r>
      <w:r w:rsidRPr="0084273D">
        <w:rPr>
          <w:rFonts w:ascii="Times New Roman" w:eastAsia="Times New Roman" w:hAnsi="Times New Roman" w:cs="Times New Roman"/>
          <w:i/>
          <w:iCs/>
          <w:sz w:val="24"/>
          <w:szCs w:val="24"/>
        </w:rPr>
        <w:t>SD</w:t>
      </w:r>
      <w:r w:rsidRPr="0084273D">
        <w:rPr>
          <w:rFonts w:ascii="Times New Roman" w:eastAsia="Times New Roman" w:hAnsi="Times New Roman" w:cs="Times New Roman"/>
          <w:sz w:val="24"/>
          <w:szCs w:val="24"/>
        </w:rPr>
        <w:t xml:space="preserve"> = 12.0, to talk about their college experiences with listeners who were either experienced, </w:t>
      </w:r>
      <w:r w:rsidRPr="0084273D">
        <w:rPr>
          <w:rFonts w:ascii="Times New Roman" w:eastAsia="Times New Roman" w:hAnsi="Times New Roman" w:cs="Times New Roman"/>
          <w:i/>
          <w:iCs/>
          <w:sz w:val="24"/>
          <w:szCs w:val="24"/>
        </w:rPr>
        <w:t xml:space="preserve">n </w:t>
      </w:r>
      <w:r w:rsidRPr="0084273D">
        <w:rPr>
          <w:rFonts w:ascii="Times New Roman" w:eastAsia="Times New Roman" w:hAnsi="Times New Roman" w:cs="Times New Roman"/>
          <w:sz w:val="24"/>
          <w:szCs w:val="24"/>
        </w:rPr>
        <w:t xml:space="preserve">= 7, or inexperienced, </w:t>
      </w:r>
      <w:r w:rsidRPr="0084273D">
        <w:rPr>
          <w:rFonts w:ascii="Times New Roman" w:eastAsia="Times New Roman" w:hAnsi="Times New Roman" w:cs="Times New Roman"/>
          <w:i/>
          <w:iCs/>
          <w:sz w:val="24"/>
          <w:szCs w:val="24"/>
        </w:rPr>
        <w:t>n</w:t>
      </w:r>
      <w:r w:rsidRPr="0084273D">
        <w:rPr>
          <w:rFonts w:ascii="Times New Roman" w:eastAsia="Times New Roman" w:hAnsi="Times New Roman" w:cs="Times New Roman"/>
          <w:sz w:val="24"/>
          <w:szCs w:val="24"/>
        </w:rPr>
        <w:t xml:space="preserve"> = 42, in practicing mindfulness, 60% male, </w:t>
      </w:r>
      <w:r w:rsidRPr="0084273D">
        <w:rPr>
          <w:rFonts w:ascii="Times New Roman" w:eastAsia="Times New Roman" w:hAnsi="Times New Roman" w:cs="Times New Roman"/>
          <w:i/>
          <w:iCs/>
          <w:sz w:val="24"/>
          <w:szCs w:val="24"/>
        </w:rPr>
        <w:t>M</w:t>
      </w:r>
      <w:r w:rsidRPr="0084273D">
        <w:rPr>
          <w:rFonts w:ascii="Times New Roman" w:eastAsia="Times New Roman" w:hAnsi="Times New Roman" w:cs="Times New Roman"/>
          <w:sz w:val="24"/>
          <w:szCs w:val="24"/>
          <w:vertAlign w:val="subscript"/>
        </w:rPr>
        <w:t>age</w:t>
      </w:r>
      <w:r w:rsidRPr="0084273D">
        <w:rPr>
          <w:rFonts w:ascii="Times New Roman" w:eastAsia="Times New Roman" w:hAnsi="Times New Roman" w:cs="Times New Roman"/>
          <w:sz w:val="24"/>
          <w:szCs w:val="24"/>
        </w:rPr>
        <w:t xml:space="preserve"> = 43.8, </w:t>
      </w:r>
      <w:r w:rsidRPr="0084273D">
        <w:rPr>
          <w:rFonts w:ascii="Times New Roman" w:eastAsia="Times New Roman" w:hAnsi="Times New Roman" w:cs="Times New Roman"/>
          <w:i/>
          <w:iCs/>
          <w:sz w:val="24"/>
          <w:szCs w:val="24"/>
        </w:rPr>
        <w:t>SD</w:t>
      </w:r>
      <w:r w:rsidRPr="0084273D">
        <w:rPr>
          <w:rFonts w:ascii="Times New Roman" w:eastAsia="Times New Roman" w:hAnsi="Times New Roman" w:cs="Times New Roman"/>
          <w:sz w:val="24"/>
          <w:szCs w:val="24"/>
        </w:rPr>
        <w:t xml:space="preserve"> = 16.3. </w:t>
      </w:r>
    </w:p>
    <w:p w14:paraId="22458333" w14:textId="77777777" w:rsidR="005A019A" w:rsidRDefault="005A019A" w:rsidP="000B39CF">
      <w:pPr>
        <w:bidi w:val="0"/>
        <w:spacing w:before="200" w:after="0" w:line="480" w:lineRule="auto"/>
        <w:outlineLvl w:val="3"/>
        <w:rPr>
          <w:rFonts w:asciiTheme="majorHAnsi" w:eastAsiaTheme="majorEastAsia" w:hAnsiTheme="majorHAnsi" w:cstheme="majorBidi"/>
          <w:b/>
          <w:bCs/>
          <w:sz w:val="24"/>
          <w:szCs w:val="24"/>
        </w:rPr>
      </w:pPr>
      <w:r w:rsidRPr="00265100">
        <w:rPr>
          <w:rFonts w:asciiTheme="majorHAnsi" w:eastAsiaTheme="majorEastAsia" w:hAnsiTheme="majorHAnsi" w:cstheme="majorBidi"/>
          <w:b/>
          <w:bCs/>
          <w:sz w:val="24"/>
          <w:szCs w:val="24"/>
        </w:rPr>
        <w:t>Procedure</w:t>
      </w:r>
    </w:p>
    <w:p w14:paraId="5FC70362" w14:textId="1A1473CA" w:rsidR="005A019A" w:rsidRPr="00F75599" w:rsidRDefault="005A019A">
      <w:pPr>
        <w:bidi w:val="0"/>
        <w:spacing w:after="0" w:line="480" w:lineRule="auto"/>
        <w:ind w:firstLine="720"/>
        <w:rPr>
          <w:rFonts w:asciiTheme="majorHAnsi" w:eastAsiaTheme="majorEastAsia" w:hAnsiTheme="majorHAnsi" w:cstheme="majorBidi"/>
          <w:sz w:val="24"/>
          <w:szCs w:val="24"/>
        </w:rPr>
      </w:pPr>
      <w:r>
        <w:rPr>
          <w:rFonts w:asciiTheme="majorHAnsi" w:eastAsiaTheme="majorEastAsia" w:hAnsiTheme="majorHAnsi" w:cstheme="majorBidi"/>
          <w:sz w:val="24"/>
          <w:szCs w:val="24"/>
        </w:rPr>
        <w:t>I</w:t>
      </w:r>
      <w:r w:rsidRPr="00F75599">
        <w:rPr>
          <w:rFonts w:asciiTheme="majorHAnsi" w:eastAsiaTheme="majorEastAsia" w:hAnsiTheme="majorHAnsi" w:cstheme="majorBidi"/>
          <w:sz w:val="24"/>
          <w:szCs w:val="24"/>
        </w:rPr>
        <w:t xml:space="preserve"> </w:t>
      </w:r>
      <w:r>
        <w:rPr>
          <w:rFonts w:asciiTheme="majorHAnsi" w:eastAsiaTheme="majorEastAsia" w:hAnsiTheme="majorHAnsi" w:cstheme="majorBidi"/>
          <w:sz w:val="24"/>
          <w:szCs w:val="24"/>
        </w:rPr>
        <w:t>ask</w:t>
      </w:r>
      <w:r w:rsidR="0084273D">
        <w:rPr>
          <w:rFonts w:asciiTheme="majorHAnsi" w:eastAsiaTheme="majorEastAsia" w:hAnsiTheme="majorHAnsi" w:cstheme="majorBidi"/>
          <w:sz w:val="24"/>
          <w:szCs w:val="24"/>
        </w:rPr>
        <w:t>ed</w:t>
      </w:r>
      <w:r w:rsidRPr="00F75599">
        <w:rPr>
          <w:rFonts w:asciiTheme="majorHAnsi" w:eastAsiaTheme="majorEastAsia" w:hAnsiTheme="majorHAnsi" w:cstheme="majorBidi"/>
          <w:sz w:val="24"/>
          <w:szCs w:val="24"/>
        </w:rPr>
        <w:t xml:space="preserve"> all participants to speak for 12 minutes about </w:t>
      </w:r>
      <w:r w:rsidR="000F243F">
        <w:rPr>
          <w:rFonts w:asciiTheme="majorHAnsi" w:eastAsiaTheme="majorEastAsia" w:hAnsiTheme="majorHAnsi" w:cstheme="majorBidi"/>
          <w:sz w:val="24"/>
          <w:szCs w:val="24"/>
        </w:rPr>
        <w:t>their experience being a student in the college they attend</w:t>
      </w:r>
      <w:r>
        <w:rPr>
          <w:rFonts w:asciiTheme="majorHAnsi" w:eastAsiaTheme="majorEastAsia" w:hAnsiTheme="majorHAnsi" w:cstheme="majorBidi"/>
          <w:sz w:val="24"/>
          <w:szCs w:val="24"/>
        </w:rPr>
        <w:t xml:space="preserve">. </w:t>
      </w:r>
      <w:r w:rsidR="000B39CF">
        <w:rPr>
          <w:rFonts w:asciiTheme="majorHAnsi" w:eastAsiaTheme="majorEastAsia" w:hAnsiTheme="majorHAnsi" w:cstheme="majorBidi"/>
          <w:sz w:val="24"/>
          <w:szCs w:val="24"/>
        </w:rPr>
        <w:t xml:space="preserve"> </w:t>
      </w:r>
      <w:r w:rsidR="005C3304">
        <w:rPr>
          <w:rFonts w:asciiTheme="majorHAnsi" w:eastAsiaTheme="majorEastAsia" w:hAnsiTheme="majorHAnsi" w:cstheme="majorBidi"/>
          <w:sz w:val="24"/>
          <w:szCs w:val="24"/>
        </w:rPr>
        <w:t xml:space="preserve"> </w:t>
      </w:r>
      <w:r w:rsidR="000B39CF">
        <w:rPr>
          <w:rFonts w:asciiTheme="majorHAnsi" w:eastAsiaTheme="majorEastAsia" w:hAnsiTheme="majorHAnsi" w:cstheme="majorBidi"/>
          <w:sz w:val="24"/>
          <w:szCs w:val="24"/>
        </w:rPr>
        <w:t>I</w:t>
      </w:r>
      <w:r>
        <w:rPr>
          <w:rFonts w:asciiTheme="majorHAnsi" w:eastAsiaTheme="majorEastAsia" w:hAnsiTheme="majorHAnsi" w:cstheme="majorBidi"/>
          <w:sz w:val="24"/>
          <w:szCs w:val="24"/>
        </w:rPr>
        <w:t xml:space="preserve"> </w:t>
      </w:r>
      <w:r w:rsidRPr="00F75599">
        <w:rPr>
          <w:rFonts w:asciiTheme="majorHAnsi" w:eastAsiaTheme="majorEastAsia" w:hAnsiTheme="majorHAnsi" w:cstheme="majorBidi"/>
          <w:sz w:val="24"/>
          <w:szCs w:val="24"/>
        </w:rPr>
        <w:t xml:space="preserve">randomly </w:t>
      </w:r>
      <w:r w:rsidR="005C3304">
        <w:rPr>
          <w:rFonts w:asciiTheme="majorHAnsi" w:eastAsiaTheme="majorEastAsia" w:hAnsiTheme="majorHAnsi" w:cstheme="majorBidi"/>
          <w:sz w:val="24"/>
          <w:szCs w:val="24"/>
        </w:rPr>
        <w:t>paired</w:t>
      </w:r>
      <w:r w:rsidR="005C3304" w:rsidRPr="00F75599">
        <w:rPr>
          <w:rFonts w:asciiTheme="majorHAnsi" w:eastAsiaTheme="majorEastAsia" w:hAnsiTheme="majorHAnsi" w:cstheme="majorBidi"/>
          <w:sz w:val="24"/>
          <w:szCs w:val="24"/>
        </w:rPr>
        <w:t xml:space="preserve"> </w:t>
      </w:r>
      <w:r w:rsidRPr="00F75599">
        <w:rPr>
          <w:rFonts w:asciiTheme="majorHAnsi" w:eastAsiaTheme="majorEastAsia" w:hAnsiTheme="majorHAnsi" w:cstheme="majorBidi"/>
          <w:sz w:val="24"/>
          <w:szCs w:val="24"/>
        </w:rPr>
        <w:t xml:space="preserve">participants </w:t>
      </w:r>
      <w:r w:rsidR="005C3304">
        <w:rPr>
          <w:rFonts w:asciiTheme="majorHAnsi" w:eastAsiaTheme="majorEastAsia" w:hAnsiTheme="majorHAnsi" w:cstheme="majorBidi"/>
          <w:sz w:val="24"/>
          <w:szCs w:val="24"/>
        </w:rPr>
        <w:t xml:space="preserve">to be listened to by either </w:t>
      </w:r>
      <w:r w:rsidR="00994CE1">
        <w:rPr>
          <w:rFonts w:asciiTheme="majorHAnsi" w:eastAsiaTheme="majorEastAsia" w:hAnsiTheme="majorHAnsi" w:cstheme="majorBidi"/>
          <w:sz w:val="24"/>
          <w:szCs w:val="24"/>
        </w:rPr>
        <w:t xml:space="preserve">a mindful listener or a </w:t>
      </w:r>
      <w:r w:rsidRPr="00F75599">
        <w:rPr>
          <w:rFonts w:asciiTheme="majorHAnsi" w:eastAsiaTheme="majorEastAsia" w:hAnsiTheme="majorHAnsi" w:cstheme="majorBidi"/>
          <w:sz w:val="24"/>
          <w:szCs w:val="24"/>
        </w:rPr>
        <w:t>regular</w:t>
      </w:r>
      <w:r w:rsidR="00994CE1">
        <w:rPr>
          <w:rFonts w:asciiTheme="majorHAnsi" w:eastAsiaTheme="majorEastAsia" w:hAnsiTheme="majorHAnsi" w:cstheme="majorBidi"/>
          <w:sz w:val="24"/>
          <w:szCs w:val="24"/>
        </w:rPr>
        <w:t xml:space="preserve"> listener</w:t>
      </w:r>
      <w:r w:rsidRPr="00F75599">
        <w:rPr>
          <w:rFonts w:asciiTheme="majorHAnsi" w:eastAsiaTheme="majorEastAsia" w:hAnsiTheme="majorHAnsi" w:cstheme="majorBidi"/>
          <w:sz w:val="24"/>
          <w:szCs w:val="24"/>
        </w:rPr>
        <w:t xml:space="preserve">. </w:t>
      </w:r>
      <w:r w:rsidR="000B39CF">
        <w:rPr>
          <w:rFonts w:asciiTheme="majorHAnsi" w:eastAsiaTheme="majorEastAsia" w:hAnsiTheme="majorHAnsi" w:cstheme="majorBidi"/>
          <w:sz w:val="24"/>
          <w:szCs w:val="24"/>
        </w:rPr>
        <w:t xml:space="preserve"> </w:t>
      </w:r>
      <w:r w:rsidR="005C3304">
        <w:rPr>
          <w:rFonts w:asciiTheme="majorHAnsi" w:eastAsiaTheme="majorEastAsia" w:hAnsiTheme="majorHAnsi" w:cstheme="majorBidi"/>
          <w:sz w:val="24"/>
          <w:szCs w:val="24"/>
        </w:rPr>
        <w:t xml:space="preserve"> The</w:t>
      </w:r>
      <w:r w:rsidRPr="00F75599">
        <w:rPr>
          <w:rFonts w:asciiTheme="majorHAnsi" w:eastAsiaTheme="majorEastAsia" w:hAnsiTheme="majorHAnsi" w:cstheme="majorBidi"/>
          <w:sz w:val="24"/>
          <w:szCs w:val="24"/>
        </w:rPr>
        <w:t xml:space="preserve"> </w:t>
      </w:r>
      <w:r w:rsidR="00994CE1">
        <w:rPr>
          <w:rFonts w:asciiTheme="majorHAnsi" w:eastAsiaTheme="majorEastAsia" w:hAnsiTheme="majorHAnsi" w:cstheme="majorBidi"/>
          <w:sz w:val="24"/>
          <w:szCs w:val="24"/>
        </w:rPr>
        <w:t>mindful</w:t>
      </w:r>
      <w:r w:rsidR="005C3304">
        <w:rPr>
          <w:rFonts w:asciiTheme="majorHAnsi" w:eastAsiaTheme="majorEastAsia" w:hAnsiTheme="majorHAnsi" w:cstheme="majorBidi"/>
          <w:sz w:val="24"/>
          <w:szCs w:val="24"/>
        </w:rPr>
        <w:t xml:space="preserve"> </w:t>
      </w:r>
      <w:r w:rsidRPr="00F75599">
        <w:rPr>
          <w:rFonts w:asciiTheme="majorHAnsi" w:eastAsiaTheme="majorEastAsia" w:hAnsiTheme="majorHAnsi" w:cstheme="majorBidi"/>
          <w:sz w:val="24"/>
          <w:szCs w:val="24"/>
        </w:rPr>
        <w:t>listen</w:t>
      </w:r>
      <w:r w:rsidR="005C3304">
        <w:rPr>
          <w:rFonts w:asciiTheme="majorHAnsi" w:eastAsiaTheme="majorEastAsia" w:hAnsiTheme="majorHAnsi" w:cstheme="majorBidi"/>
          <w:sz w:val="24"/>
          <w:szCs w:val="24"/>
        </w:rPr>
        <w:t xml:space="preserve">ers were seven </w:t>
      </w:r>
      <w:r w:rsidRPr="00882B87">
        <w:rPr>
          <w:rFonts w:asciiTheme="majorHAnsi" w:eastAsiaTheme="majorEastAsia" w:hAnsiTheme="majorHAnsi" w:cstheme="majorBidi"/>
          <w:sz w:val="24"/>
          <w:szCs w:val="24"/>
        </w:rPr>
        <w:t>experienced meditators</w:t>
      </w:r>
      <w:r w:rsidR="00402B8A">
        <w:rPr>
          <w:rFonts w:asciiTheme="majorHAnsi" w:eastAsiaTheme="majorEastAsia" w:hAnsiTheme="majorHAnsi" w:cstheme="majorBidi"/>
          <w:sz w:val="24"/>
          <w:szCs w:val="24"/>
        </w:rPr>
        <w:t xml:space="preserve"> (practice mindfulness meditation 6 years every day)</w:t>
      </w:r>
      <w:r w:rsidR="000B39CF">
        <w:rPr>
          <w:rFonts w:asciiTheme="majorHAnsi" w:eastAsiaTheme="majorEastAsia" w:hAnsiTheme="majorHAnsi" w:cstheme="majorBidi"/>
          <w:sz w:val="24"/>
          <w:szCs w:val="24"/>
        </w:rPr>
        <w:t>, and the</w:t>
      </w:r>
      <w:r w:rsidR="00994CE1">
        <w:rPr>
          <w:rFonts w:asciiTheme="majorHAnsi" w:eastAsiaTheme="majorEastAsia" w:hAnsiTheme="majorHAnsi" w:cstheme="majorBidi"/>
          <w:sz w:val="24"/>
          <w:szCs w:val="24"/>
        </w:rPr>
        <w:t xml:space="preserve"> regular</w:t>
      </w:r>
      <w:r w:rsidR="005C3304">
        <w:rPr>
          <w:rFonts w:asciiTheme="majorHAnsi" w:eastAsiaTheme="majorEastAsia" w:hAnsiTheme="majorHAnsi" w:cstheme="majorBidi"/>
          <w:sz w:val="24"/>
          <w:szCs w:val="24"/>
        </w:rPr>
        <w:t xml:space="preserve"> </w:t>
      </w:r>
      <w:r w:rsidRPr="00F75599">
        <w:rPr>
          <w:rFonts w:asciiTheme="majorHAnsi" w:eastAsiaTheme="majorEastAsia" w:hAnsiTheme="majorHAnsi" w:cstheme="majorBidi"/>
          <w:sz w:val="24"/>
          <w:szCs w:val="24"/>
        </w:rPr>
        <w:t>listen</w:t>
      </w:r>
      <w:r w:rsidR="005C3304">
        <w:rPr>
          <w:rFonts w:asciiTheme="majorHAnsi" w:eastAsiaTheme="majorEastAsia" w:hAnsiTheme="majorHAnsi" w:cstheme="majorBidi"/>
          <w:sz w:val="24"/>
          <w:szCs w:val="24"/>
        </w:rPr>
        <w:t xml:space="preserve">ers were </w:t>
      </w:r>
      <w:r w:rsidR="0084273D">
        <w:rPr>
          <w:rFonts w:asciiTheme="majorHAnsi" w:eastAsiaTheme="majorEastAsia" w:hAnsiTheme="majorHAnsi" w:cstheme="majorBidi"/>
          <w:sz w:val="24"/>
          <w:szCs w:val="24"/>
        </w:rPr>
        <w:t>42</w:t>
      </w:r>
      <w:r w:rsidR="00F53F43">
        <w:rPr>
          <w:rFonts w:asciiTheme="majorHAnsi" w:eastAsiaTheme="majorEastAsia" w:hAnsiTheme="majorHAnsi" w:cstheme="majorBidi"/>
          <w:sz w:val="24"/>
          <w:szCs w:val="24"/>
        </w:rPr>
        <w:t xml:space="preserve"> volunteers inexperienced in meditation.</w:t>
      </w:r>
      <w:r w:rsidR="000B39CF">
        <w:rPr>
          <w:rFonts w:asciiTheme="majorHAnsi" w:eastAsiaTheme="majorEastAsia" w:hAnsiTheme="majorHAnsi" w:cstheme="majorBidi"/>
          <w:sz w:val="24"/>
          <w:szCs w:val="24"/>
        </w:rPr>
        <w:t xml:space="preserve">  </w:t>
      </w:r>
      <w:r w:rsidR="00C80DE7" w:rsidRPr="00C80DE7">
        <w:rPr>
          <w:rFonts w:asciiTheme="majorBidi" w:eastAsia="Times New Roman" w:hAnsiTheme="majorBidi" w:cstheme="majorBidi"/>
          <w:color w:val="000000"/>
          <w:sz w:val="24"/>
          <w:szCs w:val="24"/>
        </w:rPr>
        <w:t xml:space="preserve">Upon arriving to the laboratory, </w:t>
      </w:r>
      <w:r w:rsidR="00C80DE7">
        <w:rPr>
          <w:rFonts w:asciiTheme="majorBidi" w:eastAsia="Times New Roman" w:hAnsiTheme="majorBidi" w:cstheme="majorBidi"/>
          <w:color w:val="000000"/>
          <w:sz w:val="24"/>
          <w:szCs w:val="24"/>
        </w:rPr>
        <w:t>I ask</w:t>
      </w:r>
      <w:r w:rsidR="00F53F43">
        <w:rPr>
          <w:rFonts w:asciiTheme="majorBidi" w:eastAsia="Times New Roman" w:hAnsiTheme="majorBidi" w:cstheme="majorBidi"/>
          <w:color w:val="000000"/>
          <w:sz w:val="24"/>
          <w:szCs w:val="24"/>
        </w:rPr>
        <w:t>ed</w:t>
      </w:r>
      <w:r w:rsidR="00C80DE7">
        <w:rPr>
          <w:rFonts w:asciiTheme="majorBidi" w:eastAsia="Times New Roman" w:hAnsiTheme="majorBidi" w:cstheme="majorBidi"/>
          <w:color w:val="000000"/>
          <w:sz w:val="24"/>
          <w:szCs w:val="24"/>
        </w:rPr>
        <w:t xml:space="preserve"> the </w:t>
      </w:r>
      <w:r w:rsidR="005C3304">
        <w:rPr>
          <w:rFonts w:asciiTheme="majorBidi" w:eastAsia="Times New Roman" w:hAnsiTheme="majorBidi" w:cstheme="majorBidi"/>
          <w:color w:val="000000"/>
          <w:sz w:val="24"/>
          <w:szCs w:val="24"/>
        </w:rPr>
        <w:t xml:space="preserve">listeners </w:t>
      </w:r>
      <w:r w:rsidR="00C80DE7">
        <w:rPr>
          <w:rFonts w:asciiTheme="majorBidi" w:eastAsia="Times New Roman" w:hAnsiTheme="majorBidi" w:cstheme="majorBidi"/>
          <w:color w:val="000000"/>
          <w:sz w:val="24"/>
          <w:szCs w:val="24"/>
        </w:rPr>
        <w:t xml:space="preserve">to </w:t>
      </w:r>
      <w:r w:rsidR="00C80DE7" w:rsidRPr="00F75599">
        <w:rPr>
          <w:rFonts w:asciiTheme="majorHAnsi" w:eastAsiaTheme="majorEastAsia" w:hAnsiTheme="majorHAnsi" w:cstheme="majorBidi"/>
          <w:sz w:val="24"/>
          <w:szCs w:val="24"/>
        </w:rPr>
        <w:t xml:space="preserve">fill out </w:t>
      </w:r>
      <w:r w:rsidR="00C80DE7">
        <w:rPr>
          <w:rFonts w:asciiTheme="majorHAnsi" w:eastAsiaTheme="majorEastAsia" w:hAnsiTheme="majorHAnsi" w:cstheme="majorBidi"/>
          <w:sz w:val="24"/>
          <w:szCs w:val="24"/>
        </w:rPr>
        <w:t xml:space="preserve">a </w:t>
      </w:r>
      <w:r w:rsidR="00C80DE7" w:rsidRPr="00F75599">
        <w:rPr>
          <w:rFonts w:asciiTheme="majorHAnsi" w:eastAsiaTheme="majorEastAsia" w:hAnsiTheme="majorHAnsi" w:cstheme="majorBidi"/>
          <w:sz w:val="24"/>
          <w:szCs w:val="24"/>
        </w:rPr>
        <w:t>computerized questionnaires</w:t>
      </w:r>
      <w:r w:rsidR="00C80DE7">
        <w:rPr>
          <w:rFonts w:asciiTheme="majorHAnsi" w:eastAsiaTheme="majorEastAsia" w:hAnsiTheme="majorHAnsi" w:cstheme="majorBidi"/>
          <w:sz w:val="24"/>
          <w:szCs w:val="24"/>
        </w:rPr>
        <w:t xml:space="preserve"> measuring </w:t>
      </w:r>
      <w:r w:rsidR="00724E51">
        <w:rPr>
          <w:rFonts w:asciiTheme="majorHAnsi" w:eastAsiaTheme="majorEastAsia" w:hAnsiTheme="majorHAnsi" w:cstheme="majorBidi"/>
          <w:sz w:val="24"/>
          <w:szCs w:val="24"/>
        </w:rPr>
        <w:t>trait</w:t>
      </w:r>
      <w:r w:rsidR="00C80DE7">
        <w:rPr>
          <w:rFonts w:asciiTheme="majorHAnsi" w:eastAsiaTheme="majorEastAsia" w:hAnsiTheme="majorHAnsi" w:cstheme="majorBidi"/>
          <w:sz w:val="24"/>
          <w:szCs w:val="24"/>
        </w:rPr>
        <w:t xml:space="preserve"> mindfulness</w:t>
      </w:r>
      <w:r w:rsidR="00EC72F0" w:rsidRPr="00EC72F0">
        <w:rPr>
          <w:rFonts w:asciiTheme="majorBidi" w:eastAsia="Times New Roman" w:hAnsiTheme="majorBidi" w:cs="David"/>
          <w:sz w:val="24"/>
          <w:szCs w:val="24"/>
        </w:rPr>
        <w:t xml:space="preserve"> </w:t>
      </w:r>
      <w:r w:rsidR="00EC72F0">
        <w:rPr>
          <w:rFonts w:asciiTheme="majorBidi" w:eastAsia="Times New Roman" w:hAnsiTheme="majorBidi" w:cs="David"/>
          <w:sz w:val="24"/>
          <w:szCs w:val="24"/>
        </w:rPr>
        <w:t>(</w:t>
      </w:r>
      <w:r w:rsidR="00EC72F0" w:rsidRPr="00EC72F0">
        <w:rPr>
          <w:rFonts w:asciiTheme="majorHAnsi" w:eastAsiaTheme="majorEastAsia" w:hAnsiTheme="majorHAnsi" w:cstheme="majorBidi"/>
          <w:sz w:val="24"/>
          <w:szCs w:val="24"/>
        </w:rPr>
        <w:t>FFMQ</w:t>
      </w:r>
      <w:r w:rsidR="00EC72F0">
        <w:rPr>
          <w:rFonts w:asciiTheme="majorHAnsi" w:eastAsiaTheme="majorEastAsia" w:hAnsiTheme="majorHAnsi" w:cstheme="majorBidi"/>
          <w:sz w:val="24"/>
          <w:szCs w:val="24"/>
        </w:rPr>
        <w:t>)</w:t>
      </w:r>
      <w:r w:rsidR="00C80DE7">
        <w:rPr>
          <w:rFonts w:asciiTheme="majorHAnsi" w:eastAsiaTheme="majorEastAsia" w:hAnsiTheme="majorHAnsi" w:cstheme="majorBidi"/>
          <w:sz w:val="24"/>
          <w:szCs w:val="24"/>
        </w:rPr>
        <w:t xml:space="preserve">.  </w:t>
      </w:r>
      <w:bookmarkStart w:id="2" w:name="_GoBack"/>
      <w:bookmarkEnd w:id="2"/>
      <w:r w:rsidR="00C80DE7">
        <w:rPr>
          <w:rFonts w:asciiTheme="majorBidi" w:eastAsia="Times New Roman" w:hAnsiTheme="majorBidi" w:cstheme="majorBidi"/>
          <w:color w:val="000000"/>
          <w:sz w:val="24"/>
          <w:szCs w:val="24"/>
        </w:rPr>
        <w:t xml:space="preserve"> Next, I ask</w:t>
      </w:r>
      <w:r w:rsidR="00F53F43">
        <w:rPr>
          <w:rFonts w:asciiTheme="majorBidi" w:eastAsia="Times New Roman" w:hAnsiTheme="majorBidi" w:cstheme="majorBidi"/>
          <w:color w:val="000000"/>
          <w:sz w:val="24"/>
          <w:szCs w:val="24"/>
        </w:rPr>
        <w:t>ed</w:t>
      </w:r>
      <w:r w:rsidR="00C80DE7">
        <w:rPr>
          <w:rFonts w:asciiTheme="majorBidi" w:eastAsia="Times New Roman" w:hAnsiTheme="majorBidi" w:cstheme="majorBidi"/>
          <w:color w:val="000000"/>
          <w:sz w:val="24"/>
          <w:szCs w:val="24"/>
        </w:rPr>
        <w:t xml:space="preserve"> </w:t>
      </w:r>
      <w:r w:rsidR="00724E51">
        <w:rPr>
          <w:rFonts w:asciiTheme="majorBidi" w:eastAsia="Times New Roman" w:hAnsiTheme="majorBidi" w:cstheme="majorBidi"/>
          <w:color w:val="000000"/>
          <w:sz w:val="24"/>
          <w:szCs w:val="24"/>
        </w:rPr>
        <w:t xml:space="preserve">only </w:t>
      </w:r>
      <w:r w:rsidR="00C80DE7">
        <w:rPr>
          <w:rFonts w:asciiTheme="majorBidi" w:eastAsia="Times New Roman" w:hAnsiTheme="majorBidi" w:cstheme="majorBidi"/>
          <w:color w:val="000000"/>
          <w:sz w:val="24"/>
          <w:szCs w:val="24"/>
        </w:rPr>
        <w:t xml:space="preserve">the </w:t>
      </w:r>
      <w:r w:rsidR="00E77F61" w:rsidRPr="00C80DE7">
        <w:rPr>
          <w:rFonts w:asciiTheme="majorBidi" w:hAnsiTheme="majorBidi" w:cstheme="majorBidi"/>
          <w:sz w:val="24"/>
          <w:szCs w:val="24"/>
        </w:rPr>
        <w:t>experienced meditator</w:t>
      </w:r>
      <w:r w:rsidR="00E77F61" w:rsidRPr="00C80DE7">
        <w:rPr>
          <w:rFonts w:asciiTheme="majorBidi" w:eastAsia="Times New Roman" w:hAnsiTheme="majorBidi" w:cstheme="majorBidi"/>
          <w:color w:val="000000"/>
          <w:sz w:val="24"/>
          <w:szCs w:val="24"/>
        </w:rPr>
        <w:t xml:space="preserve">s </w:t>
      </w:r>
      <w:r w:rsidR="00E77F61">
        <w:rPr>
          <w:rFonts w:asciiTheme="majorBidi" w:eastAsia="Times New Roman" w:hAnsiTheme="majorBidi" w:cstheme="majorBidi"/>
          <w:color w:val="000000"/>
          <w:sz w:val="24"/>
          <w:szCs w:val="24"/>
        </w:rPr>
        <w:t>to</w:t>
      </w:r>
      <w:r w:rsidR="00E77F61" w:rsidRPr="00C80DE7">
        <w:rPr>
          <w:rFonts w:asciiTheme="majorBidi" w:eastAsia="Times New Roman" w:hAnsiTheme="majorBidi" w:cstheme="majorBidi"/>
          <w:color w:val="000000"/>
          <w:sz w:val="24"/>
          <w:szCs w:val="24"/>
        </w:rPr>
        <w:t xml:space="preserve"> practice meditation for 10 minutes</w:t>
      </w:r>
      <w:r w:rsidR="00724E51">
        <w:rPr>
          <w:rFonts w:asciiTheme="majorBidi" w:eastAsia="Times New Roman" w:hAnsiTheme="majorBidi" w:cstheme="majorBidi"/>
          <w:color w:val="000000"/>
          <w:sz w:val="24"/>
          <w:szCs w:val="24"/>
        </w:rPr>
        <w:t xml:space="preserve">, and </w:t>
      </w:r>
      <w:r w:rsidR="00724E51" w:rsidRPr="00994CE1">
        <w:rPr>
          <w:rFonts w:asciiTheme="majorBidi" w:eastAsia="Times New Roman" w:hAnsiTheme="majorBidi" w:cstheme="majorBidi"/>
          <w:i/>
          <w:iCs/>
          <w:color w:val="000000"/>
          <w:sz w:val="24"/>
          <w:szCs w:val="24"/>
        </w:rPr>
        <w:t>all</w:t>
      </w:r>
      <w:r w:rsidR="00724E51">
        <w:rPr>
          <w:rFonts w:asciiTheme="majorBidi" w:eastAsia="Times New Roman" w:hAnsiTheme="majorBidi" w:cstheme="majorBidi"/>
          <w:color w:val="000000"/>
          <w:sz w:val="24"/>
          <w:szCs w:val="24"/>
        </w:rPr>
        <w:t xml:space="preserve"> </w:t>
      </w:r>
      <w:r w:rsidR="005C3304">
        <w:rPr>
          <w:rFonts w:asciiTheme="majorBidi" w:eastAsia="Times New Roman" w:hAnsiTheme="majorBidi" w:cstheme="majorBidi"/>
          <w:color w:val="000000"/>
          <w:sz w:val="24"/>
          <w:szCs w:val="24"/>
        </w:rPr>
        <w:t xml:space="preserve">listeners </w:t>
      </w:r>
      <w:r w:rsidR="00724E51">
        <w:rPr>
          <w:rFonts w:asciiTheme="majorBidi" w:eastAsia="Times New Roman" w:hAnsiTheme="majorBidi" w:cstheme="majorBidi"/>
          <w:color w:val="000000"/>
          <w:sz w:val="24"/>
          <w:szCs w:val="24"/>
        </w:rPr>
        <w:t>to fill out a measure of state mindfulness</w:t>
      </w:r>
      <w:r w:rsidR="002955AA">
        <w:rPr>
          <w:rFonts w:asciiTheme="majorBidi" w:eastAsia="Times New Roman" w:hAnsiTheme="majorBidi" w:cstheme="majorBidi"/>
          <w:color w:val="000000"/>
          <w:sz w:val="24"/>
          <w:szCs w:val="24"/>
        </w:rPr>
        <w:t xml:space="preserve"> </w:t>
      </w:r>
      <w:r w:rsidR="002955AA" w:rsidRPr="002955AA">
        <w:rPr>
          <w:rFonts w:asciiTheme="majorBidi" w:eastAsia="Times New Roman" w:hAnsiTheme="majorBidi" w:cstheme="majorBidi"/>
          <w:color w:val="000000"/>
          <w:sz w:val="24"/>
          <w:szCs w:val="24"/>
        </w:rPr>
        <w:t>(</w:t>
      </w:r>
      <w:r w:rsidR="002955AA">
        <w:rPr>
          <w:rFonts w:asciiTheme="majorBidi" w:eastAsia="Times New Roman" w:hAnsiTheme="majorBidi" w:cstheme="majorBidi"/>
          <w:color w:val="000000"/>
          <w:sz w:val="24"/>
          <w:szCs w:val="24"/>
        </w:rPr>
        <w:t xml:space="preserve">state </w:t>
      </w:r>
      <w:r w:rsidR="002955AA" w:rsidRPr="002955AA">
        <w:rPr>
          <w:rFonts w:asciiTheme="majorBidi" w:eastAsia="Times New Roman" w:hAnsiTheme="majorBidi" w:cstheme="majorBidi"/>
          <w:color w:val="000000"/>
          <w:sz w:val="24"/>
          <w:szCs w:val="24"/>
        </w:rPr>
        <w:t>FFMQ)</w:t>
      </w:r>
      <w:r w:rsidR="00E77F61" w:rsidRPr="00C80DE7">
        <w:rPr>
          <w:rFonts w:asciiTheme="majorBidi" w:eastAsia="Times New Roman" w:hAnsiTheme="majorBidi" w:cstheme="majorBidi"/>
          <w:color w:val="000000"/>
          <w:sz w:val="24"/>
          <w:szCs w:val="24"/>
        </w:rPr>
        <w:t>.</w:t>
      </w:r>
      <w:r w:rsidR="00E77F61">
        <w:rPr>
          <w:rFonts w:asciiTheme="majorBidi" w:eastAsia="Times New Roman" w:hAnsiTheme="majorBidi" w:cstheme="majorBidi"/>
          <w:color w:val="000000"/>
          <w:sz w:val="24"/>
          <w:szCs w:val="24"/>
        </w:rPr>
        <w:t xml:space="preserve">  When the </w:t>
      </w:r>
      <w:r w:rsidR="005C3304">
        <w:rPr>
          <w:rFonts w:asciiTheme="majorBidi" w:eastAsia="Times New Roman" w:hAnsiTheme="majorBidi" w:cstheme="majorBidi"/>
          <w:color w:val="000000"/>
          <w:sz w:val="24"/>
          <w:szCs w:val="24"/>
        </w:rPr>
        <w:t xml:space="preserve">listeners </w:t>
      </w:r>
      <w:r w:rsidR="00F53F43">
        <w:rPr>
          <w:rFonts w:asciiTheme="majorBidi" w:eastAsia="Times New Roman" w:hAnsiTheme="majorBidi" w:cstheme="majorBidi"/>
          <w:color w:val="000000"/>
          <w:sz w:val="24"/>
          <w:szCs w:val="24"/>
        </w:rPr>
        <w:t>were</w:t>
      </w:r>
      <w:r w:rsidR="00E77F61">
        <w:rPr>
          <w:rFonts w:asciiTheme="majorBidi" w:eastAsia="Times New Roman" w:hAnsiTheme="majorBidi" w:cstheme="majorBidi"/>
          <w:color w:val="000000"/>
          <w:sz w:val="24"/>
          <w:szCs w:val="24"/>
        </w:rPr>
        <w:t xml:space="preserve"> ready to listening, I escort</w:t>
      </w:r>
      <w:r w:rsidR="00F53F43">
        <w:rPr>
          <w:rFonts w:asciiTheme="majorBidi" w:eastAsia="Times New Roman" w:hAnsiTheme="majorBidi" w:cstheme="majorBidi"/>
          <w:color w:val="000000"/>
          <w:sz w:val="24"/>
          <w:szCs w:val="24"/>
        </w:rPr>
        <w:t>ed</w:t>
      </w:r>
      <w:r w:rsidR="00E77F61">
        <w:rPr>
          <w:rFonts w:asciiTheme="majorBidi" w:eastAsia="Times New Roman" w:hAnsiTheme="majorBidi" w:cstheme="majorBidi"/>
          <w:color w:val="000000"/>
          <w:sz w:val="24"/>
          <w:szCs w:val="24"/>
        </w:rPr>
        <w:t xml:space="preserve"> </w:t>
      </w:r>
      <w:r w:rsidR="00F53F43">
        <w:rPr>
          <w:rFonts w:asciiTheme="majorBidi" w:eastAsia="Times New Roman" w:hAnsiTheme="majorBidi" w:cstheme="majorBidi"/>
          <w:color w:val="000000"/>
          <w:sz w:val="24"/>
          <w:szCs w:val="24"/>
        </w:rPr>
        <w:t xml:space="preserve">the </w:t>
      </w:r>
      <w:r w:rsidR="007112D5">
        <w:rPr>
          <w:rFonts w:asciiTheme="majorBidi" w:eastAsia="Times New Roman" w:hAnsiTheme="majorBidi" w:cstheme="majorBidi"/>
          <w:color w:val="000000"/>
          <w:sz w:val="24"/>
          <w:szCs w:val="24"/>
        </w:rPr>
        <w:t>participants</w:t>
      </w:r>
      <w:r w:rsidR="00E77F61">
        <w:rPr>
          <w:rFonts w:asciiTheme="majorBidi" w:eastAsia="Times New Roman" w:hAnsiTheme="majorBidi" w:cstheme="majorBidi"/>
          <w:color w:val="000000"/>
          <w:sz w:val="24"/>
          <w:szCs w:val="24"/>
        </w:rPr>
        <w:t xml:space="preserve"> into a quiet room where the </w:t>
      </w:r>
      <w:r w:rsidR="005C3304">
        <w:rPr>
          <w:rFonts w:asciiTheme="majorBidi" w:eastAsia="Times New Roman" w:hAnsiTheme="majorBidi" w:cstheme="majorBidi"/>
          <w:color w:val="000000"/>
          <w:sz w:val="24"/>
          <w:szCs w:val="24"/>
        </w:rPr>
        <w:t xml:space="preserve">listeners </w:t>
      </w:r>
      <w:r w:rsidR="00F53F43">
        <w:rPr>
          <w:rFonts w:asciiTheme="majorBidi" w:eastAsia="Times New Roman" w:hAnsiTheme="majorBidi" w:cstheme="majorBidi"/>
          <w:color w:val="000000"/>
          <w:sz w:val="24"/>
          <w:szCs w:val="24"/>
        </w:rPr>
        <w:t xml:space="preserve">were </w:t>
      </w:r>
      <w:r w:rsidR="00E77F61">
        <w:rPr>
          <w:rFonts w:asciiTheme="majorBidi" w:eastAsia="Times New Roman" w:hAnsiTheme="majorBidi" w:cstheme="majorBidi"/>
          <w:color w:val="000000"/>
          <w:sz w:val="24"/>
          <w:szCs w:val="24"/>
        </w:rPr>
        <w:t xml:space="preserve">waiting.  </w:t>
      </w:r>
      <w:r w:rsidR="000B39CF">
        <w:rPr>
          <w:rFonts w:asciiTheme="majorHAnsi" w:eastAsiaTheme="majorEastAsia" w:hAnsiTheme="majorHAnsi" w:cstheme="majorBidi"/>
          <w:sz w:val="24"/>
          <w:szCs w:val="24"/>
        </w:rPr>
        <w:t>I ask</w:t>
      </w:r>
      <w:r w:rsidR="00F53F43">
        <w:rPr>
          <w:rFonts w:asciiTheme="majorHAnsi" w:eastAsiaTheme="majorEastAsia" w:hAnsiTheme="majorHAnsi" w:cstheme="majorBidi"/>
          <w:sz w:val="24"/>
          <w:szCs w:val="24"/>
        </w:rPr>
        <w:t>ed</w:t>
      </w:r>
      <w:r w:rsidR="000B39CF">
        <w:rPr>
          <w:rFonts w:asciiTheme="majorHAnsi" w:eastAsiaTheme="majorEastAsia" w:hAnsiTheme="majorHAnsi" w:cstheme="majorBidi"/>
          <w:sz w:val="24"/>
          <w:szCs w:val="24"/>
        </w:rPr>
        <w:t xml:space="preserve"> all </w:t>
      </w:r>
      <w:r w:rsidR="005C3304">
        <w:rPr>
          <w:rFonts w:asciiTheme="majorHAnsi" w:eastAsiaTheme="majorEastAsia" w:hAnsiTheme="majorHAnsi" w:cstheme="majorBidi"/>
          <w:sz w:val="24"/>
          <w:szCs w:val="24"/>
        </w:rPr>
        <w:t xml:space="preserve">listeners </w:t>
      </w:r>
      <w:r w:rsidR="000B39CF">
        <w:rPr>
          <w:rFonts w:asciiTheme="majorHAnsi" w:eastAsiaTheme="majorEastAsia" w:hAnsiTheme="majorHAnsi" w:cstheme="majorBidi"/>
          <w:sz w:val="24"/>
          <w:szCs w:val="24"/>
        </w:rPr>
        <w:t xml:space="preserve">to listen </w:t>
      </w:r>
      <w:r w:rsidRPr="00F75599">
        <w:rPr>
          <w:rFonts w:asciiTheme="majorHAnsi" w:eastAsiaTheme="majorEastAsia" w:hAnsiTheme="majorHAnsi" w:cstheme="majorBidi"/>
          <w:sz w:val="24"/>
          <w:szCs w:val="24"/>
        </w:rPr>
        <w:t xml:space="preserve">to </w:t>
      </w:r>
      <w:r w:rsidR="00E77F61">
        <w:rPr>
          <w:rFonts w:asciiTheme="majorHAnsi" w:eastAsiaTheme="majorEastAsia" w:hAnsiTheme="majorHAnsi" w:cstheme="majorBidi"/>
          <w:sz w:val="24"/>
          <w:szCs w:val="24"/>
        </w:rPr>
        <w:t xml:space="preserve">the participants </w:t>
      </w:r>
      <w:r w:rsidRPr="00F75599">
        <w:rPr>
          <w:rFonts w:asciiTheme="majorHAnsi" w:eastAsiaTheme="majorEastAsia" w:hAnsiTheme="majorHAnsi" w:cstheme="majorBidi"/>
          <w:sz w:val="24"/>
          <w:szCs w:val="24"/>
        </w:rPr>
        <w:t xml:space="preserve">as they usually listen. </w:t>
      </w:r>
      <w:r>
        <w:rPr>
          <w:rFonts w:asciiTheme="majorHAnsi" w:eastAsiaTheme="majorEastAsia" w:hAnsiTheme="majorHAnsi" w:cstheme="majorBidi"/>
          <w:sz w:val="24"/>
          <w:szCs w:val="24"/>
        </w:rPr>
        <w:t xml:space="preserve"> </w:t>
      </w:r>
      <w:r w:rsidRPr="00F75599">
        <w:rPr>
          <w:rFonts w:asciiTheme="majorHAnsi" w:eastAsiaTheme="majorEastAsia" w:hAnsiTheme="majorHAnsi" w:cstheme="majorBidi"/>
          <w:sz w:val="24"/>
          <w:szCs w:val="24"/>
        </w:rPr>
        <w:t xml:space="preserve">After </w:t>
      </w:r>
      <w:r w:rsidR="000B39CF">
        <w:rPr>
          <w:rFonts w:asciiTheme="majorHAnsi" w:eastAsiaTheme="majorEastAsia" w:hAnsiTheme="majorHAnsi" w:cstheme="majorBidi"/>
          <w:sz w:val="24"/>
          <w:szCs w:val="24"/>
        </w:rPr>
        <w:t xml:space="preserve">the </w:t>
      </w:r>
      <w:r w:rsidRPr="00F75599">
        <w:rPr>
          <w:rFonts w:asciiTheme="majorHAnsi" w:eastAsiaTheme="majorEastAsia" w:hAnsiTheme="majorHAnsi" w:cstheme="majorBidi"/>
          <w:sz w:val="24"/>
          <w:szCs w:val="24"/>
        </w:rPr>
        <w:t xml:space="preserve">conversation, </w:t>
      </w:r>
      <w:r w:rsidR="000B39CF">
        <w:rPr>
          <w:rFonts w:asciiTheme="majorHAnsi" w:eastAsiaTheme="majorEastAsia" w:hAnsiTheme="majorHAnsi" w:cstheme="majorBidi"/>
          <w:sz w:val="24"/>
          <w:szCs w:val="24"/>
        </w:rPr>
        <w:t xml:space="preserve">I </w:t>
      </w:r>
      <w:r>
        <w:rPr>
          <w:rFonts w:asciiTheme="majorHAnsi" w:eastAsiaTheme="majorEastAsia" w:hAnsiTheme="majorHAnsi" w:cstheme="majorBidi"/>
          <w:sz w:val="24"/>
          <w:szCs w:val="24"/>
        </w:rPr>
        <w:t>ask</w:t>
      </w:r>
      <w:r w:rsidR="00590E72">
        <w:rPr>
          <w:rFonts w:asciiTheme="majorHAnsi" w:eastAsiaTheme="majorEastAsia" w:hAnsiTheme="majorHAnsi" w:cstheme="majorBidi"/>
          <w:sz w:val="24"/>
          <w:szCs w:val="24"/>
        </w:rPr>
        <w:t>ed</w:t>
      </w:r>
      <w:r>
        <w:rPr>
          <w:rFonts w:asciiTheme="majorHAnsi" w:eastAsiaTheme="majorEastAsia" w:hAnsiTheme="majorHAnsi" w:cstheme="majorBidi"/>
          <w:sz w:val="24"/>
          <w:szCs w:val="24"/>
        </w:rPr>
        <w:t xml:space="preserve"> </w:t>
      </w:r>
      <w:r w:rsidRPr="00F75599">
        <w:rPr>
          <w:rFonts w:asciiTheme="majorHAnsi" w:eastAsiaTheme="majorEastAsia" w:hAnsiTheme="majorHAnsi" w:cstheme="majorBidi"/>
          <w:sz w:val="24"/>
          <w:szCs w:val="24"/>
        </w:rPr>
        <w:t>participants to fill out computerized questionnaires</w:t>
      </w:r>
      <w:r w:rsidR="00724E51">
        <w:rPr>
          <w:rFonts w:asciiTheme="majorHAnsi" w:eastAsiaTheme="majorEastAsia" w:hAnsiTheme="majorHAnsi" w:cstheme="majorBidi"/>
          <w:sz w:val="24"/>
          <w:szCs w:val="24"/>
        </w:rPr>
        <w:t xml:space="preserve"> including measures of perception of </w:t>
      </w:r>
      <w:r w:rsidR="009C1BC4">
        <w:rPr>
          <w:rFonts w:asciiTheme="majorHAnsi" w:eastAsiaTheme="majorEastAsia" w:hAnsiTheme="majorHAnsi" w:cstheme="majorBidi"/>
          <w:sz w:val="24"/>
          <w:szCs w:val="24"/>
        </w:rPr>
        <w:t xml:space="preserve">the </w:t>
      </w:r>
      <w:commentRangeStart w:id="3"/>
      <w:r w:rsidR="009C1BC4">
        <w:rPr>
          <w:rFonts w:asciiTheme="majorHAnsi" w:eastAsiaTheme="majorEastAsia" w:hAnsiTheme="majorHAnsi" w:cstheme="majorBidi"/>
          <w:sz w:val="24"/>
          <w:szCs w:val="24"/>
        </w:rPr>
        <w:t>listener</w:t>
      </w:r>
      <w:r w:rsidR="00724E51">
        <w:rPr>
          <w:rFonts w:asciiTheme="majorHAnsi" w:eastAsiaTheme="majorEastAsia" w:hAnsiTheme="majorHAnsi" w:cstheme="majorBidi"/>
          <w:sz w:val="24"/>
          <w:szCs w:val="24"/>
        </w:rPr>
        <w:t xml:space="preserve">’s mindfulness </w:t>
      </w:r>
      <w:commentRangeEnd w:id="3"/>
      <w:r w:rsidR="009E38CE">
        <w:rPr>
          <w:rStyle w:val="CommentReference"/>
        </w:rPr>
        <w:commentReference w:id="3"/>
      </w:r>
      <w:r w:rsidR="00724E51">
        <w:rPr>
          <w:rFonts w:asciiTheme="majorHAnsi" w:eastAsiaTheme="majorEastAsia" w:hAnsiTheme="majorHAnsi" w:cstheme="majorBidi"/>
          <w:sz w:val="24"/>
          <w:szCs w:val="24"/>
        </w:rPr>
        <w:t>and experienced listening</w:t>
      </w:r>
      <w:r w:rsidRPr="00F75599">
        <w:rPr>
          <w:rFonts w:asciiTheme="majorHAnsi" w:eastAsiaTheme="majorEastAsia" w:hAnsiTheme="majorHAnsi" w:cstheme="majorBidi"/>
          <w:sz w:val="24"/>
          <w:szCs w:val="24"/>
        </w:rPr>
        <w:t>.</w:t>
      </w:r>
    </w:p>
    <w:p w14:paraId="70D9BEDC" w14:textId="77777777" w:rsidR="00265100" w:rsidRPr="00C8233D" w:rsidRDefault="00265100" w:rsidP="000B39CF">
      <w:pPr>
        <w:bidi w:val="0"/>
        <w:spacing w:before="200" w:after="0" w:line="480" w:lineRule="auto"/>
        <w:outlineLvl w:val="3"/>
        <w:rPr>
          <w:rFonts w:asciiTheme="majorBidi" w:eastAsiaTheme="majorEastAsia" w:hAnsiTheme="majorBidi" w:cstheme="majorBidi"/>
          <w:b/>
          <w:bCs/>
          <w:sz w:val="24"/>
          <w:szCs w:val="24"/>
        </w:rPr>
      </w:pPr>
      <w:r w:rsidRPr="00C8233D">
        <w:rPr>
          <w:rFonts w:asciiTheme="majorBidi" w:eastAsiaTheme="majorEastAsia" w:hAnsiTheme="majorBidi" w:cstheme="majorBidi"/>
          <w:b/>
          <w:bCs/>
          <w:sz w:val="24"/>
          <w:szCs w:val="24"/>
        </w:rPr>
        <w:t>Measures</w:t>
      </w:r>
    </w:p>
    <w:p w14:paraId="6C7BEC37" w14:textId="78075918" w:rsidR="00265100" w:rsidRDefault="00265100" w:rsidP="00823117">
      <w:pPr>
        <w:autoSpaceDE w:val="0"/>
        <w:autoSpaceDN w:val="0"/>
        <w:bidi w:val="0"/>
        <w:adjustRightInd w:val="0"/>
        <w:spacing w:after="0" w:line="480" w:lineRule="auto"/>
        <w:ind w:firstLine="720"/>
        <w:rPr>
          <w:rFonts w:asciiTheme="majorBidi" w:eastAsia="Times New Roman" w:hAnsiTheme="majorBidi" w:cs="David"/>
          <w:sz w:val="24"/>
          <w:szCs w:val="24"/>
        </w:rPr>
      </w:pPr>
      <w:r w:rsidRPr="00265100">
        <w:rPr>
          <w:rFonts w:asciiTheme="majorBidi" w:eastAsia="Times New Roman" w:hAnsiTheme="majorBidi" w:cs="David"/>
          <w:i/>
          <w:iCs/>
          <w:sz w:val="24"/>
          <w:szCs w:val="24"/>
        </w:rPr>
        <w:t>Mindfulness.</w:t>
      </w:r>
      <w:r w:rsidRPr="00265100">
        <w:rPr>
          <w:rFonts w:asciiTheme="majorBidi" w:eastAsia="Times New Roman" w:hAnsiTheme="majorBidi" w:cs="David"/>
          <w:sz w:val="24"/>
          <w:szCs w:val="24"/>
        </w:rPr>
        <w:t xml:space="preserve">  Mindfulness </w:t>
      </w:r>
      <w:r w:rsidR="00DA2B58">
        <w:rPr>
          <w:rFonts w:asciiTheme="majorBidi" w:eastAsia="Times New Roman" w:hAnsiTheme="majorBidi" w:cs="David"/>
          <w:sz w:val="24"/>
          <w:szCs w:val="24"/>
        </w:rPr>
        <w:t>was</w:t>
      </w:r>
      <w:r w:rsidRPr="00265100">
        <w:rPr>
          <w:rFonts w:asciiTheme="majorBidi" w:eastAsia="Times New Roman" w:hAnsiTheme="majorBidi" w:cs="David"/>
          <w:sz w:val="24"/>
          <w:szCs w:val="24"/>
        </w:rPr>
        <w:t xml:space="preserve"> measured with the </w:t>
      </w:r>
      <w:r w:rsidRPr="00265100">
        <w:rPr>
          <w:rFonts w:asciiTheme="majorBidi" w:eastAsia="Times New Roman" w:hAnsiTheme="majorBidi" w:cs="David"/>
          <w:i/>
          <w:iCs/>
          <w:sz w:val="24"/>
          <w:szCs w:val="24"/>
        </w:rPr>
        <w:t xml:space="preserve">Five Facets Mindfulness Questionnaire </w:t>
      </w:r>
      <w:r w:rsidRPr="00265100">
        <w:rPr>
          <w:rFonts w:asciiTheme="majorBidi" w:eastAsia="Times New Roman" w:hAnsiTheme="majorBidi" w:cs="David"/>
          <w:sz w:val="24"/>
          <w:szCs w:val="24"/>
        </w:rPr>
        <w:t xml:space="preserve">(FFMQ; Baer et al., 2006) that is comprised of five measures (appendix A). The FFMQ includes 39 items that represent five facets (factors): </w:t>
      </w:r>
      <w:r w:rsidRPr="00E77F61">
        <w:rPr>
          <w:rFonts w:asciiTheme="majorBidi" w:eastAsia="Times New Roman" w:hAnsiTheme="majorBidi" w:cs="David"/>
          <w:i/>
          <w:iCs/>
          <w:sz w:val="24"/>
          <w:szCs w:val="24"/>
        </w:rPr>
        <w:t>Describing</w:t>
      </w:r>
      <w:r w:rsidRPr="00265100">
        <w:rPr>
          <w:rFonts w:asciiTheme="majorBidi" w:eastAsia="Times New Roman" w:hAnsiTheme="majorBidi" w:cs="David"/>
          <w:sz w:val="24"/>
          <w:szCs w:val="24"/>
        </w:rPr>
        <w:t xml:space="preserve"> (e.g.</w:t>
      </w:r>
      <w:r w:rsidR="00E77F61">
        <w:rPr>
          <w:rFonts w:asciiTheme="majorBidi" w:eastAsia="Times New Roman" w:hAnsiTheme="majorBidi" w:cs="David"/>
          <w:sz w:val="24"/>
          <w:szCs w:val="24"/>
        </w:rPr>
        <w:t>,</w:t>
      </w:r>
      <w:r w:rsidRPr="00265100">
        <w:rPr>
          <w:rFonts w:asciiTheme="majorBidi" w:eastAsia="Times New Roman" w:hAnsiTheme="majorBidi" w:cs="David"/>
          <w:sz w:val="24"/>
          <w:szCs w:val="24"/>
        </w:rPr>
        <w:t xml:space="preserve"> "</w:t>
      </w:r>
      <w:r w:rsidRPr="00EB54E3">
        <w:rPr>
          <w:rFonts w:ascii="Times New Roman" w:eastAsia="Times New Roman" w:hAnsi="Times New Roman" w:cs="Times New Roman"/>
          <w:color w:val="000000"/>
          <w:sz w:val="24"/>
          <w:szCs w:val="24"/>
        </w:rPr>
        <w:t xml:space="preserve">I can easily put </w:t>
      </w:r>
      <w:r w:rsidRPr="00EB54E3">
        <w:rPr>
          <w:rFonts w:ascii="Times New Roman" w:eastAsia="Times New Roman" w:hAnsi="Times New Roman" w:cs="Times New Roman"/>
          <w:color w:val="000000"/>
          <w:sz w:val="24"/>
          <w:szCs w:val="24"/>
        </w:rPr>
        <w:lastRenderedPageBreak/>
        <w:t>my beliefs, opinions, and expectations into words</w:t>
      </w:r>
      <w:r w:rsidRPr="00F416CD">
        <w:rPr>
          <w:rFonts w:ascii="Times New Roman" w:eastAsia="Times New Roman" w:hAnsi="Times New Roman" w:cs="Times New Roman"/>
          <w:color w:val="000000"/>
          <w:sz w:val="24"/>
          <w:szCs w:val="24"/>
        </w:rPr>
        <w:t>"</w:t>
      </w:r>
      <w:r w:rsidRPr="00F416CD">
        <w:rPr>
          <w:rFonts w:asciiTheme="majorBidi" w:eastAsia="Times New Roman" w:hAnsiTheme="majorBidi" w:cs="David"/>
          <w:sz w:val="24"/>
          <w:szCs w:val="24"/>
        </w:rPr>
        <w:t>)</w:t>
      </w:r>
      <w:r w:rsidRPr="00265100">
        <w:rPr>
          <w:rFonts w:asciiTheme="majorBidi" w:eastAsia="Times New Roman" w:hAnsiTheme="majorBidi" w:cs="David"/>
          <w:sz w:val="24"/>
          <w:szCs w:val="24"/>
        </w:rPr>
        <w:t xml:space="preserve">, </w:t>
      </w:r>
      <w:r w:rsidRPr="00E77F61">
        <w:rPr>
          <w:rFonts w:asciiTheme="majorBidi" w:eastAsia="Times New Roman" w:hAnsiTheme="majorBidi" w:cs="David"/>
          <w:i/>
          <w:iCs/>
          <w:sz w:val="24"/>
          <w:szCs w:val="24"/>
        </w:rPr>
        <w:t>Acting with awareness</w:t>
      </w:r>
      <w:r w:rsidRPr="00265100">
        <w:rPr>
          <w:rFonts w:asciiTheme="majorBidi" w:eastAsia="Times New Roman" w:hAnsiTheme="majorBidi" w:cs="David"/>
          <w:sz w:val="24"/>
          <w:szCs w:val="24"/>
        </w:rPr>
        <w:t xml:space="preserve"> (e.g</w:t>
      </w:r>
      <w:r w:rsidR="00E77F61" w:rsidRPr="00F416CD">
        <w:rPr>
          <w:rFonts w:asciiTheme="majorBidi" w:eastAsia="Times New Roman" w:hAnsiTheme="majorBidi" w:cs="David"/>
          <w:sz w:val="24"/>
          <w:szCs w:val="24"/>
        </w:rPr>
        <w:t>.,</w:t>
      </w:r>
      <w:r w:rsidRPr="00F416CD">
        <w:rPr>
          <w:rFonts w:asciiTheme="majorBidi" w:eastAsia="Times New Roman" w:hAnsiTheme="majorBidi" w:cs="David"/>
          <w:sz w:val="24"/>
          <w:szCs w:val="24"/>
        </w:rPr>
        <w:t xml:space="preserve"> "</w:t>
      </w:r>
      <w:r w:rsidRPr="00EB54E3">
        <w:rPr>
          <w:rFonts w:ascii="Times New Roman" w:eastAsia="Times New Roman" w:hAnsi="Times New Roman" w:cs="Times New Roman"/>
          <w:color w:val="000000"/>
          <w:sz w:val="24"/>
          <w:szCs w:val="24"/>
        </w:rPr>
        <w:t>I do jobs or tasks automatically without being aware of what I’m doing</w:t>
      </w:r>
      <w:r w:rsidRPr="00F416CD">
        <w:rPr>
          <w:rFonts w:ascii="Times New Roman" w:eastAsia="Times New Roman" w:hAnsi="Times New Roman" w:cs="Times New Roman"/>
          <w:color w:val="000000"/>
          <w:sz w:val="24"/>
          <w:szCs w:val="24"/>
        </w:rPr>
        <w:t>"</w:t>
      </w:r>
      <w:r w:rsidRPr="00265100">
        <w:rPr>
          <w:rFonts w:ascii="Times New Roman" w:eastAsia="Times New Roman" w:hAnsi="Times New Roman" w:cs="Times New Roman"/>
          <w:color w:val="000000"/>
          <w:sz w:val="24"/>
          <w:szCs w:val="24"/>
        </w:rPr>
        <w:t xml:space="preserve">), </w:t>
      </w:r>
      <w:r w:rsidR="00687EDD" w:rsidRPr="00E77F61">
        <w:rPr>
          <w:rFonts w:asciiTheme="majorBidi" w:eastAsia="Times New Roman" w:hAnsiTheme="majorBidi" w:cs="David"/>
          <w:i/>
          <w:iCs/>
          <w:sz w:val="24"/>
          <w:szCs w:val="24"/>
        </w:rPr>
        <w:t>Nonjudging</w:t>
      </w:r>
      <w:r w:rsidRPr="00265100">
        <w:rPr>
          <w:rFonts w:asciiTheme="majorBidi" w:eastAsia="Times New Roman" w:hAnsiTheme="majorBidi" w:cs="David"/>
          <w:sz w:val="24"/>
          <w:szCs w:val="24"/>
        </w:rPr>
        <w:t xml:space="preserve"> of inner experience</w:t>
      </w:r>
      <w:r w:rsidRPr="00265100">
        <w:rPr>
          <w:rFonts w:asciiTheme="majorBidi" w:eastAsia="Times New Roman" w:hAnsiTheme="majorBidi" w:cs="David"/>
          <w:i/>
          <w:iCs/>
          <w:sz w:val="24"/>
          <w:szCs w:val="24"/>
        </w:rPr>
        <w:t xml:space="preserve"> (</w:t>
      </w:r>
      <w:r w:rsidRPr="00265100">
        <w:rPr>
          <w:rFonts w:asciiTheme="majorBidi" w:eastAsia="Times New Roman" w:hAnsiTheme="majorBidi" w:cs="David"/>
          <w:sz w:val="24"/>
          <w:szCs w:val="24"/>
        </w:rPr>
        <w:t>e.g</w:t>
      </w:r>
      <w:r w:rsidR="00E77F61">
        <w:rPr>
          <w:rFonts w:asciiTheme="majorBidi" w:eastAsia="Times New Roman" w:hAnsiTheme="majorBidi" w:cs="David"/>
          <w:sz w:val="24"/>
          <w:szCs w:val="24"/>
        </w:rPr>
        <w:t>.,</w:t>
      </w:r>
      <w:r w:rsidRPr="00265100">
        <w:rPr>
          <w:rFonts w:asciiTheme="majorBidi" w:eastAsia="Times New Roman" w:hAnsiTheme="majorBidi" w:cs="David"/>
          <w:i/>
          <w:iCs/>
          <w:sz w:val="24"/>
          <w:szCs w:val="24"/>
        </w:rPr>
        <w:t xml:space="preserve"> </w:t>
      </w:r>
      <w:r w:rsidRPr="00EB54E3">
        <w:rPr>
          <w:rFonts w:asciiTheme="majorBidi" w:eastAsia="Times New Roman" w:hAnsiTheme="majorBidi" w:cs="David"/>
          <w:sz w:val="24"/>
          <w:szCs w:val="24"/>
        </w:rPr>
        <w:t>"</w:t>
      </w:r>
      <w:r w:rsidRPr="00EB54E3">
        <w:rPr>
          <w:rFonts w:ascii="Times New Roman" w:eastAsia="Times New Roman" w:hAnsi="Times New Roman" w:cs="Times New Roman"/>
          <w:color w:val="000000"/>
          <w:sz w:val="24"/>
          <w:szCs w:val="24"/>
        </w:rPr>
        <w:t>I make judgments about whether my thoughts are good or bad</w:t>
      </w:r>
      <w:r w:rsidRPr="00F416CD">
        <w:rPr>
          <w:rFonts w:ascii="Times New Roman" w:eastAsia="Times New Roman" w:hAnsi="Times New Roman" w:cs="Times New Roman"/>
          <w:color w:val="000000"/>
          <w:sz w:val="24"/>
          <w:szCs w:val="24"/>
        </w:rPr>
        <w:t>"</w:t>
      </w:r>
      <w:r w:rsidRPr="00265100">
        <w:rPr>
          <w:rFonts w:ascii="Times New Roman" w:eastAsia="Times New Roman" w:hAnsi="Times New Roman" w:cs="Times New Roman"/>
          <w:color w:val="000000"/>
          <w:sz w:val="24"/>
          <w:szCs w:val="24"/>
        </w:rPr>
        <w:t>)</w:t>
      </w:r>
      <w:r w:rsidRPr="00265100">
        <w:rPr>
          <w:rFonts w:asciiTheme="majorBidi" w:eastAsia="Times New Roman" w:hAnsiTheme="majorBidi" w:cs="David"/>
          <w:sz w:val="24"/>
          <w:szCs w:val="24"/>
        </w:rPr>
        <w:t>,</w:t>
      </w:r>
      <w:r w:rsidRPr="00265100">
        <w:rPr>
          <w:rFonts w:asciiTheme="majorBidi" w:eastAsia="Times New Roman" w:hAnsiTheme="majorBidi" w:cs="David" w:hint="cs"/>
          <w:sz w:val="24"/>
          <w:szCs w:val="24"/>
          <w:rtl/>
        </w:rPr>
        <w:t xml:space="preserve"> </w:t>
      </w:r>
      <w:r w:rsidRPr="00E77F61">
        <w:rPr>
          <w:rFonts w:asciiTheme="majorBidi" w:eastAsia="Times New Roman" w:hAnsiTheme="majorBidi" w:cs="David"/>
          <w:i/>
          <w:iCs/>
          <w:sz w:val="24"/>
          <w:szCs w:val="24"/>
        </w:rPr>
        <w:t>Nonreactivity</w:t>
      </w:r>
      <w:r w:rsidRPr="00265100">
        <w:rPr>
          <w:rFonts w:asciiTheme="majorBidi" w:eastAsia="Times New Roman" w:hAnsiTheme="majorBidi" w:cs="David"/>
          <w:sz w:val="24"/>
          <w:szCs w:val="24"/>
        </w:rPr>
        <w:t xml:space="preserve"> to inner experience (e.g</w:t>
      </w:r>
      <w:r w:rsidR="00E77F61">
        <w:rPr>
          <w:rFonts w:asciiTheme="majorBidi" w:eastAsia="Times New Roman" w:hAnsiTheme="majorBidi" w:cs="David"/>
          <w:sz w:val="24"/>
          <w:szCs w:val="24"/>
        </w:rPr>
        <w:t>.,</w:t>
      </w:r>
      <w:r w:rsidRPr="00265100">
        <w:rPr>
          <w:rFonts w:asciiTheme="majorBidi" w:eastAsia="Times New Roman" w:hAnsiTheme="majorBidi" w:cs="David"/>
          <w:sz w:val="24"/>
          <w:szCs w:val="24"/>
        </w:rPr>
        <w:t xml:space="preserve"> </w:t>
      </w:r>
      <w:r w:rsidRPr="00F416CD">
        <w:rPr>
          <w:rFonts w:asciiTheme="majorBidi" w:eastAsia="Times New Roman" w:hAnsiTheme="majorBidi" w:cs="David"/>
          <w:sz w:val="24"/>
          <w:szCs w:val="24"/>
        </w:rPr>
        <w:t>"</w:t>
      </w:r>
      <w:r w:rsidRPr="00EB54E3">
        <w:rPr>
          <w:rFonts w:ascii="Times New Roman" w:eastAsia="Times New Roman" w:hAnsi="Times New Roman" w:cs="Times New Roman"/>
          <w:color w:val="000000"/>
          <w:sz w:val="24"/>
          <w:szCs w:val="24"/>
        </w:rPr>
        <w:t>When I have distressing thoughts or images, I just notice them and let them go</w:t>
      </w:r>
      <w:r w:rsidRPr="00F416CD">
        <w:rPr>
          <w:rFonts w:asciiTheme="majorBidi" w:eastAsia="Times New Roman" w:hAnsiTheme="majorBidi" w:cs="David"/>
          <w:sz w:val="24"/>
          <w:szCs w:val="24"/>
        </w:rPr>
        <w:t>")</w:t>
      </w:r>
      <w:r w:rsidRPr="00265100">
        <w:rPr>
          <w:rFonts w:asciiTheme="majorBidi" w:eastAsia="Times New Roman" w:hAnsiTheme="majorBidi" w:cs="David"/>
          <w:sz w:val="24"/>
          <w:szCs w:val="24"/>
        </w:rPr>
        <w:t xml:space="preserve"> and </w:t>
      </w:r>
      <w:r w:rsidRPr="00E77F61">
        <w:rPr>
          <w:rFonts w:asciiTheme="majorBidi" w:eastAsia="Times New Roman" w:hAnsiTheme="majorBidi" w:cs="David"/>
          <w:i/>
          <w:iCs/>
          <w:sz w:val="24"/>
          <w:szCs w:val="24"/>
        </w:rPr>
        <w:t>Observing</w:t>
      </w:r>
      <w:r w:rsidRPr="00265100">
        <w:rPr>
          <w:rFonts w:asciiTheme="majorBidi" w:eastAsia="Times New Roman" w:hAnsiTheme="majorBidi" w:cs="David"/>
          <w:sz w:val="24"/>
          <w:szCs w:val="24"/>
        </w:rPr>
        <w:t xml:space="preserve"> </w:t>
      </w:r>
      <w:r w:rsidRPr="00265100">
        <w:rPr>
          <w:rFonts w:asciiTheme="majorBidi" w:eastAsia="Times New Roman" w:hAnsiTheme="majorBidi" w:cs="David"/>
          <w:i/>
          <w:iCs/>
          <w:sz w:val="24"/>
          <w:szCs w:val="24"/>
        </w:rPr>
        <w:t>(</w:t>
      </w:r>
      <w:r w:rsidRPr="00265100">
        <w:rPr>
          <w:rFonts w:asciiTheme="majorBidi" w:eastAsia="Times New Roman" w:hAnsiTheme="majorBidi" w:cs="David"/>
          <w:sz w:val="24"/>
          <w:szCs w:val="24"/>
        </w:rPr>
        <w:t>e.g</w:t>
      </w:r>
      <w:r w:rsidR="00E77F61">
        <w:rPr>
          <w:rFonts w:asciiTheme="majorBidi" w:eastAsia="Times New Roman" w:hAnsiTheme="majorBidi" w:cs="David"/>
          <w:sz w:val="24"/>
          <w:szCs w:val="24"/>
        </w:rPr>
        <w:t>.,</w:t>
      </w:r>
      <w:r w:rsidRPr="00265100">
        <w:rPr>
          <w:rFonts w:ascii="Times New Roman" w:eastAsia="Times New Roman" w:hAnsi="Times New Roman" w:cs="Times New Roman"/>
          <w:i/>
          <w:iCs/>
          <w:color w:val="000000"/>
          <w:sz w:val="24"/>
          <w:szCs w:val="24"/>
        </w:rPr>
        <w:t xml:space="preserve"> </w:t>
      </w:r>
      <w:r w:rsidRPr="00EB54E3">
        <w:rPr>
          <w:rFonts w:ascii="Times New Roman" w:eastAsia="Times New Roman" w:hAnsi="Times New Roman" w:cs="Times New Roman"/>
          <w:color w:val="000000"/>
          <w:sz w:val="24"/>
          <w:szCs w:val="24"/>
        </w:rPr>
        <w:t>"I pay attention to sensations, such as the wind in my hair or sun on my face</w:t>
      </w:r>
      <w:r w:rsidRPr="00F416CD">
        <w:rPr>
          <w:rFonts w:ascii="Times New Roman" w:eastAsia="Times New Roman" w:hAnsi="Times New Roman" w:cs="Times New Roman"/>
          <w:color w:val="000000"/>
          <w:sz w:val="24"/>
          <w:szCs w:val="24"/>
        </w:rPr>
        <w:t>"</w:t>
      </w:r>
      <w:r w:rsidRPr="00265100">
        <w:rPr>
          <w:rFonts w:ascii="Times New Roman" w:eastAsia="Times New Roman" w:hAnsi="Times New Roman" w:cs="Times New Roman"/>
          <w:color w:val="000000"/>
          <w:sz w:val="24"/>
          <w:szCs w:val="24"/>
        </w:rPr>
        <w:t>)</w:t>
      </w:r>
      <w:r w:rsidRPr="00265100">
        <w:rPr>
          <w:rFonts w:asciiTheme="majorBidi" w:eastAsia="Times New Roman" w:hAnsiTheme="majorBidi" w:cs="David"/>
          <w:i/>
          <w:iCs/>
          <w:sz w:val="24"/>
          <w:szCs w:val="24"/>
        </w:rPr>
        <w:t>.</w:t>
      </w:r>
      <w:r w:rsidRPr="00265100">
        <w:rPr>
          <w:rFonts w:asciiTheme="majorBidi" w:eastAsia="Times New Roman" w:hAnsiTheme="majorBidi" w:cs="David"/>
          <w:sz w:val="24"/>
          <w:szCs w:val="24"/>
        </w:rPr>
        <w:t xml:space="preserve">  </w:t>
      </w:r>
      <w:r w:rsidR="00724E51" w:rsidRPr="004728ED">
        <w:rPr>
          <w:rFonts w:asciiTheme="majorBidi" w:eastAsia="Times New Roman" w:hAnsiTheme="majorBidi" w:cs="David"/>
          <w:sz w:val="24"/>
          <w:szCs w:val="24"/>
        </w:rPr>
        <w:t>I use</w:t>
      </w:r>
      <w:r w:rsidR="00DA2B58">
        <w:rPr>
          <w:rFonts w:asciiTheme="majorBidi" w:eastAsia="Times New Roman" w:hAnsiTheme="majorBidi" w:cs="David"/>
          <w:sz w:val="24"/>
          <w:szCs w:val="24"/>
        </w:rPr>
        <w:t>d</w:t>
      </w:r>
      <w:r w:rsidR="00724E51" w:rsidRPr="004728ED">
        <w:rPr>
          <w:rFonts w:asciiTheme="majorBidi" w:eastAsia="Times New Roman" w:hAnsiTheme="majorBidi" w:cs="David"/>
          <w:sz w:val="24"/>
          <w:szCs w:val="24"/>
        </w:rPr>
        <w:t xml:space="preserve"> two versions of the </w:t>
      </w:r>
      <w:r w:rsidRPr="004728ED">
        <w:rPr>
          <w:rFonts w:asciiTheme="majorBidi" w:eastAsia="Times New Roman" w:hAnsiTheme="majorBidi" w:cs="David"/>
          <w:sz w:val="24"/>
          <w:szCs w:val="24"/>
        </w:rPr>
        <w:t>FFMQ</w:t>
      </w:r>
      <w:r w:rsidR="00724E51" w:rsidRPr="004728ED">
        <w:rPr>
          <w:rFonts w:asciiTheme="majorBidi" w:eastAsia="Times New Roman" w:hAnsiTheme="majorBidi" w:cs="David"/>
          <w:sz w:val="24"/>
          <w:szCs w:val="24"/>
        </w:rPr>
        <w:t>: trait and state.</w:t>
      </w:r>
      <w:r w:rsidRPr="004728ED">
        <w:rPr>
          <w:rFonts w:asciiTheme="majorBidi" w:eastAsia="Times New Roman" w:hAnsiTheme="majorBidi" w:cs="David"/>
          <w:sz w:val="24"/>
          <w:szCs w:val="24"/>
        </w:rPr>
        <w:t xml:space="preserve"> </w:t>
      </w:r>
      <w:r w:rsidR="00F416CD">
        <w:rPr>
          <w:rFonts w:asciiTheme="majorBidi" w:eastAsia="Times New Roman" w:hAnsiTheme="majorBidi" w:cs="David"/>
          <w:sz w:val="24"/>
          <w:szCs w:val="24"/>
        </w:rPr>
        <w:t xml:space="preserve"> </w:t>
      </w:r>
      <w:r w:rsidR="00724E51" w:rsidRPr="004728ED">
        <w:rPr>
          <w:rFonts w:asciiTheme="majorBidi" w:eastAsia="Times New Roman" w:hAnsiTheme="majorBidi" w:cs="David"/>
          <w:sz w:val="24"/>
          <w:szCs w:val="24"/>
        </w:rPr>
        <w:t xml:space="preserve">Although FFMQ </w:t>
      </w:r>
      <w:r w:rsidRPr="004728ED">
        <w:rPr>
          <w:rFonts w:asciiTheme="majorBidi" w:eastAsia="Times New Roman" w:hAnsiTheme="majorBidi" w:cs="David"/>
          <w:sz w:val="24"/>
          <w:szCs w:val="24"/>
        </w:rPr>
        <w:t>was developed to measure trait mindfulness</w:t>
      </w:r>
      <w:r w:rsidR="00724E51" w:rsidRPr="004728ED">
        <w:rPr>
          <w:rFonts w:asciiTheme="majorBidi" w:eastAsia="Times New Roman" w:hAnsiTheme="majorBidi" w:cs="David"/>
          <w:sz w:val="24"/>
          <w:szCs w:val="24"/>
        </w:rPr>
        <w:t>, I modif</w:t>
      </w:r>
      <w:r w:rsidR="00DA2B58">
        <w:rPr>
          <w:rFonts w:asciiTheme="majorBidi" w:eastAsia="Times New Roman" w:hAnsiTheme="majorBidi" w:cs="David"/>
          <w:sz w:val="24"/>
          <w:szCs w:val="24"/>
        </w:rPr>
        <w:t>ied</w:t>
      </w:r>
      <w:r w:rsidR="00724E51" w:rsidRPr="004728ED">
        <w:rPr>
          <w:rFonts w:asciiTheme="majorBidi" w:eastAsia="Times New Roman" w:hAnsiTheme="majorBidi" w:cs="David"/>
          <w:sz w:val="24"/>
          <w:szCs w:val="24"/>
        </w:rPr>
        <w:t xml:space="preserve"> it to measure </w:t>
      </w:r>
      <w:r w:rsidRPr="004728ED">
        <w:rPr>
          <w:rFonts w:asciiTheme="majorBidi" w:eastAsia="Times New Roman" w:hAnsiTheme="majorBidi" w:cs="David"/>
          <w:sz w:val="24"/>
          <w:szCs w:val="24"/>
        </w:rPr>
        <w:t>state mindfulness because it enables the examination of different facets of mindfulness</w:t>
      </w:r>
      <w:r w:rsidR="00724E51" w:rsidRPr="004728ED">
        <w:rPr>
          <w:rFonts w:asciiTheme="majorBidi" w:eastAsia="Times New Roman" w:hAnsiTheme="majorBidi" w:cs="David"/>
          <w:sz w:val="24"/>
          <w:szCs w:val="24"/>
        </w:rPr>
        <w:t>,</w:t>
      </w:r>
      <w:r w:rsidRPr="004728ED">
        <w:rPr>
          <w:rFonts w:asciiTheme="majorBidi" w:eastAsia="Times New Roman" w:hAnsiTheme="majorBidi" w:cs="David"/>
          <w:sz w:val="24"/>
          <w:szCs w:val="24"/>
        </w:rPr>
        <w:t xml:space="preserve"> and it combines a number of other existing questi</w:t>
      </w:r>
      <w:r w:rsidR="00A05988">
        <w:rPr>
          <w:rFonts w:asciiTheme="majorBidi" w:eastAsia="Times New Roman" w:hAnsiTheme="majorBidi" w:cs="David"/>
          <w:sz w:val="24"/>
          <w:szCs w:val="24"/>
        </w:rPr>
        <w:t xml:space="preserve">onnaires (Sauer et al., 2012).  </w:t>
      </w:r>
      <w:r w:rsidR="00A05988" w:rsidRPr="00A05988">
        <w:rPr>
          <w:rFonts w:asciiTheme="majorBidi" w:eastAsia="Times New Roman" w:hAnsiTheme="majorBidi" w:cs="David"/>
          <w:sz w:val="24"/>
          <w:szCs w:val="24"/>
        </w:rPr>
        <w:t xml:space="preserve">Thus the FFMQ </w:t>
      </w:r>
      <w:r w:rsidR="004F09FD">
        <w:rPr>
          <w:rFonts w:asciiTheme="majorBidi" w:eastAsia="Times New Roman" w:hAnsiTheme="majorBidi" w:cs="David"/>
          <w:sz w:val="24"/>
          <w:szCs w:val="24"/>
        </w:rPr>
        <w:t>was</w:t>
      </w:r>
      <w:r w:rsidR="00A05988" w:rsidRPr="00A05988">
        <w:rPr>
          <w:rFonts w:asciiTheme="majorBidi" w:eastAsia="Times New Roman" w:hAnsiTheme="majorBidi" w:cs="David"/>
          <w:sz w:val="24"/>
          <w:szCs w:val="24"/>
        </w:rPr>
        <w:t xml:space="preserve"> adapted to a state mindfulness in the following way: instead of examining what participants </w:t>
      </w:r>
      <w:r w:rsidR="00A05988" w:rsidRPr="00A05988">
        <w:rPr>
          <w:rFonts w:asciiTheme="majorBidi" w:eastAsia="Times New Roman" w:hAnsiTheme="majorBidi" w:cs="David"/>
          <w:i/>
          <w:sz w:val="24"/>
          <w:szCs w:val="24"/>
        </w:rPr>
        <w:t>usually</w:t>
      </w:r>
      <w:r w:rsidR="00A05988" w:rsidRPr="00A05988">
        <w:rPr>
          <w:rFonts w:asciiTheme="majorBidi" w:eastAsia="Times New Roman" w:hAnsiTheme="majorBidi" w:cs="David"/>
          <w:sz w:val="24"/>
          <w:szCs w:val="24"/>
        </w:rPr>
        <w:t xml:space="preserve"> feel, their feelings "in that moment" of the experiment </w:t>
      </w:r>
      <w:r w:rsidR="00496EAB">
        <w:rPr>
          <w:rFonts w:asciiTheme="majorBidi" w:eastAsia="Times New Roman" w:hAnsiTheme="majorBidi" w:cs="David"/>
          <w:sz w:val="24"/>
          <w:szCs w:val="24"/>
        </w:rPr>
        <w:t>was</w:t>
      </w:r>
      <w:r w:rsidR="00A05988" w:rsidRPr="00A05988">
        <w:rPr>
          <w:rFonts w:asciiTheme="majorBidi" w:eastAsia="Times New Roman" w:hAnsiTheme="majorBidi" w:cs="David"/>
          <w:sz w:val="24"/>
          <w:szCs w:val="24"/>
        </w:rPr>
        <w:t xml:space="preserve"> examined (Appendix B present</w:t>
      </w:r>
      <w:r w:rsidR="00A05988">
        <w:rPr>
          <w:rFonts w:asciiTheme="majorBidi" w:eastAsia="Times New Roman" w:hAnsiTheme="majorBidi" w:cs="David"/>
          <w:sz w:val="24"/>
          <w:szCs w:val="24"/>
        </w:rPr>
        <w:t>s</w:t>
      </w:r>
      <w:r w:rsidR="00A05988" w:rsidRPr="00A05988">
        <w:rPr>
          <w:rFonts w:asciiTheme="majorBidi" w:eastAsia="Times New Roman" w:hAnsiTheme="majorBidi" w:cs="David"/>
          <w:sz w:val="24"/>
          <w:szCs w:val="24"/>
        </w:rPr>
        <w:t xml:space="preserve"> the original questionnaire; Appendix C present the revised questionnaire adopted for this study).  For example, </w:t>
      </w:r>
      <w:r w:rsidR="005C3304">
        <w:rPr>
          <w:rFonts w:asciiTheme="majorBidi" w:eastAsia="Times New Roman" w:hAnsiTheme="majorBidi" w:cs="David"/>
          <w:sz w:val="24"/>
          <w:szCs w:val="24"/>
        </w:rPr>
        <w:t xml:space="preserve">I changed </w:t>
      </w:r>
      <w:r w:rsidR="00A05988" w:rsidRPr="00A05988">
        <w:rPr>
          <w:rFonts w:asciiTheme="majorBidi" w:eastAsia="Times New Roman" w:hAnsiTheme="majorBidi" w:cs="David"/>
          <w:sz w:val="24"/>
          <w:szCs w:val="24"/>
        </w:rPr>
        <w:t>the item "</w:t>
      </w:r>
      <w:r w:rsidR="005C3304">
        <w:rPr>
          <w:rFonts w:ascii="Times New Roman" w:eastAsia="Times New Roman" w:hAnsi="Times New Roman" w:cs="Times New Roman"/>
          <w:color w:val="000000"/>
          <w:sz w:val="24"/>
          <w:szCs w:val="24"/>
        </w:rPr>
        <w:t>I</w:t>
      </w:r>
      <w:r w:rsidR="005C3304" w:rsidRPr="00A05988">
        <w:rPr>
          <w:rFonts w:ascii="Times New Roman" w:eastAsia="Times New Roman" w:hAnsi="Times New Roman" w:cs="Times New Roman"/>
          <w:color w:val="000000"/>
          <w:sz w:val="24"/>
          <w:szCs w:val="24"/>
        </w:rPr>
        <w:t xml:space="preserve">t’s </w:t>
      </w:r>
      <w:r w:rsidR="00A05988" w:rsidRPr="00A05988">
        <w:rPr>
          <w:rFonts w:ascii="Times New Roman" w:eastAsia="Times New Roman" w:hAnsi="Times New Roman" w:cs="Times New Roman"/>
          <w:color w:val="000000"/>
          <w:sz w:val="24"/>
          <w:szCs w:val="24"/>
        </w:rPr>
        <w:t>hard for me to find the words to describe what I’m thinking" to "</w:t>
      </w:r>
      <w:r w:rsidR="005C3304">
        <w:rPr>
          <w:rFonts w:ascii="Times New Roman" w:eastAsia="Times New Roman" w:hAnsi="Times New Roman" w:cs="Times New Roman"/>
          <w:color w:val="000000"/>
          <w:sz w:val="24"/>
          <w:szCs w:val="24"/>
        </w:rPr>
        <w:t>N</w:t>
      </w:r>
      <w:r w:rsidR="00A05988">
        <w:rPr>
          <w:rFonts w:ascii="Times New Roman" w:eastAsia="Times New Roman" w:hAnsi="Times New Roman" w:cs="Times New Roman"/>
          <w:color w:val="000000"/>
          <w:sz w:val="24"/>
          <w:szCs w:val="24"/>
        </w:rPr>
        <w:t>ow</w:t>
      </w:r>
      <w:r w:rsidR="00A05988" w:rsidRPr="00A05988">
        <w:rPr>
          <w:rFonts w:ascii="Times New Roman" w:eastAsia="Times New Roman" w:hAnsi="Times New Roman" w:cs="Times New Roman"/>
          <w:color w:val="000000"/>
          <w:sz w:val="24"/>
          <w:szCs w:val="24"/>
        </w:rPr>
        <w:t xml:space="preserve"> I </w:t>
      </w:r>
      <w:r w:rsidR="00A05988" w:rsidRPr="00A05988">
        <w:rPr>
          <w:rFonts w:asciiTheme="majorBidi" w:eastAsia="Times New Roman" w:hAnsiTheme="majorBidi" w:cs="David"/>
          <w:sz w:val="24"/>
          <w:szCs w:val="24"/>
        </w:rPr>
        <w:t xml:space="preserve">cannot find words that describe what I'm thinking".  </w:t>
      </w:r>
      <w:r w:rsidR="00724E51">
        <w:rPr>
          <w:rFonts w:asciiTheme="majorBidi" w:eastAsia="Times New Roman" w:hAnsiTheme="majorBidi" w:cs="David"/>
          <w:sz w:val="24"/>
          <w:szCs w:val="24"/>
        </w:rPr>
        <w:t>To increase validity, I expand</w:t>
      </w:r>
      <w:r w:rsidR="00496EAB">
        <w:rPr>
          <w:rFonts w:asciiTheme="majorBidi" w:eastAsia="Times New Roman" w:hAnsiTheme="majorBidi" w:cs="David"/>
          <w:sz w:val="24"/>
          <w:szCs w:val="24"/>
        </w:rPr>
        <w:t>ed</w:t>
      </w:r>
      <w:r w:rsidR="00724E51">
        <w:rPr>
          <w:rFonts w:asciiTheme="majorBidi" w:eastAsia="Times New Roman" w:hAnsiTheme="majorBidi" w:cs="David"/>
          <w:sz w:val="24"/>
          <w:szCs w:val="24"/>
        </w:rPr>
        <w:t xml:space="preserve"> the original 7-point Likert scale into an 11-point scale</w:t>
      </w:r>
      <w:r w:rsidR="007B3367">
        <w:rPr>
          <w:rFonts w:asciiTheme="majorBidi" w:eastAsia="Times New Roman" w:hAnsiTheme="majorBidi" w:cs="David"/>
          <w:sz w:val="24"/>
          <w:szCs w:val="24"/>
        </w:rPr>
        <w:t xml:space="preserve"> </w:t>
      </w:r>
      <w:r w:rsidR="007B3367" w:rsidRPr="009B134C">
        <w:rPr>
          <w:rFonts w:asciiTheme="majorBidi" w:eastAsia="Times New Roman" w:hAnsiTheme="majorBidi" w:cs="David"/>
          <w:sz w:val="24"/>
          <w:szCs w:val="24"/>
        </w:rPr>
        <w:t>(</w:t>
      </w:r>
      <w:r w:rsidR="009B134C" w:rsidRPr="009B134C">
        <w:rPr>
          <w:rFonts w:asciiTheme="majorBidi" w:eastAsia="Times New Roman" w:hAnsiTheme="majorBidi" w:cs="David"/>
          <w:sz w:val="24"/>
          <w:szCs w:val="24"/>
        </w:rPr>
        <w:t>Aguinis et al., 200</w:t>
      </w:r>
      <w:r w:rsidR="00823117">
        <w:rPr>
          <w:rFonts w:asciiTheme="majorBidi" w:eastAsia="Times New Roman" w:hAnsiTheme="majorBidi" w:cs="David"/>
          <w:sz w:val="24"/>
          <w:szCs w:val="24"/>
        </w:rPr>
        <w:t>8</w:t>
      </w:r>
      <w:r w:rsidR="007B3367" w:rsidRPr="009B134C">
        <w:rPr>
          <w:rFonts w:asciiTheme="majorBidi" w:eastAsia="Times New Roman" w:hAnsiTheme="majorBidi" w:cs="David"/>
          <w:sz w:val="24"/>
          <w:szCs w:val="24"/>
        </w:rPr>
        <w:t>)</w:t>
      </w:r>
      <w:r w:rsidR="00724E51">
        <w:rPr>
          <w:rFonts w:asciiTheme="majorBidi" w:eastAsia="Times New Roman" w:hAnsiTheme="majorBidi" w:cs="David"/>
          <w:sz w:val="24"/>
          <w:szCs w:val="24"/>
        </w:rPr>
        <w:t xml:space="preserve">, </w:t>
      </w:r>
      <w:r w:rsidRPr="00265100">
        <w:rPr>
          <w:rFonts w:asciiTheme="majorBidi" w:eastAsia="Times New Roman" w:hAnsiTheme="majorBidi" w:cs="David"/>
          <w:sz w:val="24"/>
          <w:szCs w:val="24"/>
        </w:rPr>
        <w:t xml:space="preserve">ranging from </w:t>
      </w:r>
      <w:r w:rsidR="00724E51">
        <w:rPr>
          <w:rFonts w:asciiTheme="majorBidi" w:eastAsia="Times New Roman" w:hAnsiTheme="majorBidi" w:cs="David"/>
          <w:sz w:val="24"/>
          <w:szCs w:val="24"/>
        </w:rPr>
        <w:t>0</w:t>
      </w:r>
      <w:r w:rsidRPr="00265100">
        <w:rPr>
          <w:rFonts w:asciiTheme="majorBidi" w:eastAsia="Times New Roman" w:hAnsiTheme="majorBidi" w:cs="David"/>
          <w:sz w:val="24"/>
          <w:szCs w:val="24"/>
        </w:rPr>
        <w:t xml:space="preserve"> = </w:t>
      </w:r>
      <w:r w:rsidRPr="00265100">
        <w:rPr>
          <w:rFonts w:asciiTheme="majorBidi" w:eastAsia="Times New Roman" w:hAnsiTheme="majorBidi" w:cs="David"/>
          <w:i/>
          <w:iCs/>
          <w:sz w:val="24"/>
          <w:szCs w:val="24"/>
        </w:rPr>
        <w:t>strongly disagree</w:t>
      </w:r>
      <w:r w:rsidRPr="00265100">
        <w:rPr>
          <w:rFonts w:asciiTheme="majorBidi" w:eastAsia="Times New Roman" w:hAnsiTheme="majorBidi" w:cs="David"/>
          <w:sz w:val="24"/>
          <w:szCs w:val="24"/>
        </w:rPr>
        <w:t xml:space="preserve"> to </w:t>
      </w:r>
      <w:r w:rsidR="00724E51">
        <w:rPr>
          <w:rFonts w:asciiTheme="majorBidi" w:eastAsia="Times New Roman" w:hAnsiTheme="majorBidi" w:cs="David"/>
          <w:sz w:val="24"/>
          <w:szCs w:val="24"/>
        </w:rPr>
        <w:t>10</w:t>
      </w:r>
      <w:r w:rsidRPr="00265100">
        <w:rPr>
          <w:rFonts w:asciiTheme="majorBidi" w:eastAsia="Times New Roman" w:hAnsiTheme="majorBidi" w:cs="David"/>
          <w:sz w:val="24"/>
          <w:szCs w:val="24"/>
        </w:rPr>
        <w:t xml:space="preserve"> = </w:t>
      </w:r>
      <w:r w:rsidRPr="00265100">
        <w:rPr>
          <w:rFonts w:asciiTheme="majorBidi" w:eastAsia="Times New Roman" w:hAnsiTheme="majorBidi" w:cs="David"/>
          <w:i/>
          <w:iCs/>
          <w:sz w:val="24"/>
          <w:szCs w:val="24"/>
        </w:rPr>
        <w:t>strongly agree</w:t>
      </w:r>
      <w:r w:rsidR="007B3367">
        <w:rPr>
          <w:rFonts w:asciiTheme="majorBidi" w:eastAsia="Times New Roman" w:hAnsiTheme="majorBidi" w:cs="David"/>
          <w:sz w:val="24"/>
          <w:szCs w:val="24"/>
        </w:rPr>
        <w:t>.</w:t>
      </w:r>
    </w:p>
    <w:p w14:paraId="6921E234" w14:textId="1DAACDF3" w:rsidR="0015438B" w:rsidRDefault="007B3367" w:rsidP="00953C9E">
      <w:pPr>
        <w:autoSpaceDE w:val="0"/>
        <w:autoSpaceDN w:val="0"/>
        <w:bidi w:val="0"/>
        <w:adjustRightInd w:val="0"/>
        <w:spacing w:after="0" w:line="480" w:lineRule="auto"/>
        <w:ind w:firstLine="720"/>
        <w:rPr>
          <w:rFonts w:asciiTheme="majorBidi" w:eastAsia="Times New Roman" w:hAnsiTheme="majorBidi" w:cs="David"/>
          <w:sz w:val="24"/>
          <w:szCs w:val="24"/>
        </w:rPr>
      </w:pPr>
      <w:r>
        <w:rPr>
          <w:rFonts w:asciiTheme="majorBidi" w:eastAsia="Times New Roman" w:hAnsiTheme="majorBidi" w:cs="David"/>
          <w:i/>
          <w:iCs/>
          <w:sz w:val="24"/>
          <w:szCs w:val="24"/>
        </w:rPr>
        <w:t>Listening</w:t>
      </w:r>
      <w:r w:rsidRPr="00265100">
        <w:rPr>
          <w:rFonts w:asciiTheme="majorBidi" w:eastAsia="Times New Roman" w:hAnsiTheme="majorBidi" w:cs="David"/>
          <w:i/>
          <w:iCs/>
          <w:sz w:val="24"/>
          <w:szCs w:val="24"/>
        </w:rPr>
        <w:t>.</w:t>
      </w:r>
      <w:r w:rsidRPr="00265100">
        <w:rPr>
          <w:rFonts w:asciiTheme="majorBidi" w:eastAsia="Times New Roman" w:hAnsiTheme="majorBidi" w:cs="David"/>
          <w:sz w:val="24"/>
          <w:szCs w:val="24"/>
        </w:rPr>
        <w:t xml:space="preserve">  </w:t>
      </w:r>
      <w:r w:rsidR="00567394">
        <w:rPr>
          <w:rFonts w:asciiTheme="majorBidi" w:eastAsia="Times New Roman" w:hAnsiTheme="majorBidi" w:cs="David"/>
          <w:sz w:val="24"/>
          <w:szCs w:val="24"/>
        </w:rPr>
        <w:t>Listening</w:t>
      </w:r>
      <w:r w:rsidR="00567394" w:rsidRPr="00265100">
        <w:rPr>
          <w:rFonts w:asciiTheme="majorBidi" w:eastAsia="Times New Roman" w:hAnsiTheme="majorBidi" w:cs="David"/>
          <w:sz w:val="24"/>
          <w:szCs w:val="24"/>
        </w:rPr>
        <w:t xml:space="preserve"> </w:t>
      </w:r>
      <w:r w:rsidR="00496EAB">
        <w:rPr>
          <w:rFonts w:asciiTheme="majorBidi" w:eastAsia="Times New Roman" w:hAnsiTheme="majorBidi" w:cs="David"/>
          <w:sz w:val="24"/>
          <w:szCs w:val="24"/>
        </w:rPr>
        <w:t xml:space="preserve">was </w:t>
      </w:r>
      <w:r w:rsidR="00496EAB" w:rsidRPr="00265100">
        <w:rPr>
          <w:rFonts w:asciiTheme="majorBidi" w:eastAsia="Times New Roman" w:hAnsiTheme="majorBidi" w:cs="David"/>
          <w:sz w:val="24"/>
          <w:szCs w:val="24"/>
        </w:rPr>
        <w:t>measured</w:t>
      </w:r>
      <w:r w:rsidR="00567394" w:rsidRPr="00265100">
        <w:rPr>
          <w:rFonts w:asciiTheme="majorBidi" w:eastAsia="Times New Roman" w:hAnsiTheme="majorBidi" w:cs="David"/>
          <w:sz w:val="24"/>
          <w:szCs w:val="24"/>
        </w:rPr>
        <w:t xml:space="preserve"> </w:t>
      </w:r>
      <w:r w:rsidR="00567394" w:rsidRPr="004728ED">
        <w:rPr>
          <w:rFonts w:asciiTheme="majorBidi" w:eastAsia="Times New Roman" w:hAnsiTheme="majorBidi" w:cs="David"/>
          <w:sz w:val="24"/>
          <w:szCs w:val="24"/>
        </w:rPr>
        <w:t>with</w:t>
      </w:r>
      <w:r w:rsidR="009B609F" w:rsidRPr="004728ED">
        <w:rPr>
          <w:rFonts w:ascii="Times New Roman" w:hAnsi="Times New Roman" w:cs="Times New Roman"/>
          <w:sz w:val="24"/>
          <w:szCs w:val="24"/>
        </w:rPr>
        <w:t xml:space="preserve"> The </w:t>
      </w:r>
      <w:r w:rsidR="00727AB7" w:rsidRPr="004728ED">
        <w:rPr>
          <w:rFonts w:ascii="Times New Roman" w:hAnsi="Times New Roman" w:cs="Times New Roman"/>
          <w:sz w:val="24"/>
          <w:szCs w:val="24"/>
        </w:rPr>
        <w:t>Facilitating Listening Scale (FLS)</w:t>
      </w:r>
      <w:r w:rsidR="00AE48BE">
        <w:rPr>
          <w:rFonts w:ascii="Times New Roman" w:hAnsi="Times New Roman" w:cs="Times New Roman"/>
          <w:sz w:val="24"/>
          <w:szCs w:val="24"/>
        </w:rPr>
        <w:t>,</w:t>
      </w:r>
      <w:r w:rsidR="00727AB7" w:rsidRPr="004728ED">
        <w:rPr>
          <w:rFonts w:ascii="Times New Roman" w:hAnsi="Times New Roman" w:cs="Times New Roman"/>
          <w:sz w:val="24"/>
          <w:szCs w:val="24"/>
        </w:rPr>
        <w:t xml:space="preserve"> which measures listening skills and listening consequences.</w:t>
      </w:r>
      <w:r w:rsidR="001201FE" w:rsidRPr="004728ED">
        <w:rPr>
          <w:rFonts w:ascii="Times New Roman" w:hAnsi="Times New Roman" w:cs="Times New Roman"/>
          <w:sz w:val="24"/>
          <w:szCs w:val="24"/>
        </w:rPr>
        <w:t xml:space="preserve">  The FLS </w:t>
      </w:r>
      <w:r w:rsidR="005C3304">
        <w:rPr>
          <w:rFonts w:ascii="Times New Roman" w:hAnsi="Times New Roman" w:cs="Times New Roman"/>
          <w:sz w:val="24"/>
          <w:szCs w:val="24"/>
        </w:rPr>
        <w:t xml:space="preserve">was developed based on 10 </w:t>
      </w:r>
      <w:r w:rsidR="001201FE" w:rsidRPr="004728ED">
        <w:rPr>
          <w:rFonts w:ascii="Times New Roman" w:hAnsi="Times New Roman" w:cs="Times New Roman"/>
          <w:sz w:val="24"/>
          <w:szCs w:val="24"/>
        </w:rPr>
        <w:t>existing</w:t>
      </w:r>
      <w:r w:rsidR="005C3304">
        <w:rPr>
          <w:rFonts w:ascii="Times New Roman" w:hAnsi="Times New Roman" w:cs="Times New Roman"/>
          <w:sz w:val="24"/>
          <w:szCs w:val="24"/>
        </w:rPr>
        <w:t>-</w:t>
      </w:r>
      <w:r w:rsidR="001201FE" w:rsidRPr="004728ED">
        <w:rPr>
          <w:rFonts w:ascii="Times New Roman" w:hAnsi="Times New Roman" w:cs="Times New Roman"/>
          <w:sz w:val="24"/>
          <w:szCs w:val="24"/>
        </w:rPr>
        <w:t xml:space="preserve">listening scales </w:t>
      </w:r>
      <w:r w:rsidR="005C3304">
        <w:rPr>
          <w:rFonts w:ascii="Times New Roman" w:hAnsi="Times New Roman" w:cs="Times New Roman"/>
          <w:sz w:val="24"/>
          <w:szCs w:val="24"/>
        </w:rPr>
        <w:t xml:space="preserve">and </w:t>
      </w:r>
      <w:r w:rsidR="008B481C">
        <w:rPr>
          <w:rFonts w:ascii="Times New Roman" w:hAnsi="Times New Roman" w:cs="Times New Roman"/>
          <w:sz w:val="24"/>
          <w:szCs w:val="24"/>
        </w:rPr>
        <w:t>theoretically derived</w:t>
      </w:r>
      <w:r w:rsidR="005C3304">
        <w:rPr>
          <w:rFonts w:ascii="Times New Roman" w:hAnsi="Times New Roman" w:cs="Times New Roman"/>
          <w:sz w:val="24"/>
          <w:szCs w:val="24"/>
        </w:rPr>
        <w:t xml:space="preserve"> items</w:t>
      </w:r>
      <w:r w:rsidR="009B609F" w:rsidRPr="004728ED">
        <w:rPr>
          <w:rFonts w:asciiTheme="majorBidi" w:hAnsiTheme="majorBidi" w:cstheme="majorBidi"/>
          <w:sz w:val="24"/>
          <w:szCs w:val="24"/>
        </w:rPr>
        <w:t xml:space="preserve"> (Kluger</w:t>
      </w:r>
      <w:r w:rsidR="00953C9E">
        <w:rPr>
          <w:rFonts w:asciiTheme="majorBidi" w:hAnsiTheme="majorBidi" w:cstheme="majorBidi"/>
          <w:sz w:val="24"/>
          <w:szCs w:val="24"/>
        </w:rPr>
        <w:t xml:space="preserve"> </w:t>
      </w:r>
      <w:r w:rsidR="00953C9E" w:rsidRPr="00953C9E">
        <w:rPr>
          <w:rFonts w:asciiTheme="majorBidi" w:hAnsiTheme="majorBidi" w:cstheme="majorBidi"/>
          <w:sz w:val="24"/>
          <w:szCs w:val="24"/>
        </w:rPr>
        <w:t>&amp; Bouskila-Yam</w:t>
      </w:r>
      <w:r w:rsidR="009B609F" w:rsidRPr="004728ED">
        <w:rPr>
          <w:rFonts w:asciiTheme="majorBidi" w:hAnsiTheme="majorBidi" w:cstheme="majorBidi"/>
          <w:sz w:val="24"/>
          <w:szCs w:val="24"/>
        </w:rPr>
        <w:t>, 2011)</w:t>
      </w:r>
      <w:r w:rsidR="001201FE" w:rsidRPr="004728ED">
        <w:rPr>
          <w:rFonts w:ascii="Times New Roman" w:hAnsi="Times New Roman" w:cs="Times New Roman"/>
          <w:sz w:val="24"/>
          <w:szCs w:val="24"/>
        </w:rPr>
        <w:t>.</w:t>
      </w:r>
      <w:r w:rsidR="00DC5594" w:rsidRPr="004728ED">
        <w:rPr>
          <w:rFonts w:ascii="Times New Roman" w:hAnsi="Times New Roman" w:cs="Times New Roman"/>
          <w:sz w:val="24"/>
          <w:szCs w:val="24"/>
        </w:rPr>
        <w:t xml:space="preserve">  </w:t>
      </w:r>
      <w:r w:rsidR="008B481C">
        <w:rPr>
          <w:rFonts w:ascii="Times New Roman" w:hAnsi="Times New Roman" w:cs="Times New Roman"/>
          <w:sz w:val="24"/>
          <w:szCs w:val="24"/>
        </w:rPr>
        <w:t>It</w:t>
      </w:r>
      <w:r w:rsidR="00DC5594" w:rsidRPr="004728ED">
        <w:rPr>
          <w:rFonts w:ascii="Times New Roman" w:hAnsi="Times New Roman" w:cs="Times New Roman"/>
          <w:sz w:val="24"/>
          <w:szCs w:val="24"/>
        </w:rPr>
        <w:t xml:space="preserve"> captures the speaker's perspective, both regarding the way the speaker experiences the listening</w:t>
      </w:r>
      <w:r w:rsidR="008B481C">
        <w:rPr>
          <w:rFonts w:ascii="Times New Roman" w:hAnsi="Times New Roman" w:cs="Times New Roman"/>
          <w:sz w:val="24"/>
          <w:szCs w:val="24"/>
        </w:rPr>
        <w:t>,</w:t>
      </w:r>
      <w:r w:rsidR="00DC5594" w:rsidRPr="004728ED">
        <w:rPr>
          <w:rFonts w:ascii="Times New Roman" w:hAnsi="Times New Roman" w:cs="Times New Roman"/>
          <w:sz w:val="24"/>
          <w:szCs w:val="24"/>
        </w:rPr>
        <w:t xml:space="preserve"> and the perception of the consequences of this listening </w:t>
      </w:r>
      <w:r w:rsidR="008B481C">
        <w:rPr>
          <w:rFonts w:ascii="Times New Roman" w:hAnsi="Times New Roman" w:cs="Times New Roman"/>
          <w:sz w:val="24"/>
          <w:szCs w:val="24"/>
        </w:rPr>
        <w:t>for</w:t>
      </w:r>
      <w:r w:rsidR="00DC5594" w:rsidRPr="004728ED">
        <w:rPr>
          <w:rFonts w:ascii="Times New Roman" w:hAnsi="Times New Roman" w:cs="Times New Roman"/>
          <w:sz w:val="24"/>
          <w:szCs w:val="24"/>
        </w:rPr>
        <w:t xml:space="preserve"> the speaker.  </w:t>
      </w:r>
      <w:r w:rsidR="008B481C">
        <w:rPr>
          <w:rFonts w:ascii="Times New Roman" w:hAnsi="Times New Roman" w:cs="Times New Roman"/>
          <w:sz w:val="24"/>
          <w:szCs w:val="24"/>
        </w:rPr>
        <w:t xml:space="preserve">I measured the speaker perspective </w:t>
      </w:r>
      <w:r w:rsidR="00DC5594" w:rsidRPr="004728ED">
        <w:rPr>
          <w:rFonts w:ascii="Times New Roman" w:hAnsi="Times New Roman" w:cs="Times New Roman"/>
          <w:sz w:val="24"/>
          <w:szCs w:val="24"/>
        </w:rPr>
        <w:t xml:space="preserve">because the speaker is a better judge of listening than the listener </w:t>
      </w:r>
      <w:r w:rsidR="00DC5594" w:rsidRPr="004728ED">
        <w:rPr>
          <w:rFonts w:ascii="Times New Roman" w:hAnsi="Times New Roman" w:cs="Times New Roman"/>
          <w:sz w:val="24"/>
          <w:szCs w:val="24"/>
        </w:rPr>
        <w:fldChar w:fldCharType="begin"/>
      </w:r>
      <w:r w:rsidR="00CF1D01">
        <w:rPr>
          <w:rFonts w:ascii="Times New Roman" w:hAnsi="Times New Roman" w:cs="Times New Roman"/>
          <w:sz w:val="24"/>
          <w:szCs w:val="24"/>
        </w:rPr>
        <w:instrText xml:space="preserve"> ADDIN EN.CITE &lt;EndNote&gt;&lt;Cite&gt;&lt;Author&gt;Ellis&lt;/Author&gt;&lt;RecNum&gt;3749&lt;/RecNum&gt;&lt;DisplayText&gt;(Ellis, 2002)&lt;/DisplayText&gt;&lt;record&gt;&lt;rec-number&gt;3749&lt;/rec-number&gt;&lt;foreign-keys&gt;&lt;key app="EN" db-id="9vwsvaaebsv5zqedeau55xwixaetrr2pea05"&gt;3749&lt;/key&gt;&lt;/foreign-keys&gt;&lt;ref-type name="Journal Article"&gt;17&lt;/ref-type&gt;&lt;contributors&gt;&lt;authors&gt;&lt;author&gt;Ellis, K.&lt;/author&gt;&lt;/authors&gt;&lt;/contributors&gt;&lt;titles&gt;&lt;title&gt;Perceived parental confirmation: Development and validation of an instrument&lt;/title&gt;&lt;secondary-title&gt;The Southern Communication Journal&lt;/secondary-title&gt;&lt;/titles&gt;&lt;periodical&gt;&lt;full-title&gt;The Southern Communication Journal&lt;/full-title&gt;&lt;/periodical&gt;&lt;volume&gt;67&lt;/volume&gt;&lt;number&gt;4&lt;/number&gt;&lt;dates&gt;&lt;year&gt;2002&lt;/year&gt;&lt;/dates&gt;&lt;urls&gt;&lt;/urls&gt;&lt;/record&gt;&lt;/Cite&gt;&lt;/EndNote&gt;</w:instrText>
      </w:r>
      <w:r w:rsidR="00DC5594" w:rsidRPr="004728ED">
        <w:rPr>
          <w:rFonts w:ascii="Times New Roman" w:hAnsi="Times New Roman" w:cs="Times New Roman"/>
          <w:sz w:val="24"/>
          <w:szCs w:val="24"/>
        </w:rPr>
        <w:fldChar w:fldCharType="separate"/>
      </w:r>
      <w:r w:rsidR="00CF1D01">
        <w:rPr>
          <w:rFonts w:ascii="Times New Roman" w:hAnsi="Times New Roman" w:cs="Times New Roman"/>
          <w:noProof/>
          <w:sz w:val="24"/>
          <w:szCs w:val="24"/>
        </w:rPr>
        <w:t>(Ellis, 2002)</w:t>
      </w:r>
      <w:r w:rsidR="00DC5594" w:rsidRPr="004728ED">
        <w:rPr>
          <w:rFonts w:ascii="Times New Roman" w:hAnsi="Times New Roman" w:cs="Times New Roman"/>
          <w:sz w:val="24"/>
          <w:szCs w:val="24"/>
        </w:rPr>
        <w:fldChar w:fldCharType="end"/>
      </w:r>
      <w:r w:rsidR="00F4717A" w:rsidRPr="004728ED">
        <w:rPr>
          <w:rFonts w:ascii="Times New Roman" w:hAnsi="Times New Roman" w:cs="Times New Roman"/>
          <w:sz w:val="24"/>
          <w:szCs w:val="24"/>
        </w:rPr>
        <w:t>.</w:t>
      </w:r>
      <w:r w:rsidR="00DC5594">
        <w:rPr>
          <w:rFonts w:ascii="Times New Roman" w:hAnsi="Times New Roman" w:cs="Times New Roman"/>
          <w:sz w:val="24"/>
          <w:szCs w:val="24"/>
        </w:rPr>
        <w:t xml:space="preserve">  </w:t>
      </w:r>
      <w:r w:rsidR="004728ED" w:rsidRPr="004728ED">
        <w:rPr>
          <w:rFonts w:asciiTheme="majorBidi" w:eastAsia="Times New Roman" w:hAnsiTheme="majorBidi" w:cs="David"/>
          <w:sz w:val="24"/>
          <w:szCs w:val="24"/>
        </w:rPr>
        <w:t xml:space="preserve">I </w:t>
      </w:r>
      <w:r w:rsidR="004728ED" w:rsidRPr="004728ED">
        <w:rPr>
          <w:rFonts w:asciiTheme="majorBidi" w:eastAsia="Times New Roman" w:hAnsiTheme="majorBidi" w:cs="David"/>
          <w:sz w:val="24"/>
          <w:szCs w:val="24"/>
        </w:rPr>
        <w:lastRenderedPageBreak/>
        <w:t>modif</w:t>
      </w:r>
      <w:r w:rsidR="00496EAB">
        <w:rPr>
          <w:rFonts w:asciiTheme="majorBidi" w:eastAsia="Times New Roman" w:hAnsiTheme="majorBidi" w:cs="David"/>
          <w:sz w:val="24"/>
          <w:szCs w:val="24"/>
        </w:rPr>
        <w:t>ied</w:t>
      </w:r>
      <w:r w:rsidR="004728ED" w:rsidRPr="004728ED">
        <w:rPr>
          <w:rFonts w:asciiTheme="majorBidi" w:eastAsia="Times New Roman" w:hAnsiTheme="majorBidi" w:cs="David"/>
          <w:sz w:val="24"/>
          <w:szCs w:val="24"/>
        </w:rPr>
        <w:t xml:space="preserve"> it </w:t>
      </w:r>
      <w:r w:rsidR="004728ED">
        <w:rPr>
          <w:rFonts w:asciiTheme="majorBidi" w:eastAsia="Times New Roman" w:hAnsiTheme="majorBidi" w:cs="David"/>
          <w:sz w:val="24"/>
          <w:szCs w:val="24"/>
        </w:rPr>
        <w:t xml:space="preserve">and choose only </w:t>
      </w:r>
      <w:r w:rsidR="00407E6E">
        <w:rPr>
          <w:rFonts w:asciiTheme="majorBidi" w:eastAsia="Times New Roman" w:hAnsiTheme="majorBidi" w:cs="David"/>
          <w:sz w:val="24"/>
          <w:szCs w:val="24"/>
        </w:rPr>
        <w:t>eight</w:t>
      </w:r>
      <w:r w:rsidR="004728ED">
        <w:rPr>
          <w:rFonts w:asciiTheme="majorBidi" w:eastAsia="Times New Roman" w:hAnsiTheme="majorBidi" w:cs="David"/>
          <w:sz w:val="24"/>
          <w:szCs w:val="24"/>
        </w:rPr>
        <w:t xml:space="preserve"> </w:t>
      </w:r>
      <w:r w:rsidR="00D03408">
        <w:rPr>
          <w:rFonts w:asciiTheme="majorBidi" w:eastAsia="Times New Roman" w:hAnsiTheme="majorBidi" w:cs="David"/>
          <w:sz w:val="24"/>
          <w:szCs w:val="24"/>
        </w:rPr>
        <w:t xml:space="preserve">questions out of the FLS. </w:t>
      </w:r>
      <w:r w:rsidR="00645B75" w:rsidRPr="004728ED">
        <w:rPr>
          <w:rFonts w:asciiTheme="majorBidi" w:eastAsia="Times New Roman" w:hAnsiTheme="majorBidi" w:cs="David"/>
          <w:sz w:val="24"/>
          <w:szCs w:val="24"/>
        </w:rPr>
        <w:t xml:space="preserve">(Appendix </w:t>
      </w:r>
      <w:r w:rsidR="003E5678">
        <w:rPr>
          <w:rFonts w:asciiTheme="majorBidi" w:eastAsia="Times New Roman" w:hAnsiTheme="majorBidi" w:cs="David"/>
          <w:sz w:val="24"/>
          <w:szCs w:val="24"/>
        </w:rPr>
        <w:t>D</w:t>
      </w:r>
      <w:r w:rsidR="00645B75" w:rsidRPr="004728ED">
        <w:rPr>
          <w:rFonts w:asciiTheme="majorBidi" w:eastAsia="Times New Roman" w:hAnsiTheme="majorBidi" w:cs="David"/>
          <w:sz w:val="24"/>
          <w:szCs w:val="24"/>
        </w:rPr>
        <w:t xml:space="preserve"> </w:t>
      </w:r>
      <w:r w:rsidR="002034A0" w:rsidRPr="004728ED">
        <w:rPr>
          <w:rFonts w:asciiTheme="majorBidi" w:eastAsia="Times New Roman" w:hAnsiTheme="majorBidi" w:cs="David"/>
          <w:sz w:val="24"/>
          <w:szCs w:val="24"/>
        </w:rPr>
        <w:t>presents</w:t>
      </w:r>
      <w:r w:rsidR="00645B75" w:rsidRPr="004728ED">
        <w:rPr>
          <w:rFonts w:asciiTheme="majorBidi" w:eastAsia="Times New Roman" w:hAnsiTheme="majorBidi" w:cs="David"/>
          <w:sz w:val="24"/>
          <w:szCs w:val="24"/>
        </w:rPr>
        <w:t xml:space="preserve"> the questionnaire).</w:t>
      </w:r>
    </w:p>
    <w:p w14:paraId="1EA4F1D4" w14:textId="77777777" w:rsidR="0084273D" w:rsidRPr="0084273D" w:rsidRDefault="0084273D" w:rsidP="0084273D">
      <w:pPr>
        <w:bidi w:val="0"/>
        <w:spacing w:after="0" w:line="480" w:lineRule="auto"/>
        <w:jc w:val="center"/>
        <w:rPr>
          <w:rFonts w:ascii="Times New Roman" w:eastAsia="Calibri" w:hAnsi="Times New Roman" w:cs="Times New Roman"/>
          <w:b/>
          <w:bCs/>
          <w:sz w:val="24"/>
          <w:szCs w:val="24"/>
        </w:rPr>
      </w:pPr>
      <w:bookmarkStart w:id="4" w:name="_Toc401569697"/>
      <w:r w:rsidRPr="0084273D">
        <w:rPr>
          <w:rFonts w:ascii="Times New Roman" w:eastAsia="Calibri" w:hAnsi="Times New Roman" w:cs="Times New Roman"/>
          <w:b/>
          <w:bCs/>
          <w:sz w:val="24"/>
          <w:szCs w:val="24"/>
        </w:rPr>
        <w:t>Results</w:t>
      </w:r>
    </w:p>
    <w:p w14:paraId="38DE1FB8" w14:textId="77777777" w:rsidR="0084273D" w:rsidRPr="0084273D" w:rsidRDefault="0084273D" w:rsidP="0084273D">
      <w:pPr>
        <w:bidi w:val="0"/>
        <w:spacing w:after="0" w:line="480" w:lineRule="auto"/>
        <w:ind w:firstLine="720"/>
        <w:rPr>
          <w:rFonts w:ascii="Times New Roman" w:eastAsia="Calibri" w:hAnsi="Times New Roman" w:cs="Times New Roman"/>
          <w:sz w:val="24"/>
          <w:szCs w:val="24"/>
        </w:rPr>
      </w:pPr>
      <w:r w:rsidRPr="0084273D">
        <w:rPr>
          <w:rFonts w:ascii="Times New Roman" w:eastAsia="Calibri" w:hAnsi="Times New Roman" w:cs="Times New Roman"/>
          <w:sz w:val="24"/>
          <w:szCs w:val="24"/>
        </w:rPr>
        <w:t>To test the effectiveness of the a priori allocation of listeners who are experienced, versus inexperienced, in practicing mindfulness, I compared the mean mindfulness trait of the listeners, using an independent samples t-test.  As expected</w:t>
      </w:r>
      <w:r w:rsidRPr="00885CA0">
        <w:rPr>
          <w:rFonts w:ascii="Times New Roman" w:eastAsia="Calibri" w:hAnsi="Times New Roman" w:cs="Times New Roman"/>
          <w:sz w:val="24"/>
          <w:szCs w:val="24"/>
        </w:rPr>
        <w:t>, listeners who were experienced in mindfulness reported higher mindfulness trait,</w:t>
      </w:r>
      <w:r w:rsidRPr="0084273D">
        <w:rPr>
          <w:rFonts w:ascii="Times New Roman" w:eastAsia="Calibri" w:hAnsi="Times New Roman" w:cs="Times New Roman"/>
          <w:sz w:val="24"/>
          <w:szCs w:val="24"/>
        </w:rPr>
        <w:t xml:space="preserve"> </w:t>
      </w:r>
      <w:r w:rsidRPr="0084273D">
        <w:rPr>
          <w:rFonts w:ascii="Times New Roman" w:eastAsia="Calibri" w:hAnsi="Times New Roman" w:cs="Times New Roman"/>
          <w:i/>
          <w:iCs/>
          <w:sz w:val="24"/>
          <w:szCs w:val="24"/>
        </w:rPr>
        <w:t>M</w:t>
      </w:r>
      <w:r w:rsidRPr="0084273D">
        <w:rPr>
          <w:rFonts w:ascii="Times New Roman" w:eastAsia="Calibri" w:hAnsi="Times New Roman" w:cs="Times New Roman"/>
          <w:sz w:val="24"/>
          <w:szCs w:val="24"/>
        </w:rPr>
        <w:t xml:space="preserve"> = 7.83, </w:t>
      </w:r>
      <w:r w:rsidRPr="0084273D">
        <w:rPr>
          <w:rFonts w:ascii="Times New Roman" w:eastAsia="Calibri" w:hAnsi="Times New Roman" w:cs="Times New Roman"/>
          <w:i/>
          <w:iCs/>
          <w:sz w:val="24"/>
          <w:szCs w:val="24"/>
        </w:rPr>
        <w:t xml:space="preserve">SD </w:t>
      </w:r>
      <w:r w:rsidRPr="0084273D">
        <w:rPr>
          <w:rFonts w:ascii="Times New Roman" w:eastAsia="Calibri" w:hAnsi="Times New Roman" w:cs="Times New Roman"/>
          <w:sz w:val="24"/>
          <w:szCs w:val="24"/>
        </w:rPr>
        <w:t>= 1.11</w:t>
      </w:r>
      <w:r w:rsidRPr="00885CA0">
        <w:rPr>
          <w:rFonts w:ascii="Times New Roman" w:eastAsia="Calibri" w:hAnsi="Times New Roman" w:cs="Times New Roman"/>
          <w:sz w:val="24"/>
          <w:szCs w:val="24"/>
        </w:rPr>
        <w:t>, than listeners who were not experienced in mindfulness</w:t>
      </w:r>
      <w:r w:rsidRPr="0084273D">
        <w:rPr>
          <w:rFonts w:ascii="Times New Roman" w:eastAsia="Calibri" w:hAnsi="Times New Roman" w:cs="Times New Roman"/>
          <w:sz w:val="24"/>
          <w:szCs w:val="24"/>
        </w:rPr>
        <w:t xml:space="preserve">, </w:t>
      </w:r>
      <w:r w:rsidRPr="0084273D">
        <w:rPr>
          <w:rFonts w:ascii="Times New Roman" w:eastAsia="Calibri" w:hAnsi="Times New Roman" w:cs="Times New Roman"/>
          <w:i/>
          <w:iCs/>
          <w:sz w:val="24"/>
          <w:szCs w:val="24"/>
        </w:rPr>
        <w:t>M</w:t>
      </w:r>
      <w:r w:rsidRPr="0084273D">
        <w:rPr>
          <w:rFonts w:ascii="Times New Roman" w:eastAsia="Calibri" w:hAnsi="Times New Roman" w:cs="Times New Roman"/>
          <w:sz w:val="24"/>
          <w:szCs w:val="24"/>
        </w:rPr>
        <w:t xml:space="preserve"> = 6.17, </w:t>
      </w:r>
      <w:r w:rsidRPr="0084273D">
        <w:rPr>
          <w:rFonts w:ascii="Times New Roman" w:eastAsia="Calibri" w:hAnsi="Times New Roman" w:cs="Times New Roman"/>
          <w:i/>
          <w:iCs/>
          <w:sz w:val="24"/>
          <w:szCs w:val="24"/>
        </w:rPr>
        <w:t xml:space="preserve">SD </w:t>
      </w:r>
      <w:r w:rsidRPr="0084273D">
        <w:rPr>
          <w:rFonts w:ascii="Times New Roman" w:eastAsia="Calibri" w:hAnsi="Times New Roman" w:cs="Times New Roman"/>
          <w:sz w:val="24"/>
          <w:szCs w:val="24"/>
        </w:rPr>
        <w:t xml:space="preserve">= 1.10, </w:t>
      </w:r>
      <w:r w:rsidRPr="0084273D">
        <w:rPr>
          <w:rFonts w:ascii="Times New Roman" w:eastAsia="Calibri" w:hAnsi="Times New Roman" w:cs="Times New Roman"/>
          <w:i/>
          <w:iCs/>
          <w:sz w:val="24"/>
          <w:szCs w:val="24"/>
        </w:rPr>
        <w:t xml:space="preserve">d </w:t>
      </w:r>
      <w:r w:rsidRPr="0084273D">
        <w:rPr>
          <w:rFonts w:ascii="Times New Roman" w:eastAsia="Calibri" w:hAnsi="Times New Roman" w:cs="Times New Roman"/>
          <w:sz w:val="24"/>
          <w:szCs w:val="24"/>
        </w:rPr>
        <w:t>[95 %</w:t>
      </w:r>
      <w:r w:rsidRPr="0084273D">
        <w:rPr>
          <w:rFonts w:ascii="Times New Roman" w:eastAsia="Calibri" w:hAnsi="Times New Roman" w:cs="Times New Roman"/>
          <w:i/>
          <w:iCs/>
          <w:sz w:val="24"/>
          <w:szCs w:val="24"/>
        </w:rPr>
        <w:t>CI</w:t>
      </w:r>
      <w:r w:rsidRPr="0084273D">
        <w:rPr>
          <w:rFonts w:ascii="Times New Roman" w:eastAsia="Calibri" w:hAnsi="Times New Roman" w:cs="Times New Roman"/>
          <w:sz w:val="24"/>
          <w:szCs w:val="24"/>
        </w:rPr>
        <w:t>] = 1.50 [0.62, 2.37].</w:t>
      </w:r>
      <w:r w:rsidRPr="0084273D">
        <w:rPr>
          <w:rFonts w:ascii="Times New Roman" w:eastAsia="Calibri" w:hAnsi="Times New Roman" w:cs="Times New Roman"/>
          <w:i/>
          <w:iCs/>
          <w:sz w:val="24"/>
          <w:szCs w:val="24"/>
        </w:rPr>
        <w:t xml:space="preserve">  </w:t>
      </w:r>
      <w:r w:rsidRPr="0084273D">
        <w:rPr>
          <w:rFonts w:ascii="Times New Roman" w:eastAsia="Calibri" w:hAnsi="Times New Roman" w:cs="Times New Roman"/>
          <w:sz w:val="24"/>
          <w:szCs w:val="24"/>
        </w:rPr>
        <w:t>Thus</w:t>
      </w:r>
      <w:r w:rsidRPr="00885CA0">
        <w:rPr>
          <w:rFonts w:ascii="Times New Roman" w:eastAsia="Calibri" w:hAnsi="Times New Roman" w:cs="Times New Roman"/>
          <w:sz w:val="24"/>
          <w:szCs w:val="24"/>
        </w:rPr>
        <w:t xml:space="preserve">, my allocation </w:t>
      </w:r>
      <w:r w:rsidR="008B481C">
        <w:rPr>
          <w:rFonts w:ascii="Times New Roman" w:eastAsia="Calibri" w:hAnsi="Times New Roman" w:cs="Times New Roman"/>
          <w:sz w:val="24"/>
          <w:szCs w:val="24"/>
        </w:rPr>
        <w:t xml:space="preserve">of mindfulness experience </w:t>
      </w:r>
      <w:r w:rsidRPr="00885CA0">
        <w:rPr>
          <w:rFonts w:ascii="Times New Roman" w:eastAsia="Calibri" w:hAnsi="Times New Roman" w:cs="Times New Roman"/>
          <w:sz w:val="24"/>
          <w:szCs w:val="24"/>
        </w:rPr>
        <w:t>was as intended.</w:t>
      </w:r>
    </w:p>
    <w:p w14:paraId="3C73972F" w14:textId="27E524B8" w:rsidR="0084273D" w:rsidRDefault="0084273D" w:rsidP="0084273D">
      <w:pPr>
        <w:bidi w:val="0"/>
        <w:spacing w:after="0" w:line="480" w:lineRule="auto"/>
        <w:ind w:firstLine="720"/>
        <w:rPr>
          <w:rFonts w:ascii="Times New Roman" w:eastAsia="Calibri" w:hAnsi="Times New Roman" w:cs="Times New Roman"/>
          <w:sz w:val="24"/>
          <w:szCs w:val="24"/>
        </w:rPr>
      </w:pPr>
      <w:r w:rsidRPr="0084273D">
        <w:rPr>
          <w:rFonts w:ascii="Times New Roman" w:eastAsia="Calibri" w:hAnsi="Times New Roman" w:cs="Times New Roman"/>
          <w:sz w:val="24"/>
          <w:szCs w:val="24"/>
        </w:rPr>
        <w:t xml:space="preserve">Table 1 shows the correlations among all variables.   </w:t>
      </w:r>
      <w:r w:rsidRPr="004E3EA1">
        <w:rPr>
          <w:rFonts w:ascii="Times New Roman" w:eastAsia="Calibri" w:hAnsi="Times New Roman" w:cs="Times New Roman"/>
          <w:sz w:val="24"/>
          <w:szCs w:val="24"/>
        </w:rPr>
        <w:t>Although Table 1 suggests that my hypotheses are supported</w:t>
      </w:r>
      <w:r w:rsidRPr="0084273D">
        <w:rPr>
          <w:rFonts w:ascii="Times New Roman" w:eastAsia="Calibri" w:hAnsi="Times New Roman" w:cs="Times New Roman"/>
          <w:sz w:val="24"/>
          <w:szCs w:val="24"/>
        </w:rPr>
        <w:t xml:space="preserve">, the data are nested within listeners (especially in the experimental group).  Therefore, I tested whether the </w:t>
      </w:r>
      <w:r w:rsidRPr="0084273D">
        <w:rPr>
          <w:rFonts w:ascii="Times New Roman" w:eastAsia="Calibri" w:hAnsi="Times New Roman" w:cs="Times New Roman"/>
          <w:i/>
          <w:iCs/>
          <w:sz w:val="24"/>
          <w:szCs w:val="24"/>
        </w:rPr>
        <w:t>DV—</w:t>
      </w:r>
      <w:r w:rsidRPr="0084273D">
        <w:rPr>
          <w:rFonts w:ascii="Times New Roman" w:eastAsia="Calibri" w:hAnsi="Times New Roman" w:cs="Times New Roman"/>
          <w:sz w:val="24"/>
          <w:szCs w:val="24"/>
        </w:rPr>
        <w:t>listening—violates the</w:t>
      </w:r>
      <w:r w:rsidRPr="0084273D">
        <w:rPr>
          <w:rFonts w:ascii="Times New Roman" w:eastAsia="Calibri" w:hAnsi="Times New Roman" w:cs="Times New Roman"/>
          <w:i/>
          <w:iCs/>
          <w:sz w:val="24"/>
          <w:szCs w:val="24"/>
        </w:rPr>
        <w:t xml:space="preserve"> </w:t>
      </w:r>
      <w:r w:rsidRPr="0084273D">
        <w:rPr>
          <w:rFonts w:ascii="Times New Roman" w:eastAsia="Calibri" w:hAnsi="Times New Roman" w:cs="Times New Roman"/>
          <w:sz w:val="24"/>
          <w:szCs w:val="24"/>
        </w:rPr>
        <w:t xml:space="preserve">assumption of independence by using a null HLM model (see Table 2).  The test yielded </w:t>
      </w:r>
      <w:r w:rsidRPr="0084273D">
        <w:rPr>
          <w:rFonts w:ascii="Times New Roman" w:eastAsia="Calibri" w:hAnsi="Times New Roman" w:cs="Times New Roman"/>
          <w:i/>
          <w:iCs/>
          <w:sz w:val="24"/>
          <w:szCs w:val="24"/>
        </w:rPr>
        <w:t>ICC</w:t>
      </w:r>
      <w:r w:rsidRPr="0084273D">
        <w:rPr>
          <w:rFonts w:ascii="Times New Roman" w:eastAsia="Calibri" w:hAnsi="Times New Roman" w:cs="Times New Roman"/>
          <w:sz w:val="24"/>
          <w:szCs w:val="24"/>
        </w:rPr>
        <w:t xml:space="preserve"> = .46, indicating that a typical OLS regression is inappropriate.   However, this </w:t>
      </w:r>
      <w:r w:rsidR="009C0E4D">
        <w:rPr>
          <w:rFonts w:ascii="Times New Roman" w:eastAsia="Calibri" w:hAnsi="Times New Roman" w:cs="Times New Roman"/>
          <w:sz w:val="24"/>
          <w:szCs w:val="24"/>
        </w:rPr>
        <w:t xml:space="preserve">high </w:t>
      </w:r>
      <w:r w:rsidRPr="0084273D">
        <w:rPr>
          <w:rFonts w:ascii="Times New Roman" w:eastAsia="Calibri" w:hAnsi="Times New Roman" w:cs="Times New Roman"/>
          <w:i/>
          <w:iCs/>
          <w:sz w:val="24"/>
          <w:szCs w:val="24"/>
        </w:rPr>
        <w:t xml:space="preserve">ICC </w:t>
      </w:r>
      <w:r w:rsidRPr="0084273D">
        <w:rPr>
          <w:rFonts w:ascii="Times New Roman" w:eastAsia="Calibri" w:hAnsi="Times New Roman" w:cs="Times New Roman"/>
          <w:sz w:val="24"/>
          <w:szCs w:val="24"/>
        </w:rPr>
        <w:t xml:space="preserve">value could merely reflect the unequal distribution of repeated listening (in the experimental group).  Therefore, I computed </w:t>
      </w:r>
      <w:r w:rsidRPr="0084273D">
        <w:rPr>
          <w:rFonts w:ascii="Times New Roman" w:eastAsia="Calibri" w:hAnsi="Times New Roman" w:cs="Times New Roman"/>
          <w:i/>
          <w:iCs/>
          <w:sz w:val="24"/>
          <w:szCs w:val="24"/>
        </w:rPr>
        <w:t>ICC</w:t>
      </w:r>
      <w:r w:rsidRPr="0084273D">
        <w:rPr>
          <w:rFonts w:ascii="Times New Roman" w:eastAsia="Calibri" w:hAnsi="Times New Roman" w:cs="Times New Roman"/>
          <w:sz w:val="24"/>
          <w:szCs w:val="24"/>
        </w:rPr>
        <w:t xml:space="preserve"> separately in each experimental group.  Indeed, the ICC was .06 in the control group and .14 in the experimental group.  Nevertheless, even these values </w:t>
      </w:r>
      <w:r w:rsidR="009C0E4D">
        <w:rPr>
          <w:rFonts w:ascii="Times New Roman" w:eastAsia="Calibri" w:hAnsi="Times New Roman" w:cs="Times New Roman"/>
          <w:sz w:val="24"/>
          <w:szCs w:val="24"/>
        </w:rPr>
        <w:t xml:space="preserve">still </w:t>
      </w:r>
      <w:r w:rsidRPr="0084273D">
        <w:rPr>
          <w:rFonts w:ascii="Times New Roman" w:eastAsia="Calibri" w:hAnsi="Times New Roman" w:cs="Times New Roman"/>
          <w:sz w:val="24"/>
          <w:szCs w:val="24"/>
        </w:rPr>
        <w:t>justify using HLM, and hence all my hypotheses were tested accordingly.</w:t>
      </w:r>
    </w:p>
    <w:p w14:paraId="397BA889" w14:textId="77777777" w:rsidR="008B481C" w:rsidRPr="0084273D" w:rsidRDefault="008B481C" w:rsidP="008B481C">
      <w:pPr>
        <w:bidi w:val="0"/>
        <w:spacing w:after="0" w:line="480" w:lineRule="auto"/>
        <w:ind w:firstLine="720"/>
        <w:rPr>
          <w:rFonts w:ascii="Times New Roman" w:eastAsia="Calibri" w:hAnsi="Times New Roman" w:cs="Times New Roman"/>
          <w:sz w:val="24"/>
          <w:szCs w:val="24"/>
        </w:rPr>
      </w:pPr>
      <w:r w:rsidRPr="0084273D">
        <w:rPr>
          <w:rFonts w:ascii="Times New Roman" w:eastAsia="Calibri" w:hAnsi="Times New Roman" w:cs="Times New Roman"/>
          <w:sz w:val="24"/>
          <w:szCs w:val="24"/>
        </w:rPr>
        <w:t xml:space="preserve">First, I tested the effect of the experimental condition on the experience of being listened to.  As can be seen in Table 2, </w:t>
      </w:r>
      <w:r w:rsidRPr="00CD027E">
        <w:rPr>
          <w:rFonts w:ascii="Times New Roman" w:eastAsia="Calibri" w:hAnsi="Times New Roman" w:cs="Times New Roman"/>
          <w:sz w:val="24"/>
          <w:szCs w:val="24"/>
        </w:rPr>
        <w:t>participants in the experimental group (those who were listened to by listeners experienced in mindfulness) reported significantly higher listening than in the control group.</w:t>
      </w:r>
      <w:r w:rsidRPr="0084273D">
        <w:rPr>
          <w:rFonts w:ascii="Times New Roman" w:eastAsia="Calibri" w:hAnsi="Times New Roman" w:cs="Times New Roman"/>
          <w:sz w:val="24"/>
          <w:szCs w:val="24"/>
        </w:rPr>
        <w:t xml:space="preserve">  Second, I </w:t>
      </w:r>
      <w:r w:rsidRPr="00CD027E">
        <w:rPr>
          <w:rFonts w:ascii="Times New Roman" w:eastAsia="Calibri" w:hAnsi="Times New Roman" w:cs="Times New Roman"/>
          <w:sz w:val="24"/>
          <w:szCs w:val="24"/>
        </w:rPr>
        <w:t>tested whether the state mindfulness of the listener predicted the experience of listening among speakers.</w:t>
      </w:r>
      <w:r w:rsidRPr="0084273D">
        <w:rPr>
          <w:rFonts w:ascii="Times New Roman" w:eastAsia="Calibri" w:hAnsi="Times New Roman" w:cs="Times New Roman"/>
          <w:sz w:val="24"/>
          <w:szCs w:val="24"/>
        </w:rPr>
        <w:t xml:space="preserve">  As can be seen in the third columns of Table 2, </w:t>
      </w:r>
      <w:r w:rsidRPr="00C62627">
        <w:rPr>
          <w:rFonts w:ascii="Times New Roman" w:eastAsia="Calibri" w:hAnsi="Times New Roman" w:cs="Times New Roman"/>
          <w:sz w:val="24"/>
          <w:szCs w:val="24"/>
        </w:rPr>
        <w:t xml:space="preserve">the </w:t>
      </w:r>
      <w:r w:rsidRPr="00C62627">
        <w:rPr>
          <w:rFonts w:ascii="Times New Roman" w:eastAsia="Calibri" w:hAnsi="Times New Roman" w:cs="Times New Roman"/>
          <w:sz w:val="24"/>
          <w:szCs w:val="24"/>
        </w:rPr>
        <w:lastRenderedPageBreak/>
        <w:t>higher the listener-reported-state mindfulness the higher the speaker-reported listening.</w:t>
      </w:r>
      <w:r w:rsidRPr="0084273D">
        <w:rPr>
          <w:rFonts w:ascii="Times New Roman" w:eastAsia="Calibri" w:hAnsi="Times New Roman" w:cs="Times New Roman"/>
          <w:sz w:val="24"/>
          <w:szCs w:val="24"/>
        </w:rPr>
        <w:t xml:space="preserve">  Finally, I tested the mediation model that suggests that </w:t>
      </w:r>
      <w:r w:rsidRPr="009279D7">
        <w:rPr>
          <w:rFonts w:ascii="Times New Roman" w:eastAsia="Calibri" w:hAnsi="Times New Roman" w:cs="Times New Roman"/>
          <w:sz w:val="24"/>
          <w:szCs w:val="24"/>
        </w:rPr>
        <w:t>the experience of listening depends on the state mindfulness of the listener, which in turn stems from the trait mindfulness of the listeners (the experimental condition)</w:t>
      </w:r>
      <w:r w:rsidRPr="0084273D">
        <w:rPr>
          <w:rFonts w:ascii="Times New Roman" w:eastAsia="Calibri" w:hAnsi="Times New Roman" w:cs="Times New Roman"/>
          <w:sz w:val="24"/>
          <w:szCs w:val="24"/>
        </w:rPr>
        <w:t xml:space="preserve">.  As can be seen in the last columns of Table 2, </w:t>
      </w:r>
      <w:r w:rsidRPr="009279D7">
        <w:rPr>
          <w:rFonts w:ascii="Times New Roman" w:eastAsia="Calibri" w:hAnsi="Times New Roman" w:cs="Times New Roman"/>
          <w:sz w:val="24"/>
          <w:szCs w:val="24"/>
        </w:rPr>
        <w:t>when the state mindfulness was controlled, the experimental effect no longer affected listening,</w:t>
      </w:r>
      <w:r w:rsidRPr="0084273D">
        <w:rPr>
          <w:rFonts w:ascii="Times New Roman" w:eastAsia="Calibri" w:hAnsi="Times New Roman" w:cs="Times New Roman"/>
          <w:sz w:val="24"/>
          <w:szCs w:val="24"/>
        </w:rPr>
        <w:t xml:space="preserve"> thus supporting the mediation model.</w:t>
      </w:r>
    </w:p>
    <w:p w14:paraId="57FD6E07" w14:textId="77777777" w:rsidR="008B481C" w:rsidRPr="0084273D" w:rsidRDefault="008B481C">
      <w:pPr>
        <w:bidi w:val="0"/>
        <w:spacing w:after="0" w:line="480" w:lineRule="auto"/>
        <w:ind w:firstLine="720"/>
        <w:rPr>
          <w:rFonts w:ascii="Times New Roman" w:eastAsia="Calibri" w:hAnsi="Times New Roman" w:cs="Times New Roman"/>
          <w:sz w:val="24"/>
          <w:szCs w:val="24"/>
        </w:rPr>
      </w:pPr>
    </w:p>
    <w:p w14:paraId="3072EFB7" w14:textId="77777777" w:rsidR="0084273D" w:rsidRPr="0084273D" w:rsidRDefault="0084273D" w:rsidP="0084273D">
      <w:pPr>
        <w:widowControl w:val="0"/>
        <w:autoSpaceDE w:val="0"/>
        <w:autoSpaceDN w:val="0"/>
        <w:bidi w:val="0"/>
        <w:adjustRightInd w:val="0"/>
        <w:spacing w:after="0" w:line="240" w:lineRule="auto"/>
        <w:rPr>
          <w:rFonts w:ascii="Times New Roman" w:eastAsia="Times New Roman" w:hAnsi="Times New Roman" w:cs="Times New Roman"/>
          <w:sz w:val="24"/>
          <w:szCs w:val="24"/>
          <w:lang w:bidi="ar-SA"/>
        </w:rPr>
        <w:sectPr w:rsidR="0084273D" w:rsidRPr="0084273D" w:rsidSect="0084273D">
          <w:headerReference w:type="default" r:id="rId10"/>
          <w:footerReference w:type="default" r:id="rId11"/>
          <w:pgSz w:w="12240" w:h="15840"/>
          <w:pgMar w:top="1440" w:right="1440" w:bottom="1440" w:left="1440" w:header="720" w:footer="720" w:gutter="0"/>
          <w:cols w:space="720"/>
          <w:docGrid w:linePitch="360"/>
        </w:sectPr>
      </w:pPr>
    </w:p>
    <w:p w14:paraId="44630BE8" w14:textId="77777777" w:rsidR="0084273D" w:rsidRPr="0084273D" w:rsidRDefault="0084273D" w:rsidP="0084273D">
      <w:pPr>
        <w:widowControl w:val="0"/>
        <w:autoSpaceDE w:val="0"/>
        <w:autoSpaceDN w:val="0"/>
        <w:bidi w:val="0"/>
        <w:adjustRightInd w:val="0"/>
        <w:spacing w:after="0" w:line="240" w:lineRule="auto"/>
        <w:rPr>
          <w:rFonts w:ascii="Times New Roman" w:eastAsia="Times New Roman" w:hAnsi="Times New Roman" w:cs="Times New Roman"/>
          <w:sz w:val="24"/>
          <w:szCs w:val="24"/>
          <w:lang w:bidi="ar-SA"/>
        </w:rPr>
      </w:pPr>
      <w:r w:rsidRPr="0084273D">
        <w:rPr>
          <w:rFonts w:ascii="Times New Roman" w:eastAsia="Times New Roman" w:hAnsi="Times New Roman" w:cs="Times New Roman"/>
          <w:sz w:val="24"/>
          <w:szCs w:val="24"/>
          <w:lang w:bidi="ar-SA"/>
        </w:rPr>
        <w:lastRenderedPageBreak/>
        <w:t xml:space="preserve">Table </w:t>
      </w:r>
      <w:r w:rsidRPr="0084273D">
        <w:rPr>
          <w:rFonts w:ascii="Times New Roman" w:eastAsia="Calibri" w:hAnsi="Times New Roman" w:cs="Times New Roman"/>
          <w:sz w:val="24"/>
          <w:szCs w:val="24"/>
        </w:rPr>
        <w:t>1</w:t>
      </w:r>
      <w:r w:rsidRPr="0084273D">
        <w:rPr>
          <w:rFonts w:ascii="Times New Roman" w:eastAsia="Times New Roman" w:hAnsi="Times New Roman" w:cs="Times New Roman"/>
          <w:sz w:val="24"/>
          <w:szCs w:val="24"/>
          <w:lang w:bidi="ar-SA"/>
        </w:rPr>
        <w:t xml:space="preserve"> </w:t>
      </w:r>
    </w:p>
    <w:p w14:paraId="26CCA79D" w14:textId="77777777" w:rsidR="0084273D" w:rsidRPr="0084273D" w:rsidRDefault="0084273D" w:rsidP="0084273D">
      <w:pPr>
        <w:widowControl w:val="0"/>
        <w:autoSpaceDE w:val="0"/>
        <w:autoSpaceDN w:val="0"/>
        <w:bidi w:val="0"/>
        <w:adjustRightInd w:val="0"/>
        <w:spacing w:after="0" w:line="240" w:lineRule="auto"/>
        <w:rPr>
          <w:rFonts w:ascii="Times New Roman" w:eastAsia="Times New Roman" w:hAnsi="Times New Roman" w:cs="Times New Roman"/>
          <w:sz w:val="24"/>
          <w:szCs w:val="24"/>
          <w:lang w:bidi="ar-SA"/>
        </w:rPr>
      </w:pPr>
      <w:r w:rsidRPr="0084273D">
        <w:rPr>
          <w:rFonts w:ascii="Times New Roman" w:eastAsia="Times New Roman" w:hAnsi="Times New Roman" w:cs="Times New Roman"/>
          <w:sz w:val="24"/>
          <w:szCs w:val="24"/>
          <w:lang w:bidi="ar-SA"/>
        </w:rPr>
        <w:t xml:space="preserve"> </w:t>
      </w:r>
    </w:p>
    <w:p w14:paraId="1446EDD5" w14:textId="77777777" w:rsidR="0084273D" w:rsidRPr="0084273D" w:rsidRDefault="0084273D" w:rsidP="0084273D">
      <w:pPr>
        <w:widowControl w:val="0"/>
        <w:autoSpaceDE w:val="0"/>
        <w:autoSpaceDN w:val="0"/>
        <w:bidi w:val="0"/>
        <w:adjustRightInd w:val="0"/>
        <w:spacing w:after="0" w:line="240" w:lineRule="auto"/>
        <w:rPr>
          <w:rFonts w:ascii="Times New Roman" w:eastAsia="Times New Roman" w:hAnsi="Times New Roman" w:cs="Times New Roman"/>
          <w:sz w:val="24"/>
          <w:szCs w:val="24"/>
          <w:lang w:bidi="ar-SA"/>
        </w:rPr>
      </w:pPr>
      <w:r w:rsidRPr="0084273D">
        <w:rPr>
          <w:rFonts w:ascii="Times New Roman" w:eastAsia="Times New Roman" w:hAnsi="Times New Roman" w:cs="Times New Roman"/>
          <w:i/>
          <w:iCs/>
          <w:sz w:val="24"/>
          <w:szCs w:val="24"/>
          <w:lang w:bidi="ar-SA"/>
        </w:rPr>
        <w:t>Means, standard deviations, and correlations</w:t>
      </w:r>
    </w:p>
    <w:p w14:paraId="001EB5E9" w14:textId="77777777" w:rsidR="0084273D" w:rsidRPr="0084273D" w:rsidRDefault="0084273D" w:rsidP="0084273D">
      <w:pPr>
        <w:widowControl w:val="0"/>
        <w:autoSpaceDE w:val="0"/>
        <w:autoSpaceDN w:val="0"/>
        <w:bidi w:val="0"/>
        <w:adjustRightInd w:val="0"/>
        <w:spacing w:after="0" w:line="240" w:lineRule="auto"/>
        <w:rPr>
          <w:rFonts w:ascii="Times New Roman" w:eastAsia="Times New Roman" w:hAnsi="Times New Roman" w:cs="Times New Roman"/>
          <w:sz w:val="24"/>
          <w:szCs w:val="24"/>
          <w:lang w:bidi="ar-SA"/>
        </w:rPr>
      </w:pPr>
      <w:r w:rsidRPr="0084273D">
        <w:rPr>
          <w:rFonts w:ascii="Times New Roman" w:eastAsia="Times New Roman" w:hAnsi="Times New Roman" w:cs="Times New Roman"/>
          <w:sz w:val="24"/>
          <w:szCs w:val="24"/>
          <w:lang w:bidi="ar-SA"/>
        </w:rPr>
        <w:t xml:space="preserve"> </w:t>
      </w:r>
    </w:p>
    <w:tbl>
      <w:tblPr>
        <w:tblW w:w="4908" w:type="pct"/>
        <w:tblLayout w:type="fixed"/>
        <w:tblCellMar>
          <w:left w:w="100" w:type="dxa"/>
          <w:right w:w="100" w:type="dxa"/>
        </w:tblCellMar>
        <w:tblLook w:val="0000" w:firstRow="0" w:lastRow="0" w:firstColumn="0" w:lastColumn="0" w:noHBand="0" w:noVBand="0"/>
      </w:tblPr>
      <w:tblGrid>
        <w:gridCol w:w="2454"/>
        <w:gridCol w:w="841"/>
        <w:gridCol w:w="850"/>
        <w:gridCol w:w="784"/>
        <w:gridCol w:w="789"/>
        <w:gridCol w:w="789"/>
        <w:gridCol w:w="789"/>
        <w:gridCol w:w="789"/>
        <w:gridCol w:w="789"/>
        <w:gridCol w:w="789"/>
        <w:gridCol w:w="789"/>
        <w:gridCol w:w="789"/>
        <w:gridCol w:w="789"/>
        <w:gridCol w:w="692"/>
      </w:tblGrid>
      <w:tr w:rsidR="0084273D" w:rsidRPr="0084273D" w14:paraId="7ECF4213" w14:textId="77777777" w:rsidTr="0084273D">
        <w:trPr>
          <w:trHeight w:val="170"/>
        </w:trPr>
        <w:tc>
          <w:tcPr>
            <w:tcW w:w="965" w:type="pct"/>
            <w:tcBorders>
              <w:top w:val="single" w:sz="6" w:space="0" w:color="auto"/>
              <w:left w:val="nil"/>
              <w:bottom w:val="nil"/>
              <w:right w:val="nil"/>
            </w:tcBorders>
            <w:vAlign w:val="center"/>
          </w:tcPr>
          <w:p w14:paraId="35356198" w14:textId="77777777" w:rsidR="0084273D" w:rsidRPr="0084273D" w:rsidRDefault="0084273D" w:rsidP="0084273D">
            <w:pPr>
              <w:widowControl w:val="0"/>
              <w:autoSpaceDE w:val="0"/>
              <w:autoSpaceDN w:val="0"/>
              <w:bidi w:val="0"/>
              <w:adjustRightInd w:val="0"/>
              <w:spacing w:after="0" w:line="240" w:lineRule="auto"/>
              <w:rPr>
                <w:rFonts w:ascii="Times New Roman" w:eastAsia="Times New Roman" w:hAnsi="Times New Roman" w:cs="Times New Roman"/>
                <w:sz w:val="24"/>
                <w:szCs w:val="24"/>
                <w:lang w:bidi="ar-SA"/>
              </w:rPr>
            </w:pPr>
            <w:r w:rsidRPr="0084273D">
              <w:rPr>
                <w:rFonts w:ascii="Times New Roman" w:eastAsia="Times New Roman" w:hAnsi="Times New Roman" w:cs="Times New Roman"/>
                <w:sz w:val="24"/>
                <w:szCs w:val="24"/>
                <w:lang w:bidi="ar-SA"/>
              </w:rPr>
              <w:t>Variable</w:t>
            </w:r>
          </w:p>
        </w:tc>
        <w:tc>
          <w:tcPr>
            <w:tcW w:w="331" w:type="pct"/>
            <w:tcBorders>
              <w:top w:val="single" w:sz="6" w:space="0" w:color="auto"/>
              <w:left w:val="nil"/>
              <w:bottom w:val="nil"/>
              <w:right w:val="nil"/>
            </w:tcBorders>
            <w:vAlign w:val="center"/>
          </w:tcPr>
          <w:p w14:paraId="5BEDD5AA" w14:textId="77777777" w:rsidR="0084273D" w:rsidRPr="0084273D" w:rsidRDefault="0084273D" w:rsidP="0084273D">
            <w:pPr>
              <w:widowControl w:val="0"/>
              <w:autoSpaceDE w:val="0"/>
              <w:autoSpaceDN w:val="0"/>
              <w:bidi w:val="0"/>
              <w:adjustRightInd w:val="0"/>
              <w:spacing w:after="0" w:line="240" w:lineRule="auto"/>
              <w:jc w:val="center"/>
              <w:rPr>
                <w:rFonts w:ascii="Times New Roman" w:eastAsia="Times New Roman" w:hAnsi="Times New Roman" w:cs="Times New Roman"/>
                <w:sz w:val="24"/>
                <w:szCs w:val="24"/>
                <w:lang w:bidi="ar-SA"/>
              </w:rPr>
            </w:pPr>
            <w:r w:rsidRPr="0084273D">
              <w:rPr>
                <w:rFonts w:ascii="Times New Roman" w:eastAsia="Times New Roman" w:hAnsi="Times New Roman" w:cs="Times New Roman"/>
                <w:i/>
                <w:iCs/>
                <w:sz w:val="24"/>
                <w:szCs w:val="24"/>
                <w:lang w:bidi="ar-SA"/>
              </w:rPr>
              <w:t>M</w:t>
            </w:r>
          </w:p>
        </w:tc>
        <w:tc>
          <w:tcPr>
            <w:tcW w:w="334" w:type="pct"/>
            <w:tcBorders>
              <w:top w:val="single" w:sz="6" w:space="0" w:color="auto"/>
              <w:left w:val="nil"/>
              <w:bottom w:val="nil"/>
              <w:right w:val="nil"/>
            </w:tcBorders>
            <w:vAlign w:val="center"/>
          </w:tcPr>
          <w:p w14:paraId="4E2AD3FE" w14:textId="77777777" w:rsidR="0084273D" w:rsidRPr="0084273D" w:rsidRDefault="0084273D" w:rsidP="0084273D">
            <w:pPr>
              <w:widowControl w:val="0"/>
              <w:autoSpaceDE w:val="0"/>
              <w:autoSpaceDN w:val="0"/>
              <w:bidi w:val="0"/>
              <w:adjustRightInd w:val="0"/>
              <w:spacing w:after="0" w:line="240" w:lineRule="auto"/>
              <w:jc w:val="center"/>
              <w:rPr>
                <w:rFonts w:ascii="Times New Roman" w:eastAsia="Times New Roman" w:hAnsi="Times New Roman" w:cs="Times New Roman"/>
                <w:sz w:val="24"/>
                <w:szCs w:val="24"/>
                <w:lang w:bidi="ar-SA"/>
              </w:rPr>
            </w:pPr>
            <w:r w:rsidRPr="0084273D">
              <w:rPr>
                <w:rFonts w:ascii="Times New Roman" w:eastAsia="Times New Roman" w:hAnsi="Times New Roman" w:cs="Times New Roman"/>
                <w:i/>
                <w:iCs/>
                <w:sz w:val="24"/>
                <w:szCs w:val="24"/>
                <w:lang w:bidi="ar-SA"/>
              </w:rPr>
              <w:t>SD</w:t>
            </w:r>
          </w:p>
        </w:tc>
        <w:tc>
          <w:tcPr>
            <w:tcW w:w="308" w:type="pct"/>
            <w:tcBorders>
              <w:top w:val="single" w:sz="6" w:space="0" w:color="auto"/>
              <w:left w:val="nil"/>
              <w:bottom w:val="nil"/>
              <w:right w:val="nil"/>
            </w:tcBorders>
            <w:vAlign w:val="center"/>
          </w:tcPr>
          <w:p w14:paraId="5C138D11" w14:textId="77777777" w:rsidR="0084273D" w:rsidRPr="0084273D" w:rsidRDefault="0084273D" w:rsidP="0084273D">
            <w:pPr>
              <w:widowControl w:val="0"/>
              <w:autoSpaceDE w:val="0"/>
              <w:autoSpaceDN w:val="0"/>
              <w:bidi w:val="0"/>
              <w:adjustRightInd w:val="0"/>
              <w:spacing w:after="0" w:line="240" w:lineRule="auto"/>
              <w:jc w:val="center"/>
              <w:rPr>
                <w:rFonts w:ascii="Times New Roman" w:eastAsia="Times New Roman" w:hAnsi="Times New Roman" w:cs="Times New Roman"/>
                <w:sz w:val="24"/>
                <w:szCs w:val="24"/>
                <w:lang w:bidi="ar-SA"/>
              </w:rPr>
            </w:pPr>
            <w:r w:rsidRPr="0084273D">
              <w:rPr>
                <w:rFonts w:ascii="Times New Roman" w:eastAsia="Times New Roman" w:hAnsi="Times New Roman" w:cs="Times New Roman"/>
                <w:sz w:val="24"/>
                <w:szCs w:val="24"/>
                <w:lang w:bidi="ar-SA"/>
              </w:rPr>
              <w:t>1</w:t>
            </w:r>
          </w:p>
        </w:tc>
        <w:tc>
          <w:tcPr>
            <w:tcW w:w="310" w:type="pct"/>
            <w:tcBorders>
              <w:top w:val="single" w:sz="6" w:space="0" w:color="auto"/>
              <w:left w:val="nil"/>
              <w:bottom w:val="nil"/>
              <w:right w:val="nil"/>
            </w:tcBorders>
            <w:vAlign w:val="center"/>
          </w:tcPr>
          <w:p w14:paraId="75179E30" w14:textId="77777777" w:rsidR="0084273D" w:rsidRPr="0084273D" w:rsidRDefault="0084273D" w:rsidP="0084273D">
            <w:pPr>
              <w:widowControl w:val="0"/>
              <w:autoSpaceDE w:val="0"/>
              <w:autoSpaceDN w:val="0"/>
              <w:bidi w:val="0"/>
              <w:adjustRightInd w:val="0"/>
              <w:spacing w:after="0" w:line="240" w:lineRule="auto"/>
              <w:jc w:val="center"/>
              <w:rPr>
                <w:rFonts w:ascii="Times New Roman" w:eastAsia="Times New Roman" w:hAnsi="Times New Roman" w:cs="Times New Roman"/>
                <w:sz w:val="24"/>
                <w:szCs w:val="24"/>
                <w:lang w:bidi="ar-SA"/>
              </w:rPr>
            </w:pPr>
            <w:r w:rsidRPr="0084273D">
              <w:rPr>
                <w:rFonts w:ascii="Times New Roman" w:eastAsia="Times New Roman" w:hAnsi="Times New Roman" w:cs="Times New Roman"/>
                <w:sz w:val="24"/>
                <w:szCs w:val="24"/>
                <w:lang w:bidi="ar-SA"/>
              </w:rPr>
              <w:t>2</w:t>
            </w:r>
          </w:p>
        </w:tc>
        <w:tc>
          <w:tcPr>
            <w:tcW w:w="310" w:type="pct"/>
            <w:tcBorders>
              <w:top w:val="single" w:sz="6" w:space="0" w:color="auto"/>
              <w:left w:val="nil"/>
              <w:bottom w:val="nil"/>
              <w:right w:val="nil"/>
            </w:tcBorders>
            <w:vAlign w:val="center"/>
          </w:tcPr>
          <w:p w14:paraId="261C8F8D" w14:textId="77777777" w:rsidR="0084273D" w:rsidRPr="0084273D" w:rsidRDefault="0084273D" w:rsidP="0084273D">
            <w:pPr>
              <w:widowControl w:val="0"/>
              <w:autoSpaceDE w:val="0"/>
              <w:autoSpaceDN w:val="0"/>
              <w:bidi w:val="0"/>
              <w:adjustRightInd w:val="0"/>
              <w:spacing w:after="0" w:line="240" w:lineRule="auto"/>
              <w:jc w:val="center"/>
              <w:rPr>
                <w:rFonts w:ascii="Times New Roman" w:eastAsia="Times New Roman" w:hAnsi="Times New Roman" w:cs="Times New Roman"/>
                <w:sz w:val="24"/>
                <w:szCs w:val="24"/>
                <w:lang w:bidi="ar-SA"/>
              </w:rPr>
            </w:pPr>
            <w:r w:rsidRPr="0084273D">
              <w:rPr>
                <w:rFonts w:ascii="Times New Roman" w:eastAsia="Times New Roman" w:hAnsi="Times New Roman" w:cs="Times New Roman"/>
                <w:sz w:val="24"/>
                <w:szCs w:val="24"/>
                <w:lang w:bidi="ar-SA"/>
              </w:rPr>
              <w:t>3</w:t>
            </w:r>
          </w:p>
        </w:tc>
        <w:tc>
          <w:tcPr>
            <w:tcW w:w="310" w:type="pct"/>
            <w:tcBorders>
              <w:top w:val="single" w:sz="6" w:space="0" w:color="auto"/>
              <w:left w:val="nil"/>
              <w:bottom w:val="nil"/>
              <w:right w:val="nil"/>
            </w:tcBorders>
            <w:vAlign w:val="center"/>
          </w:tcPr>
          <w:p w14:paraId="30BBCE4B" w14:textId="77777777" w:rsidR="0084273D" w:rsidRPr="0084273D" w:rsidRDefault="0084273D" w:rsidP="0084273D">
            <w:pPr>
              <w:widowControl w:val="0"/>
              <w:autoSpaceDE w:val="0"/>
              <w:autoSpaceDN w:val="0"/>
              <w:bidi w:val="0"/>
              <w:adjustRightInd w:val="0"/>
              <w:spacing w:after="0" w:line="240" w:lineRule="auto"/>
              <w:jc w:val="center"/>
              <w:rPr>
                <w:rFonts w:ascii="Times New Roman" w:eastAsia="Times New Roman" w:hAnsi="Times New Roman" w:cs="Times New Roman"/>
                <w:sz w:val="24"/>
                <w:szCs w:val="24"/>
                <w:lang w:bidi="ar-SA"/>
              </w:rPr>
            </w:pPr>
            <w:r w:rsidRPr="0084273D">
              <w:rPr>
                <w:rFonts w:ascii="Times New Roman" w:eastAsia="Times New Roman" w:hAnsi="Times New Roman" w:cs="Times New Roman"/>
                <w:sz w:val="24"/>
                <w:szCs w:val="24"/>
                <w:lang w:bidi="ar-SA"/>
              </w:rPr>
              <w:t>4</w:t>
            </w:r>
          </w:p>
        </w:tc>
        <w:tc>
          <w:tcPr>
            <w:tcW w:w="310" w:type="pct"/>
            <w:tcBorders>
              <w:top w:val="single" w:sz="6" w:space="0" w:color="auto"/>
              <w:left w:val="nil"/>
              <w:bottom w:val="nil"/>
              <w:right w:val="nil"/>
            </w:tcBorders>
            <w:vAlign w:val="center"/>
          </w:tcPr>
          <w:p w14:paraId="2FE5E452" w14:textId="77777777" w:rsidR="0084273D" w:rsidRPr="0084273D" w:rsidRDefault="0084273D" w:rsidP="0084273D">
            <w:pPr>
              <w:widowControl w:val="0"/>
              <w:autoSpaceDE w:val="0"/>
              <w:autoSpaceDN w:val="0"/>
              <w:bidi w:val="0"/>
              <w:adjustRightInd w:val="0"/>
              <w:spacing w:after="0" w:line="240" w:lineRule="auto"/>
              <w:jc w:val="center"/>
              <w:rPr>
                <w:rFonts w:ascii="Times New Roman" w:eastAsia="Times New Roman" w:hAnsi="Times New Roman" w:cs="Times New Roman"/>
                <w:sz w:val="24"/>
                <w:szCs w:val="24"/>
                <w:lang w:bidi="ar-SA"/>
              </w:rPr>
            </w:pPr>
            <w:r w:rsidRPr="0084273D">
              <w:rPr>
                <w:rFonts w:ascii="Times New Roman" w:eastAsia="Times New Roman" w:hAnsi="Times New Roman" w:cs="Times New Roman"/>
                <w:sz w:val="24"/>
                <w:szCs w:val="24"/>
                <w:lang w:bidi="ar-SA"/>
              </w:rPr>
              <w:t>5</w:t>
            </w:r>
          </w:p>
        </w:tc>
        <w:tc>
          <w:tcPr>
            <w:tcW w:w="310" w:type="pct"/>
            <w:tcBorders>
              <w:top w:val="single" w:sz="6" w:space="0" w:color="auto"/>
              <w:left w:val="nil"/>
              <w:bottom w:val="nil"/>
              <w:right w:val="nil"/>
            </w:tcBorders>
            <w:vAlign w:val="center"/>
          </w:tcPr>
          <w:p w14:paraId="2174E5CC" w14:textId="77777777" w:rsidR="0084273D" w:rsidRPr="0084273D" w:rsidRDefault="0084273D" w:rsidP="0084273D">
            <w:pPr>
              <w:widowControl w:val="0"/>
              <w:autoSpaceDE w:val="0"/>
              <w:autoSpaceDN w:val="0"/>
              <w:bidi w:val="0"/>
              <w:adjustRightInd w:val="0"/>
              <w:spacing w:after="0" w:line="240" w:lineRule="auto"/>
              <w:jc w:val="center"/>
              <w:rPr>
                <w:rFonts w:ascii="Times New Roman" w:eastAsia="Times New Roman" w:hAnsi="Times New Roman" w:cs="Times New Roman"/>
                <w:sz w:val="24"/>
                <w:szCs w:val="24"/>
                <w:lang w:bidi="ar-SA"/>
              </w:rPr>
            </w:pPr>
            <w:r w:rsidRPr="0084273D">
              <w:rPr>
                <w:rFonts w:ascii="Times New Roman" w:eastAsia="Times New Roman" w:hAnsi="Times New Roman" w:cs="Times New Roman"/>
                <w:sz w:val="24"/>
                <w:szCs w:val="24"/>
                <w:lang w:bidi="ar-SA"/>
              </w:rPr>
              <w:t>6</w:t>
            </w:r>
          </w:p>
        </w:tc>
        <w:tc>
          <w:tcPr>
            <w:tcW w:w="310" w:type="pct"/>
            <w:tcBorders>
              <w:top w:val="single" w:sz="6" w:space="0" w:color="auto"/>
              <w:left w:val="nil"/>
              <w:bottom w:val="nil"/>
              <w:right w:val="nil"/>
            </w:tcBorders>
            <w:vAlign w:val="center"/>
          </w:tcPr>
          <w:p w14:paraId="1CA08BF1" w14:textId="77777777" w:rsidR="0084273D" w:rsidRPr="0084273D" w:rsidRDefault="0084273D" w:rsidP="0084273D">
            <w:pPr>
              <w:widowControl w:val="0"/>
              <w:autoSpaceDE w:val="0"/>
              <w:autoSpaceDN w:val="0"/>
              <w:bidi w:val="0"/>
              <w:adjustRightInd w:val="0"/>
              <w:spacing w:after="0" w:line="240" w:lineRule="auto"/>
              <w:jc w:val="center"/>
              <w:rPr>
                <w:rFonts w:ascii="Times New Roman" w:eastAsia="Times New Roman" w:hAnsi="Times New Roman" w:cs="Times New Roman"/>
                <w:sz w:val="24"/>
                <w:szCs w:val="24"/>
                <w:lang w:bidi="ar-SA"/>
              </w:rPr>
            </w:pPr>
            <w:r w:rsidRPr="0084273D">
              <w:rPr>
                <w:rFonts w:ascii="Times New Roman" w:eastAsia="Times New Roman" w:hAnsi="Times New Roman" w:cs="Times New Roman"/>
                <w:sz w:val="24"/>
                <w:szCs w:val="24"/>
                <w:lang w:bidi="ar-SA"/>
              </w:rPr>
              <w:t>7</w:t>
            </w:r>
          </w:p>
        </w:tc>
        <w:tc>
          <w:tcPr>
            <w:tcW w:w="310" w:type="pct"/>
            <w:tcBorders>
              <w:top w:val="single" w:sz="6" w:space="0" w:color="auto"/>
              <w:left w:val="nil"/>
              <w:bottom w:val="nil"/>
              <w:right w:val="nil"/>
            </w:tcBorders>
            <w:vAlign w:val="center"/>
          </w:tcPr>
          <w:p w14:paraId="5625654E" w14:textId="77777777" w:rsidR="0084273D" w:rsidRPr="0084273D" w:rsidRDefault="0084273D" w:rsidP="0084273D">
            <w:pPr>
              <w:widowControl w:val="0"/>
              <w:autoSpaceDE w:val="0"/>
              <w:autoSpaceDN w:val="0"/>
              <w:bidi w:val="0"/>
              <w:adjustRightInd w:val="0"/>
              <w:spacing w:after="0" w:line="240" w:lineRule="auto"/>
              <w:jc w:val="center"/>
              <w:rPr>
                <w:rFonts w:ascii="Times New Roman" w:eastAsia="Times New Roman" w:hAnsi="Times New Roman" w:cs="Times New Roman"/>
                <w:sz w:val="24"/>
                <w:szCs w:val="24"/>
                <w:lang w:bidi="ar-SA"/>
              </w:rPr>
            </w:pPr>
            <w:r w:rsidRPr="0084273D">
              <w:rPr>
                <w:rFonts w:ascii="Times New Roman" w:eastAsia="Times New Roman" w:hAnsi="Times New Roman" w:cs="Times New Roman"/>
                <w:sz w:val="24"/>
                <w:szCs w:val="24"/>
                <w:lang w:bidi="ar-SA"/>
              </w:rPr>
              <w:t>8</w:t>
            </w:r>
          </w:p>
        </w:tc>
        <w:tc>
          <w:tcPr>
            <w:tcW w:w="310" w:type="pct"/>
            <w:tcBorders>
              <w:top w:val="single" w:sz="6" w:space="0" w:color="auto"/>
              <w:left w:val="nil"/>
              <w:bottom w:val="nil"/>
              <w:right w:val="nil"/>
            </w:tcBorders>
            <w:vAlign w:val="center"/>
          </w:tcPr>
          <w:p w14:paraId="73AC497C" w14:textId="77777777" w:rsidR="0084273D" w:rsidRPr="0084273D" w:rsidRDefault="0084273D" w:rsidP="0084273D">
            <w:pPr>
              <w:widowControl w:val="0"/>
              <w:autoSpaceDE w:val="0"/>
              <w:autoSpaceDN w:val="0"/>
              <w:bidi w:val="0"/>
              <w:adjustRightInd w:val="0"/>
              <w:spacing w:after="0" w:line="240" w:lineRule="auto"/>
              <w:jc w:val="center"/>
              <w:rPr>
                <w:rFonts w:ascii="Times New Roman" w:eastAsia="Times New Roman" w:hAnsi="Times New Roman" w:cs="Times New Roman"/>
                <w:sz w:val="24"/>
                <w:szCs w:val="24"/>
                <w:lang w:bidi="ar-SA"/>
              </w:rPr>
            </w:pPr>
            <w:r w:rsidRPr="0084273D">
              <w:rPr>
                <w:rFonts w:ascii="Times New Roman" w:eastAsia="Times New Roman" w:hAnsi="Times New Roman" w:cs="Times New Roman"/>
                <w:sz w:val="24"/>
                <w:szCs w:val="24"/>
                <w:lang w:bidi="ar-SA"/>
              </w:rPr>
              <w:t>9</w:t>
            </w:r>
          </w:p>
        </w:tc>
        <w:tc>
          <w:tcPr>
            <w:tcW w:w="310" w:type="pct"/>
            <w:tcBorders>
              <w:top w:val="single" w:sz="6" w:space="0" w:color="auto"/>
              <w:left w:val="nil"/>
              <w:bottom w:val="nil"/>
              <w:right w:val="nil"/>
            </w:tcBorders>
            <w:vAlign w:val="center"/>
          </w:tcPr>
          <w:p w14:paraId="338C0652" w14:textId="77777777" w:rsidR="0084273D" w:rsidRPr="0084273D" w:rsidRDefault="0084273D" w:rsidP="0084273D">
            <w:pPr>
              <w:widowControl w:val="0"/>
              <w:autoSpaceDE w:val="0"/>
              <w:autoSpaceDN w:val="0"/>
              <w:bidi w:val="0"/>
              <w:adjustRightInd w:val="0"/>
              <w:spacing w:after="0" w:line="240" w:lineRule="auto"/>
              <w:jc w:val="center"/>
              <w:rPr>
                <w:rFonts w:ascii="Times New Roman" w:eastAsia="Times New Roman" w:hAnsi="Times New Roman" w:cs="Times New Roman"/>
                <w:sz w:val="24"/>
                <w:szCs w:val="24"/>
                <w:lang w:bidi="ar-SA"/>
              </w:rPr>
            </w:pPr>
            <w:r w:rsidRPr="0084273D">
              <w:rPr>
                <w:rFonts w:ascii="Times New Roman" w:eastAsia="Times New Roman" w:hAnsi="Times New Roman" w:cs="Times New Roman"/>
                <w:sz w:val="24"/>
                <w:szCs w:val="24"/>
                <w:lang w:bidi="ar-SA"/>
              </w:rPr>
              <w:t>10</w:t>
            </w:r>
          </w:p>
        </w:tc>
        <w:tc>
          <w:tcPr>
            <w:tcW w:w="275" w:type="pct"/>
            <w:tcBorders>
              <w:top w:val="single" w:sz="6" w:space="0" w:color="auto"/>
              <w:left w:val="nil"/>
              <w:bottom w:val="nil"/>
              <w:right w:val="nil"/>
            </w:tcBorders>
            <w:vAlign w:val="center"/>
          </w:tcPr>
          <w:p w14:paraId="1DDB3D66" w14:textId="77777777" w:rsidR="0084273D" w:rsidRPr="0084273D" w:rsidRDefault="0084273D" w:rsidP="0084273D">
            <w:pPr>
              <w:widowControl w:val="0"/>
              <w:autoSpaceDE w:val="0"/>
              <w:autoSpaceDN w:val="0"/>
              <w:bidi w:val="0"/>
              <w:adjustRightInd w:val="0"/>
              <w:spacing w:after="0" w:line="240" w:lineRule="auto"/>
              <w:jc w:val="center"/>
              <w:rPr>
                <w:rFonts w:ascii="Times New Roman" w:eastAsia="Times New Roman" w:hAnsi="Times New Roman" w:cs="Times New Roman"/>
                <w:sz w:val="24"/>
                <w:szCs w:val="24"/>
                <w:lang w:bidi="ar-SA"/>
              </w:rPr>
            </w:pPr>
            <w:r w:rsidRPr="0084273D">
              <w:rPr>
                <w:rFonts w:ascii="Times New Roman" w:eastAsia="Times New Roman" w:hAnsi="Times New Roman" w:cs="Times New Roman"/>
                <w:sz w:val="24"/>
                <w:szCs w:val="24"/>
                <w:lang w:bidi="ar-SA"/>
              </w:rPr>
              <w:t>11</w:t>
            </w:r>
          </w:p>
        </w:tc>
      </w:tr>
      <w:tr w:rsidR="0084273D" w:rsidRPr="0084273D" w14:paraId="4E92A1C6" w14:textId="77777777" w:rsidTr="0084273D">
        <w:trPr>
          <w:trHeight w:val="170"/>
        </w:trPr>
        <w:tc>
          <w:tcPr>
            <w:tcW w:w="965" w:type="pct"/>
            <w:tcBorders>
              <w:top w:val="single" w:sz="6" w:space="0" w:color="auto"/>
              <w:left w:val="nil"/>
              <w:bottom w:val="nil"/>
              <w:right w:val="nil"/>
            </w:tcBorders>
            <w:vAlign w:val="center"/>
          </w:tcPr>
          <w:p w14:paraId="7026D2CD" w14:textId="77777777" w:rsidR="0084273D" w:rsidRPr="0084273D" w:rsidRDefault="0084273D" w:rsidP="0084273D">
            <w:pPr>
              <w:widowControl w:val="0"/>
              <w:autoSpaceDE w:val="0"/>
              <w:autoSpaceDN w:val="0"/>
              <w:bidi w:val="0"/>
              <w:adjustRightInd w:val="0"/>
              <w:spacing w:after="0" w:line="240" w:lineRule="auto"/>
              <w:rPr>
                <w:rFonts w:ascii="Times New Roman" w:eastAsia="Times New Roman" w:hAnsi="Times New Roman" w:cs="Times New Roman"/>
                <w:sz w:val="24"/>
                <w:szCs w:val="24"/>
                <w:lang w:bidi="ar-SA"/>
              </w:rPr>
            </w:pPr>
          </w:p>
        </w:tc>
        <w:tc>
          <w:tcPr>
            <w:tcW w:w="331" w:type="pct"/>
            <w:tcBorders>
              <w:top w:val="single" w:sz="6" w:space="0" w:color="auto"/>
              <w:left w:val="nil"/>
              <w:bottom w:val="nil"/>
              <w:right w:val="nil"/>
            </w:tcBorders>
            <w:vAlign w:val="center"/>
          </w:tcPr>
          <w:p w14:paraId="1C720513" w14:textId="77777777" w:rsidR="0084273D" w:rsidRPr="0084273D" w:rsidRDefault="0084273D" w:rsidP="0084273D">
            <w:pPr>
              <w:widowControl w:val="0"/>
              <w:tabs>
                <w:tab w:val="decimal" w:leader="dot" w:pos="428"/>
              </w:tabs>
              <w:autoSpaceDE w:val="0"/>
              <w:autoSpaceDN w:val="0"/>
              <w:bidi w:val="0"/>
              <w:adjustRightInd w:val="0"/>
              <w:spacing w:after="0" w:line="240" w:lineRule="auto"/>
              <w:rPr>
                <w:rFonts w:ascii="Times New Roman" w:eastAsia="Times New Roman" w:hAnsi="Times New Roman" w:cs="Times New Roman"/>
                <w:sz w:val="24"/>
                <w:szCs w:val="24"/>
                <w:lang w:bidi="ar-SA"/>
              </w:rPr>
            </w:pPr>
          </w:p>
        </w:tc>
        <w:tc>
          <w:tcPr>
            <w:tcW w:w="334" w:type="pct"/>
            <w:tcBorders>
              <w:top w:val="single" w:sz="6" w:space="0" w:color="auto"/>
              <w:left w:val="nil"/>
              <w:bottom w:val="nil"/>
              <w:right w:val="nil"/>
            </w:tcBorders>
            <w:vAlign w:val="center"/>
          </w:tcPr>
          <w:p w14:paraId="5D397474" w14:textId="77777777" w:rsidR="0084273D" w:rsidRPr="0084273D" w:rsidRDefault="0084273D" w:rsidP="0084273D">
            <w:pPr>
              <w:widowControl w:val="0"/>
              <w:tabs>
                <w:tab w:val="decimal" w:leader="dot" w:pos="428"/>
              </w:tabs>
              <w:autoSpaceDE w:val="0"/>
              <w:autoSpaceDN w:val="0"/>
              <w:bidi w:val="0"/>
              <w:adjustRightInd w:val="0"/>
              <w:spacing w:after="0" w:line="240" w:lineRule="auto"/>
              <w:rPr>
                <w:rFonts w:ascii="Times New Roman" w:eastAsia="Times New Roman" w:hAnsi="Times New Roman" w:cs="Times New Roman"/>
                <w:sz w:val="24"/>
                <w:szCs w:val="24"/>
                <w:lang w:bidi="ar-SA"/>
              </w:rPr>
            </w:pPr>
          </w:p>
        </w:tc>
        <w:tc>
          <w:tcPr>
            <w:tcW w:w="308" w:type="pct"/>
            <w:tcBorders>
              <w:top w:val="single" w:sz="6" w:space="0" w:color="auto"/>
              <w:left w:val="nil"/>
              <w:bottom w:val="nil"/>
              <w:right w:val="nil"/>
            </w:tcBorders>
            <w:vAlign w:val="center"/>
          </w:tcPr>
          <w:p w14:paraId="00357C15" w14:textId="77777777" w:rsidR="0084273D" w:rsidRPr="0084273D" w:rsidRDefault="0084273D" w:rsidP="0084273D">
            <w:pPr>
              <w:widowControl w:val="0"/>
              <w:tabs>
                <w:tab w:val="decimal" w:leader="dot" w:pos="428"/>
              </w:tabs>
              <w:autoSpaceDE w:val="0"/>
              <w:autoSpaceDN w:val="0"/>
              <w:bidi w:val="0"/>
              <w:adjustRightInd w:val="0"/>
              <w:spacing w:after="0" w:line="240" w:lineRule="auto"/>
              <w:rPr>
                <w:rFonts w:ascii="Times New Roman" w:eastAsia="Times New Roman" w:hAnsi="Times New Roman" w:cs="Times New Roman"/>
                <w:sz w:val="24"/>
                <w:szCs w:val="24"/>
                <w:lang w:bidi="ar-SA"/>
              </w:rPr>
            </w:pPr>
          </w:p>
        </w:tc>
        <w:tc>
          <w:tcPr>
            <w:tcW w:w="310" w:type="pct"/>
            <w:tcBorders>
              <w:top w:val="single" w:sz="6" w:space="0" w:color="auto"/>
              <w:left w:val="nil"/>
              <w:bottom w:val="nil"/>
              <w:right w:val="nil"/>
            </w:tcBorders>
            <w:vAlign w:val="center"/>
          </w:tcPr>
          <w:p w14:paraId="1EE5E15C" w14:textId="77777777" w:rsidR="0084273D" w:rsidRPr="0084273D" w:rsidRDefault="0084273D" w:rsidP="0084273D">
            <w:pPr>
              <w:widowControl w:val="0"/>
              <w:tabs>
                <w:tab w:val="decimal" w:leader="dot" w:pos="428"/>
              </w:tabs>
              <w:autoSpaceDE w:val="0"/>
              <w:autoSpaceDN w:val="0"/>
              <w:bidi w:val="0"/>
              <w:adjustRightInd w:val="0"/>
              <w:spacing w:after="0" w:line="240" w:lineRule="auto"/>
              <w:rPr>
                <w:rFonts w:ascii="Times New Roman" w:eastAsia="Times New Roman" w:hAnsi="Times New Roman" w:cs="Times New Roman"/>
                <w:sz w:val="24"/>
                <w:szCs w:val="24"/>
                <w:lang w:bidi="ar-SA"/>
              </w:rPr>
            </w:pPr>
          </w:p>
        </w:tc>
        <w:tc>
          <w:tcPr>
            <w:tcW w:w="310" w:type="pct"/>
            <w:tcBorders>
              <w:top w:val="single" w:sz="6" w:space="0" w:color="auto"/>
              <w:left w:val="nil"/>
              <w:bottom w:val="nil"/>
              <w:right w:val="nil"/>
            </w:tcBorders>
            <w:vAlign w:val="center"/>
          </w:tcPr>
          <w:p w14:paraId="740354F2" w14:textId="77777777" w:rsidR="0084273D" w:rsidRPr="0084273D" w:rsidRDefault="0084273D" w:rsidP="0084273D">
            <w:pPr>
              <w:widowControl w:val="0"/>
              <w:tabs>
                <w:tab w:val="decimal" w:leader="dot" w:pos="428"/>
              </w:tabs>
              <w:autoSpaceDE w:val="0"/>
              <w:autoSpaceDN w:val="0"/>
              <w:bidi w:val="0"/>
              <w:adjustRightInd w:val="0"/>
              <w:spacing w:after="0" w:line="240" w:lineRule="auto"/>
              <w:rPr>
                <w:rFonts w:ascii="Times New Roman" w:eastAsia="Times New Roman" w:hAnsi="Times New Roman" w:cs="Times New Roman"/>
                <w:sz w:val="24"/>
                <w:szCs w:val="24"/>
                <w:lang w:bidi="ar-SA"/>
              </w:rPr>
            </w:pPr>
          </w:p>
        </w:tc>
        <w:tc>
          <w:tcPr>
            <w:tcW w:w="310" w:type="pct"/>
            <w:tcBorders>
              <w:top w:val="single" w:sz="6" w:space="0" w:color="auto"/>
              <w:left w:val="nil"/>
              <w:bottom w:val="nil"/>
              <w:right w:val="nil"/>
            </w:tcBorders>
            <w:vAlign w:val="center"/>
          </w:tcPr>
          <w:p w14:paraId="3EDEBDED" w14:textId="77777777" w:rsidR="0084273D" w:rsidRPr="0084273D" w:rsidRDefault="0084273D" w:rsidP="0084273D">
            <w:pPr>
              <w:widowControl w:val="0"/>
              <w:tabs>
                <w:tab w:val="decimal" w:leader="dot" w:pos="428"/>
              </w:tabs>
              <w:autoSpaceDE w:val="0"/>
              <w:autoSpaceDN w:val="0"/>
              <w:bidi w:val="0"/>
              <w:adjustRightInd w:val="0"/>
              <w:spacing w:after="0" w:line="240" w:lineRule="auto"/>
              <w:rPr>
                <w:rFonts w:ascii="Times New Roman" w:eastAsia="Times New Roman" w:hAnsi="Times New Roman" w:cs="Times New Roman"/>
                <w:sz w:val="24"/>
                <w:szCs w:val="24"/>
                <w:lang w:bidi="ar-SA"/>
              </w:rPr>
            </w:pPr>
          </w:p>
        </w:tc>
        <w:tc>
          <w:tcPr>
            <w:tcW w:w="310" w:type="pct"/>
            <w:tcBorders>
              <w:top w:val="single" w:sz="6" w:space="0" w:color="auto"/>
              <w:left w:val="nil"/>
              <w:bottom w:val="nil"/>
              <w:right w:val="nil"/>
            </w:tcBorders>
            <w:vAlign w:val="center"/>
          </w:tcPr>
          <w:p w14:paraId="02290A3D" w14:textId="77777777" w:rsidR="0084273D" w:rsidRPr="0084273D" w:rsidRDefault="0084273D" w:rsidP="0084273D">
            <w:pPr>
              <w:widowControl w:val="0"/>
              <w:tabs>
                <w:tab w:val="decimal" w:leader="dot" w:pos="428"/>
              </w:tabs>
              <w:autoSpaceDE w:val="0"/>
              <w:autoSpaceDN w:val="0"/>
              <w:bidi w:val="0"/>
              <w:adjustRightInd w:val="0"/>
              <w:spacing w:after="0" w:line="240" w:lineRule="auto"/>
              <w:rPr>
                <w:rFonts w:ascii="Times New Roman" w:eastAsia="Times New Roman" w:hAnsi="Times New Roman" w:cs="Times New Roman"/>
                <w:sz w:val="24"/>
                <w:szCs w:val="24"/>
                <w:lang w:bidi="ar-SA"/>
              </w:rPr>
            </w:pPr>
          </w:p>
        </w:tc>
        <w:tc>
          <w:tcPr>
            <w:tcW w:w="310" w:type="pct"/>
            <w:tcBorders>
              <w:top w:val="single" w:sz="6" w:space="0" w:color="auto"/>
              <w:left w:val="nil"/>
              <w:bottom w:val="nil"/>
              <w:right w:val="nil"/>
            </w:tcBorders>
            <w:vAlign w:val="center"/>
          </w:tcPr>
          <w:p w14:paraId="7B7A712A" w14:textId="77777777" w:rsidR="0084273D" w:rsidRPr="0084273D" w:rsidRDefault="0084273D" w:rsidP="0084273D">
            <w:pPr>
              <w:widowControl w:val="0"/>
              <w:tabs>
                <w:tab w:val="decimal" w:leader="dot" w:pos="428"/>
              </w:tabs>
              <w:autoSpaceDE w:val="0"/>
              <w:autoSpaceDN w:val="0"/>
              <w:bidi w:val="0"/>
              <w:adjustRightInd w:val="0"/>
              <w:spacing w:after="0" w:line="240" w:lineRule="auto"/>
              <w:rPr>
                <w:rFonts w:ascii="Times New Roman" w:eastAsia="Times New Roman" w:hAnsi="Times New Roman" w:cs="Times New Roman"/>
                <w:sz w:val="24"/>
                <w:szCs w:val="24"/>
                <w:lang w:bidi="ar-SA"/>
              </w:rPr>
            </w:pPr>
          </w:p>
        </w:tc>
        <w:tc>
          <w:tcPr>
            <w:tcW w:w="310" w:type="pct"/>
            <w:tcBorders>
              <w:top w:val="single" w:sz="6" w:space="0" w:color="auto"/>
              <w:left w:val="nil"/>
              <w:bottom w:val="nil"/>
              <w:right w:val="nil"/>
            </w:tcBorders>
            <w:vAlign w:val="center"/>
          </w:tcPr>
          <w:p w14:paraId="23546281" w14:textId="77777777" w:rsidR="0084273D" w:rsidRPr="0084273D" w:rsidRDefault="0084273D" w:rsidP="0084273D">
            <w:pPr>
              <w:widowControl w:val="0"/>
              <w:tabs>
                <w:tab w:val="decimal" w:leader="dot" w:pos="428"/>
              </w:tabs>
              <w:autoSpaceDE w:val="0"/>
              <w:autoSpaceDN w:val="0"/>
              <w:bidi w:val="0"/>
              <w:adjustRightInd w:val="0"/>
              <w:spacing w:after="0" w:line="240" w:lineRule="auto"/>
              <w:rPr>
                <w:rFonts w:ascii="Times New Roman" w:eastAsia="Times New Roman" w:hAnsi="Times New Roman" w:cs="Times New Roman"/>
                <w:sz w:val="24"/>
                <w:szCs w:val="24"/>
                <w:lang w:bidi="ar-SA"/>
              </w:rPr>
            </w:pPr>
          </w:p>
        </w:tc>
        <w:tc>
          <w:tcPr>
            <w:tcW w:w="310" w:type="pct"/>
            <w:tcBorders>
              <w:top w:val="single" w:sz="6" w:space="0" w:color="auto"/>
              <w:left w:val="nil"/>
              <w:bottom w:val="nil"/>
              <w:right w:val="nil"/>
            </w:tcBorders>
            <w:vAlign w:val="center"/>
          </w:tcPr>
          <w:p w14:paraId="7753BE36" w14:textId="77777777" w:rsidR="0084273D" w:rsidRPr="0084273D" w:rsidRDefault="0084273D" w:rsidP="0084273D">
            <w:pPr>
              <w:widowControl w:val="0"/>
              <w:tabs>
                <w:tab w:val="decimal" w:leader="dot" w:pos="428"/>
              </w:tabs>
              <w:autoSpaceDE w:val="0"/>
              <w:autoSpaceDN w:val="0"/>
              <w:bidi w:val="0"/>
              <w:adjustRightInd w:val="0"/>
              <w:spacing w:after="0" w:line="240" w:lineRule="auto"/>
              <w:rPr>
                <w:rFonts w:ascii="Times New Roman" w:eastAsia="Times New Roman" w:hAnsi="Times New Roman" w:cs="Times New Roman"/>
                <w:sz w:val="24"/>
                <w:szCs w:val="24"/>
                <w:lang w:bidi="ar-SA"/>
              </w:rPr>
            </w:pPr>
          </w:p>
        </w:tc>
        <w:tc>
          <w:tcPr>
            <w:tcW w:w="310" w:type="pct"/>
            <w:tcBorders>
              <w:top w:val="single" w:sz="6" w:space="0" w:color="auto"/>
              <w:left w:val="nil"/>
              <w:bottom w:val="nil"/>
              <w:right w:val="nil"/>
            </w:tcBorders>
            <w:vAlign w:val="center"/>
          </w:tcPr>
          <w:p w14:paraId="62B5052B" w14:textId="77777777" w:rsidR="0084273D" w:rsidRPr="0084273D" w:rsidRDefault="0084273D" w:rsidP="0084273D">
            <w:pPr>
              <w:widowControl w:val="0"/>
              <w:tabs>
                <w:tab w:val="decimal" w:leader="dot" w:pos="428"/>
              </w:tabs>
              <w:autoSpaceDE w:val="0"/>
              <w:autoSpaceDN w:val="0"/>
              <w:bidi w:val="0"/>
              <w:adjustRightInd w:val="0"/>
              <w:spacing w:after="0" w:line="240" w:lineRule="auto"/>
              <w:rPr>
                <w:rFonts w:ascii="Times New Roman" w:eastAsia="Times New Roman" w:hAnsi="Times New Roman" w:cs="Times New Roman"/>
                <w:sz w:val="24"/>
                <w:szCs w:val="24"/>
                <w:lang w:bidi="ar-SA"/>
              </w:rPr>
            </w:pPr>
          </w:p>
        </w:tc>
        <w:tc>
          <w:tcPr>
            <w:tcW w:w="310" w:type="pct"/>
            <w:tcBorders>
              <w:top w:val="single" w:sz="6" w:space="0" w:color="auto"/>
              <w:left w:val="nil"/>
              <w:bottom w:val="nil"/>
              <w:right w:val="nil"/>
            </w:tcBorders>
            <w:vAlign w:val="center"/>
          </w:tcPr>
          <w:p w14:paraId="55941DA8" w14:textId="77777777" w:rsidR="0084273D" w:rsidRPr="0084273D" w:rsidRDefault="0084273D" w:rsidP="0084273D">
            <w:pPr>
              <w:widowControl w:val="0"/>
              <w:tabs>
                <w:tab w:val="decimal" w:leader="dot" w:pos="428"/>
              </w:tabs>
              <w:autoSpaceDE w:val="0"/>
              <w:autoSpaceDN w:val="0"/>
              <w:bidi w:val="0"/>
              <w:adjustRightInd w:val="0"/>
              <w:spacing w:after="0" w:line="240" w:lineRule="auto"/>
              <w:rPr>
                <w:rFonts w:ascii="Times New Roman" w:eastAsia="Times New Roman" w:hAnsi="Times New Roman" w:cs="Times New Roman"/>
                <w:sz w:val="24"/>
                <w:szCs w:val="24"/>
                <w:lang w:bidi="ar-SA"/>
              </w:rPr>
            </w:pPr>
          </w:p>
        </w:tc>
        <w:tc>
          <w:tcPr>
            <w:tcW w:w="275" w:type="pct"/>
            <w:tcBorders>
              <w:top w:val="single" w:sz="6" w:space="0" w:color="auto"/>
              <w:left w:val="nil"/>
              <w:bottom w:val="nil"/>
              <w:right w:val="nil"/>
            </w:tcBorders>
            <w:vAlign w:val="center"/>
          </w:tcPr>
          <w:p w14:paraId="2E42AA79" w14:textId="77777777" w:rsidR="0084273D" w:rsidRPr="0084273D" w:rsidRDefault="0084273D" w:rsidP="0084273D">
            <w:pPr>
              <w:widowControl w:val="0"/>
              <w:tabs>
                <w:tab w:val="decimal" w:leader="dot" w:pos="428"/>
              </w:tabs>
              <w:autoSpaceDE w:val="0"/>
              <w:autoSpaceDN w:val="0"/>
              <w:bidi w:val="0"/>
              <w:adjustRightInd w:val="0"/>
              <w:spacing w:after="0" w:line="240" w:lineRule="auto"/>
              <w:rPr>
                <w:rFonts w:ascii="Times New Roman" w:eastAsia="Times New Roman" w:hAnsi="Times New Roman" w:cs="Times New Roman"/>
                <w:sz w:val="24"/>
                <w:szCs w:val="24"/>
                <w:lang w:bidi="ar-SA"/>
              </w:rPr>
            </w:pPr>
          </w:p>
        </w:tc>
      </w:tr>
      <w:tr w:rsidR="0084273D" w:rsidRPr="0084273D" w14:paraId="2608BFAB" w14:textId="77777777" w:rsidTr="0084273D">
        <w:trPr>
          <w:trHeight w:val="170"/>
        </w:trPr>
        <w:tc>
          <w:tcPr>
            <w:tcW w:w="965" w:type="pct"/>
            <w:tcBorders>
              <w:top w:val="nil"/>
              <w:left w:val="nil"/>
              <w:bottom w:val="nil"/>
              <w:right w:val="nil"/>
            </w:tcBorders>
            <w:vAlign w:val="center"/>
          </w:tcPr>
          <w:p w14:paraId="6A54FD26" w14:textId="77777777" w:rsidR="0084273D" w:rsidRPr="0084273D" w:rsidRDefault="0084273D" w:rsidP="0084273D">
            <w:pPr>
              <w:widowControl w:val="0"/>
              <w:autoSpaceDE w:val="0"/>
              <w:autoSpaceDN w:val="0"/>
              <w:bidi w:val="0"/>
              <w:adjustRightInd w:val="0"/>
              <w:spacing w:after="0" w:line="240" w:lineRule="auto"/>
              <w:rPr>
                <w:rFonts w:ascii="Times New Roman" w:eastAsia="Times New Roman" w:hAnsi="Times New Roman" w:cs="Times New Roman"/>
                <w:sz w:val="24"/>
                <w:szCs w:val="24"/>
                <w:lang w:bidi="ar-SA"/>
              </w:rPr>
            </w:pPr>
            <w:r w:rsidRPr="0084273D">
              <w:rPr>
                <w:rFonts w:ascii="Times New Roman" w:eastAsia="Times New Roman" w:hAnsi="Times New Roman" w:cs="Times New Roman"/>
                <w:sz w:val="24"/>
                <w:szCs w:val="24"/>
                <w:lang w:bidi="ar-SA"/>
              </w:rPr>
              <w:t>1. Group</w:t>
            </w:r>
          </w:p>
        </w:tc>
        <w:tc>
          <w:tcPr>
            <w:tcW w:w="331" w:type="pct"/>
            <w:tcBorders>
              <w:top w:val="nil"/>
              <w:left w:val="nil"/>
              <w:bottom w:val="nil"/>
              <w:right w:val="nil"/>
            </w:tcBorders>
            <w:vAlign w:val="center"/>
          </w:tcPr>
          <w:p w14:paraId="59807AF0" w14:textId="77777777" w:rsidR="0084273D" w:rsidRPr="0084273D" w:rsidRDefault="0084273D" w:rsidP="0084273D">
            <w:pPr>
              <w:widowControl w:val="0"/>
              <w:tabs>
                <w:tab w:val="decimal" w:leader="dot" w:pos="428"/>
              </w:tabs>
              <w:autoSpaceDE w:val="0"/>
              <w:autoSpaceDN w:val="0"/>
              <w:bidi w:val="0"/>
              <w:adjustRightInd w:val="0"/>
              <w:spacing w:after="0" w:line="240" w:lineRule="auto"/>
              <w:rPr>
                <w:rFonts w:ascii="Times New Roman" w:eastAsia="Times New Roman" w:hAnsi="Times New Roman" w:cs="Times New Roman"/>
                <w:sz w:val="24"/>
                <w:szCs w:val="24"/>
                <w:lang w:bidi="ar-SA"/>
              </w:rPr>
            </w:pPr>
            <w:r w:rsidRPr="0084273D">
              <w:rPr>
                <w:rFonts w:ascii="Times New Roman" w:eastAsia="Times New Roman" w:hAnsi="Times New Roman" w:cs="Times New Roman"/>
                <w:sz w:val="24"/>
                <w:szCs w:val="24"/>
                <w:lang w:bidi="ar-SA"/>
              </w:rPr>
              <w:t>0.46</w:t>
            </w:r>
          </w:p>
        </w:tc>
        <w:tc>
          <w:tcPr>
            <w:tcW w:w="334" w:type="pct"/>
            <w:tcBorders>
              <w:top w:val="nil"/>
              <w:left w:val="nil"/>
              <w:bottom w:val="nil"/>
              <w:right w:val="nil"/>
            </w:tcBorders>
            <w:vAlign w:val="center"/>
          </w:tcPr>
          <w:p w14:paraId="30F924C0" w14:textId="77777777" w:rsidR="0084273D" w:rsidRPr="0084273D" w:rsidRDefault="0084273D" w:rsidP="0084273D">
            <w:pPr>
              <w:widowControl w:val="0"/>
              <w:tabs>
                <w:tab w:val="decimal" w:leader="dot" w:pos="428"/>
              </w:tabs>
              <w:autoSpaceDE w:val="0"/>
              <w:autoSpaceDN w:val="0"/>
              <w:bidi w:val="0"/>
              <w:adjustRightInd w:val="0"/>
              <w:spacing w:after="0" w:line="240" w:lineRule="auto"/>
              <w:rPr>
                <w:rFonts w:ascii="Times New Roman" w:eastAsia="Times New Roman" w:hAnsi="Times New Roman" w:cs="Times New Roman"/>
                <w:sz w:val="24"/>
                <w:szCs w:val="24"/>
                <w:lang w:bidi="ar-SA"/>
              </w:rPr>
            </w:pPr>
            <w:r w:rsidRPr="0084273D">
              <w:rPr>
                <w:rFonts w:ascii="Times New Roman" w:eastAsia="Times New Roman" w:hAnsi="Times New Roman" w:cs="Times New Roman"/>
                <w:sz w:val="24"/>
                <w:szCs w:val="24"/>
                <w:lang w:bidi="ar-SA"/>
              </w:rPr>
              <w:t>0.50</w:t>
            </w:r>
          </w:p>
        </w:tc>
        <w:tc>
          <w:tcPr>
            <w:tcW w:w="308" w:type="pct"/>
            <w:tcBorders>
              <w:top w:val="nil"/>
              <w:left w:val="nil"/>
              <w:bottom w:val="nil"/>
              <w:right w:val="nil"/>
            </w:tcBorders>
            <w:vAlign w:val="center"/>
          </w:tcPr>
          <w:p w14:paraId="6103B23D" w14:textId="77777777" w:rsidR="0084273D" w:rsidRPr="0084273D" w:rsidRDefault="0084273D" w:rsidP="0084273D">
            <w:pPr>
              <w:widowControl w:val="0"/>
              <w:tabs>
                <w:tab w:val="decimal" w:leader="dot" w:pos="428"/>
              </w:tabs>
              <w:autoSpaceDE w:val="0"/>
              <w:autoSpaceDN w:val="0"/>
              <w:bidi w:val="0"/>
              <w:adjustRightInd w:val="0"/>
              <w:spacing w:after="0" w:line="240" w:lineRule="auto"/>
              <w:rPr>
                <w:rFonts w:ascii="Times New Roman" w:eastAsia="Times New Roman" w:hAnsi="Times New Roman" w:cs="Times New Roman"/>
                <w:sz w:val="24"/>
                <w:szCs w:val="24"/>
                <w:lang w:bidi="ar-SA"/>
              </w:rPr>
            </w:pPr>
            <w:r w:rsidRPr="0084273D">
              <w:rPr>
                <w:rFonts w:ascii="Times New Roman" w:eastAsia="Times New Roman" w:hAnsi="Times New Roman" w:cs="Times New Roman"/>
                <w:sz w:val="24"/>
                <w:szCs w:val="24"/>
                <w:lang w:bidi="ar-SA"/>
              </w:rPr>
              <w:t xml:space="preserve"> </w:t>
            </w:r>
          </w:p>
        </w:tc>
        <w:tc>
          <w:tcPr>
            <w:tcW w:w="310" w:type="pct"/>
            <w:tcBorders>
              <w:top w:val="nil"/>
              <w:left w:val="nil"/>
              <w:bottom w:val="nil"/>
              <w:right w:val="nil"/>
            </w:tcBorders>
            <w:vAlign w:val="center"/>
          </w:tcPr>
          <w:p w14:paraId="65D9BBDA" w14:textId="77777777" w:rsidR="0084273D" w:rsidRPr="0084273D" w:rsidRDefault="0084273D" w:rsidP="0084273D">
            <w:pPr>
              <w:widowControl w:val="0"/>
              <w:tabs>
                <w:tab w:val="decimal" w:leader="dot" w:pos="428"/>
              </w:tabs>
              <w:autoSpaceDE w:val="0"/>
              <w:autoSpaceDN w:val="0"/>
              <w:bidi w:val="0"/>
              <w:adjustRightInd w:val="0"/>
              <w:spacing w:after="0" w:line="240" w:lineRule="auto"/>
              <w:rPr>
                <w:rFonts w:ascii="Times New Roman" w:eastAsia="Times New Roman" w:hAnsi="Times New Roman" w:cs="Times New Roman"/>
                <w:sz w:val="24"/>
                <w:szCs w:val="24"/>
                <w:lang w:bidi="ar-SA"/>
              </w:rPr>
            </w:pPr>
            <w:r w:rsidRPr="0084273D">
              <w:rPr>
                <w:rFonts w:ascii="Times New Roman" w:eastAsia="Times New Roman" w:hAnsi="Times New Roman" w:cs="Times New Roman"/>
                <w:sz w:val="24"/>
                <w:szCs w:val="24"/>
                <w:lang w:bidi="ar-SA"/>
              </w:rPr>
              <w:t xml:space="preserve"> </w:t>
            </w:r>
          </w:p>
        </w:tc>
        <w:tc>
          <w:tcPr>
            <w:tcW w:w="310" w:type="pct"/>
            <w:tcBorders>
              <w:top w:val="nil"/>
              <w:left w:val="nil"/>
              <w:bottom w:val="nil"/>
              <w:right w:val="nil"/>
            </w:tcBorders>
            <w:vAlign w:val="center"/>
          </w:tcPr>
          <w:p w14:paraId="6D089766" w14:textId="77777777" w:rsidR="0084273D" w:rsidRPr="0084273D" w:rsidRDefault="0084273D" w:rsidP="0084273D">
            <w:pPr>
              <w:widowControl w:val="0"/>
              <w:tabs>
                <w:tab w:val="decimal" w:leader="dot" w:pos="428"/>
              </w:tabs>
              <w:autoSpaceDE w:val="0"/>
              <w:autoSpaceDN w:val="0"/>
              <w:bidi w:val="0"/>
              <w:adjustRightInd w:val="0"/>
              <w:spacing w:after="0" w:line="240" w:lineRule="auto"/>
              <w:rPr>
                <w:rFonts w:ascii="Times New Roman" w:eastAsia="Times New Roman" w:hAnsi="Times New Roman" w:cs="Times New Roman"/>
                <w:sz w:val="24"/>
                <w:szCs w:val="24"/>
                <w:lang w:bidi="ar-SA"/>
              </w:rPr>
            </w:pPr>
            <w:r w:rsidRPr="0084273D">
              <w:rPr>
                <w:rFonts w:ascii="Times New Roman" w:eastAsia="Times New Roman" w:hAnsi="Times New Roman" w:cs="Times New Roman"/>
                <w:sz w:val="24"/>
                <w:szCs w:val="24"/>
                <w:lang w:bidi="ar-SA"/>
              </w:rPr>
              <w:t xml:space="preserve"> </w:t>
            </w:r>
          </w:p>
        </w:tc>
        <w:tc>
          <w:tcPr>
            <w:tcW w:w="310" w:type="pct"/>
            <w:tcBorders>
              <w:top w:val="nil"/>
              <w:left w:val="nil"/>
              <w:bottom w:val="nil"/>
              <w:right w:val="nil"/>
            </w:tcBorders>
            <w:vAlign w:val="center"/>
          </w:tcPr>
          <w:p w14:paraId="7DA511E5" w14:textId="77777777" w:rsidR="0084273D" w:rsidRPr="0084273D" w:rsidRDefault="0084273D" w:rsidP="0084273D">
            <w:pPr>
              <w:widowControl w:val="0"/>
              <w:tabs>
                <w:tab w:val="decimal" w:leader="dot" w:pos="428"/>
              </w:tabs>
              <w:autoSpaceDE w:val="0"/>
              <w:autoSpaceDN w:val="0"/>
              <w:bidi w:val="0"/>
              <w:adjustRightInd w:val="0"/>
              <w:spacing w:after="0" w:line="240" w:lineRule="auto"/>
              <w:rPr>
                <w:rFonts w:ascii="Times New Roman" w:eastAsia="Times New Roman" w:hAnsi="Times New Roman" w:cs="Times New Roman"/>
                <w:sz w:val="24"/>
                <w:szCs w:val="24"/>
                <w:lang w:bidi="ar-SA"/>
              </w:rPr>
            </w:pPr>
            <w:r w:rsidRPr="0084273D">
              <w:rPr>
                <w:rFonts w:ascii="Times New Roman" w:eastAsia="Times New Roman" w:hAnsi="Times New Roman" w:cs="Times New Roman"/>
                <w:sz w:val="24"/>
                <w:szCs w:val="24"/>
                <w:lang w:bidi="ar-SA"/>
              </w:rPr>
              <w:t xml:space="preserve"> </w:t>
            </w:r>
          </w:p>
        </w:tc>
        <w:tc>
          <w:tcPr>
            <w:tcW w:w="310" w:type="pct"/>
            <w:tcBorders>
              <w:top w:val="nil"/>
              <w:left w:val="nil"/>
              <w:bottom w:val="nil"/>
              <w:right w:val="nil"/>
            </w:tcBorders>
            <w:vAlign w:val="center"/>
          </w:tcPr>
          <w:p w14:paraId="40AC897C" w14:textId="77777777" w:rsidR="0084273D" w:rsidRPr="0084273D" w:rsidRDefault="0084273D" w:rsidP="0084273D">
            <w:pPr>
              <w:widowControl w:val="0"/>
              <w:tabs>
                <w:tab w:val="decimal" w:leader="dot" w:pos="428"/>
              </w:tabs>
              <w:autoSpaceDE w:val="0"/>
              <w:autoSpaceDN w:val="0"/>
              <w:bidi w:val="0"/>
              <w:adjustRightInd w:val="0"/>
              <w:spacing w:after="0" w:line="240" w:lineRule="auto"/>
              <w:rPr>
                <w:rFonts w:ascii="Times New Roman" w:eastAsia="Times New Roman" w:hAnsi="Times New Roman" w:cs="Times New Roman"/>
                <w:sz w:val="24"/>
                <w:szCs w:val="24"/>
                <w:lang w:bidi="ar-SA"/>
              </w:rPr>
            </w:pPr>
            <w:r w:rsidRPr="0084273D">
              <w:rPr>
                <w:rFonts w:ascii="Times New Roman" w:eastAsia="Times New Roman" w:hAnsi="Times New Roman" w:cs="Times New Roman"/>
                <w:sz w:val="24"/>
                <w:szCs w:val="24"/>
                <w:lang w:bidi="ar-SA"/>
              </w:rPr>
              <w:t xml:space="preserve"> </w:t>
            </w:r>
          </w:p>
        </w:tc>
        <w:tc>
          <w:tcPr>
            <w:tcW w:w="310" w:type="pct"/>
            <w:tcBorders>
              <w:top w:val="nil"/>
              <w:left w:val="nil"/>
              <w:bottom w:val="nil"/>
              <w:right w:val="nil"/>
            </w:tcBorders>
            <w:vAlign w:val="center"/>
          </w:tcPr>
          <w:p w14:paraId="3623274D" w14:textId="77777777" w:rsidR="0084273D" w:rsidRPr="0084273D" w:rsidRDefault="0084273D" w:rsidP="0084273D">
            <w:pPr>
              <w:widowControl w:val="0"/>
              <w:tabs>
                <w:tab w:val="decimal" w:leader="dot" w:pos="428"/>
              </w:tabs>
              <w:autoSpaceDE w:val="0"/>
              <w:autoSpaceDN w:val="0"/>
              <w:bidi w:val="0"/>
              <w:adjustRightInd w:val="0"/>
              <w:spacing w:after="0" w:line="240" w:lineRule="auto"/>
              <w:rPr>
                <w:rFonts w:ascii="Times New Roman" w:eastAsia="Times New Roman" w:hAnsi="Times New Roman" w:cs="Times New Roman"/>
                <w:sz w:val="24"/>
                <w:szCs w:val="24"/>
                <w:lang w:bidi="ar-SA"/>
              </w:rPr>
            </w:pPr>
            <w:r w:rsidRPr="0084273D">
              <w:rPr>
                <w:rFonts w:ascii="Times New Roman" w:eastAsia="Times New Roman" w:hAnsi="Times New Roman" w:cs="Times New Roman"/>
                <w:sz w:val="24"/>
                <w:szCs w:val="24"/>
                <w:lang w:bidi="ar-SA"/>
              </w:rPr>
              <w:t xml:space="preserve"> </w:t>
            </w:r>
          </w:p>
        </w:tc>
        <w:tc>
          <w:tcPr>
            <w:tcW w:w="310" w:type="pct"/>
            <w:tcBorders>
              <w:top w:val="nil"/>
              <w:left w:val="nil"/>
              <w:bottom w:val="nil"/>
              <w:right w:val="nil"/>
            </w:tcBorders>
            <w:vAlign w:val="center"/>
          </w:tcPr>
          <w:p w14:paraId="7DA772DC" w14:textId="77777777" w:rsidR="0084273D" w:rsidRPr="0084273D" w:rsidRDefault="0084273D" w:rsidP="0084273D">
            <w:pPr>
              <w:widowControl w:val="0"/>
              <w:tabs>
                <w:tab w:val="decimal" w:leader="dot" w:pos="428"/>
              </w:tabs>
              <w:autoSpaceDE w:val="0"/>
              <w:autoSpaceDN w:val="0"/>
              <w:bidi w:val="0"/>
              <w:adjustRightInd w:val="0"/>
              <w:spacing w:after="0" w:line="240" w:lineRule="auto"/>
              <w:rPr>
                <w:rFonts w:ascii="Times New Roman" w:eastAsia="Times New Roman" w:hAnsi="Times New Roman" w:cs="Times New Roman"/>
                <w:sz w:val="24"/>
                <w:szCs w:val="24"/>
                <w:lang w:bidi="ar-SA"/>
              </w:rPr>
            </w:pPr>
            <w:r w:rsidRPr="0084273D">
              <w:rPr>
                <w:rFonts w:ascii="Times New Roman" w:eastAsia="Times New Roman" w:hAnsi="Times New Roman" w:cs="Times New Roman"/>
                <w:sz w:val="24"/>
                <w:szCs w:val="24"/>
                <w:lang w:bidi="ar-SA"/>
              </w:rPr>
              <w:t xml:space="preserve"> </w:t>
            </w:r>
          </w:p>
        </w:tc>
        <w:tc>
          <w:tcPr>
            <w:tcW w:w="310" w:type="pct"/>
            <w:tcBorders>
              <w:top w:val="nil"/>
              <w:left w:val="nil"/>
              <w:bottom w:val="nil"/>
              <w:right w:val="nil"/>
            </w:tcBorders>
            <w:vAlign w:val="center"/>
          </w:tcPr>
          <w:p w14:paraId="1BEE637A" w14:textId="77777777" w:rsidR="0084273D" w:rsidRPr="0084273D" w:rsidRDefault="0084273D" w:rsidP="0084273D">
            <w:pPr>
              <w:widowControl w:val="0"/>
              <w:tabs>
                <w:tab w:val="decimal" w:leader="dot" w:pos="428"/>
              </w:tabs>
              <w:autoSpaceDE w:val="0"/>
              <w:autoSpaceDN w:val="0"/>
              <w:bidi w:val="0"/>
              <w:adjustRightInd w:val="0"/>
              <w:spacing w:after="0" w:line="240" w:lineRule="auto"/>
              <w:rPr>
                <w:rFonts w:ascii="Times New Roman" w:eastAsia="Times New Roman" w:hAnsi="Times New Roman" w:cs="Times New Roman"/>
                <w:sz w:val="24"/>
                <w:szCs w:val="24"/>
                <w:lang w:bidi="ar-SA"/>
              </w:rPr>
            </w:pPr>
            <w:r w:rsidRPr="0084273D">
              <w:rPr>
                <w:rFonts w:ascii="Times New Roman" w:eastAsia="Times New Roman" w:hAnsi="Times New Roman" w:cs="Times New Roman"/>
                <w:sz w:val="24"/>
                <w:szCs w:val="24"/>
                <w:lang w:bidi="ar-SA"/>
              </w:rPr>
              <w:t xml:space="preserve"> </w:t>
            </w:r>
          </w:p>
        </w:tc>
        <w:tc>
          <w:tcPr>
            <w:tcW w:w="310" w:type="pct"/>
            <w:tcBorders>
              <w:top w:val="nil"/>
              <w:left w:val="nil"/>
              <w:bottom w:val="nil"/>
              <w:right w:val="nil"/>
            </w:tcBorders>
            <w:vAlign w:val="center"/>
          </w:tcPr>
          <w:p w14:paraId="236AF50C" w14:textId="77777777" w:rsidR="0084273D" w:rsidRPr="0084273D" w:rsidRDefault="0084273D" w:rsidP="0084273D">
            <w:pPr>
              <w:widowControl w:val="0"/>
              <w:tabs>
                <w:tab w:val="decimal" w:leader="dot" w:pos="428"/>
              </w:tabs>
              <w:autoSpaceDE w:val="0"/>
              <w:autoSpaceDN w:val="0"/>
              <w:bidi w:val="0"/>
              <w:adjustRightInd w:val="0"/>
              <w:spacing w:after="0" w:line="240" w:lineRule="auto"/>
              <w:rPr>
                <w:rFonts w:ascii="Times New Roman" w:eastAsia="Times New Roman" w:hAnsi="Times New Roman" w:cs="Times New Roman"/>
                <w:sz w:val="24"/>
                <w:szCs w:val="24"/>
                <w:lang w:bidi="ar-SA"/>
              </w:rPr>
            </w:pPr>
            <w:r w:rsidRPr="0084273D">
              <w:rPr>
                <w:rFonts w:ascii="Times New Roman" w:eastAsia="Times New Roman" w:hAnsi="Times New Roman" w:cs="Times New Roman"/>
                <w:sz w:val="24"/>
                <w:szCs w:val="24"/>
                <w:lang w:bidi="ar-SA"/>
              </w:rPr>
              <w:t xml:space="preserve"> </w:t>
            </w:r>
          </w:p>
        </w:tc>
        <w:tc>
          <w:tcPr>
            <w:tcW w:w="310" w:type="pct"/>
            <w:tcBorders>
              <w:top w:val="nil"/>
              <w:left w:val="nil"/>
              <w:bottom w:val="nil"/>
              <w:right w:val="nil"/>
            </w:tcBorders>
            <w:vAlign w:val="center"/>
          </w:tcPr>
          <w:p w14:paraId="594789E6" w14:textId="77777777" w:rsidR="0084273D" w:rsidRPr="0084273D" w:rsidRDefault="0084273D" w:rsidP="0084273D">
            <w:pPr>
              <w:widowControl w:val="0"/>
              <w:tabs>
                <w:tab w:val="decimal" w:leader="dot" w:pos="428"/>
              </w:tabs>
              <w:autoSpaceDE w:val="0"/>
              <w:autoSpaceDN w:val="0"/>
              <w:bidi w:val="0"/>
              <w:adjustRightInd w:val="0"/>
              <w:spacing w:after="0" w:line="240" w:lineRule="auto"/>
              <w:rPr>
                <w:rFonts w:ascii="Times New Roman" w:eastAsia="Times New Roman" w:hAnsi="Times New Roman" w:cs="Times New Roman"/>
                <w:sz w:val="24"/>
                <w:szCs w:val="24"/>
                <w:lang w:bidi="ar-SA"/>
              </w:rPr>
            </w:pPr>
            <w:r w:rsidRPr="0084273D">
              <w:rPr>
                <w:rFonts w:ascii="Times New Roman" w:eastAsia="Times New Roman" w:hAnsi="Times New Roman" w:cs="Times New Roman"/>
                <w:sz w:val="24"/>
                <w:szCs w:val="24"/>
                <w:lang w:bidi="ar-SA"/>
              </w:rPr>
              <w:t xml:space="preserve"> </w:t>
            </w:r>
          </w:p>
        </w:tc>
        <w:tc>
          <w:tcPr>
            <w:tcW w:w="275" w:type="pct"/>
            <w:tcBorders>
              <w:top w:val="nil"/>
              <w:left w:val="nil"/>
              <w:bottom w:val="nil"/>
              <w:right w:val="nil"/>
            </w:tcBorders>
            <w:vAlign w:val="center"/>
          </w:tcPr>
          <w:p w14:paraId="288233C4" w14:textId="77777777" w:rsidR="0084273D" w:rsidRPr="0084273D" w:rsidRDefault="0084273D" w:rsidP="0084273D">
            <w:pPr>
              <w:widowControl w:val="0"/>
              <w:tabs>
                <w:tab w:val="decimal" w:leader="dot" w:pos="428"/>
              </w:tabs>
              <w:autoSpaceDE w:val="0"/>
              <w:autoSpaceDN w:val="0"/>
              <w:bidi w:val="0"/>
              <w:adjustRightInd w:val="0"/>
              <w:spacing w:after="0" w:line="240" w:lineRule="auto"/>
              <w:rPr>
                <w:rFonts w:ascii="Times New Roman" w:eastAsia="Times New Roman" w:hAnsi="Times New Roman" w:cs="Times New Roman"/>
                <w:sz w:val="24"/>
                <w:szCs w:val="24"/>
                <w:lang w:bidi="ar-SA"/>
              </w:rPr>
            </w:pPr>
            <w:r w:rsidRPr="0084273D">
              <w:rPr>
                <w:rFonts w:ascii="Times New Roman" w:eastAsia="Times New Roman" w:hAnsi="Times New Roman" w:cs="Times New Roman"/>
                <w:sz w:val="24"/>
                <w:szCs w:val="24"/>
                <w:lang w:bidi="ar-SA"/>
              </w:rPr>
              <w:t xml:space="preserve"> </w:t>
            </w:r>
          </w:p>
        </w:tc>
      </w:tr>
      <w:tr w:rsidR="0084273D" w:rsidRPr="0084273D" w14:paraId="032AB24E" w14:textId="77777777" w:rsidTr="0084273D">
        <w:trPr>
          <w:trHeight w:val="170"/>
        </w:trPr>
        <w:tc>
          <w:tcPr>
            <w:tcW w:w="965" w:type="pct"/>
            <w:tcBorders>
              <w:top w:val="nil"/>
              <w:left w:val="nil"/>
              <w:bottom w:val="nil"/>
              <w:right w:val="nil"/>
            </w:tcBorders>
            <w:vAlign w:val="center"/>
          </w:tcPr>
          <w:p w14:paraId="38ADD851" w14:textId="77777777" w:rsidR="0084273D" w:rsidRPr="0084273D" w:rsidRDefault="0084273D" w:rsidP="0084273D">
            <w:pPr>
              <w:widowControl w:val="0"/>
              <w:autoSpaceDE w:val="0"/>
              <w:autoSpaceDN w:val="0"/>
              <w:bidi w:val="0"/>
              <w:adjustRightInd w:val="0"/>
              <w:spacing w:after="0" w:line="240" w:lineRule="auto"/>
              <w:rPr>
                <w:rFonts w:ascii="Times New Roman" w:eastAsia="Times New Roman" w:hAnsi="Times New Roman" w:cs="Times New Roman"/>
                <w:sz w:val="24"/>
                <w:szCs w:val="24"/>
                <w:lang w:bidi="ar-SA"/>
              </w:rPr>
            </w:pPr>
            <w:r w:rsidRPr="0084273D">
              <w:rPr>
                <w:rFonts w:ascii="Times New Roman" w:eastAsia="Times New Roman" w:hAnsi="Times New Roman" w:cs="Times New Roman"/>
                <w:sz w:val="24"/>
                <w:szCs w:val="24"/>
                <w:lang w:bidi="ar-SA"/>
              </w:rPr>
              <w:t xml:space="preserve"> </w:t>
            </w:r>
          </w:p>
        </w:tc>
        <w:tc>
          <w:tcPr>
            <w:tcW w:w="331" w:type="pct"/>
            <w:tcBorders>
              <w:top w:val="nil"/>
              <w:left w:val="nil"/>
              <w:bottom w:val="nil"/>
              <w:right w:val="nil"/>
            </w:tcBorders>
            <w:vAlign w:val="center"/>
          </w:tcPr>
          <w:p w14:paraId="00506310" w14:textId="77777777" w:rsidR="0084273D" w:rsidRPr="0084273D" w:rsidRDefault="0084273D" w:rsidP="0084273D">
            <w:pPr>
              <w:widowControl w:val="0"/>
              <w:tabs>
                <w:tab w:val="decimal" w:leader="dot" w:pos="428"/>
              </w:tabs>
              <w:autoSpaceDE w:val="0"/>
              <w:autoSpaceDN w:val="0"/>
              <w:bidi w:val="0"/>
              <w:adjustRightInd w:val="0"/>
              <w:spacing w:after="0" w:line="240" w:lineRule="auto"/>
              <w:rPr>
                <w:rFonts w:ascii="Times New Roman" w:eastAsia="Times New Roman" w:hAnsi="Times New Roman" w:cs="Times New Roman"/>
                <w:sz w:val="24"/>
                <w:szCs w:val="24"/>
                <w:lang w:bidi="ar-SA"/>
              </w:rPr>
            </w:pPr>
            <w:r w:rsidRPr="0084273D">
              <w:rPr>
                <w:rFonts w:ascii="Times New Roman" w:eastAsia="Times New Roman" w:hAnsi="Times New Roman" w:cs="Times New Roman"/>
                <w:sz w:val="24"/>
                <w:szCs w:val="24"/>
                <w:lang w:bidi="ar-SA"/>
              </w:rPr>
              <w:t xml:space="preserve"> </w:t>
            </w:r>
          </w:p>
        </w:tc>
        <w:tc>
          <w:tcPr>
            <w:tcW w:w="334" w:type="pct"/>
            <w:tcBorders>
              <w:top w:val="nil"/>
              <w:left w:val="nil"/>
              <w:bottom w:val="nil"/>
              <w:right w:val="nil"/>
            </w:tcBorders>
            <w:vAlign w:val="center"/>
          </w:tcPr>
          <w:p w14:paraId="26F502CE" w14:textId="77777777" w:rsidR="0084273D" w:rsidRPr="0084273D" w:rsidRDefault="0084273D" w:rsidP="0084273D">
            <w:pPr>
              <w:widowControl w:val="0"/>
              <w:tabs>
                <w:tab w:val="decimal" w:leader="dot" w:pos="428"/>
              </w:tabs>
              <w:autoSpaceDE w:val="0"/>
              <w:autoSpaceDN w:val="0"/>
              <w:bidi w:val="0"/>
              <w:adjustRightInd w:val="0"/>
              <w:spacing w:after="0" w:line="240" w:lineRule="auto"/>
              <w:rPr>
                <w:rFonts w:ascii="Times New Roman" w:eastAsia="Times New Roman" w:hAnsi="Times New Roman" w:cs="Times New Roman"/>
                <w:sz w:val="24"/>
                <w:szCs w:val="24"/>
                <w:lang w:bidi="ar-SA"/>
              </w:rPr>
            </w:pPr>
            <w:r w:rsidRPr="0084273D">
              <w:rPr>
                <w:rFonts w:ascii="Times New Roman" w:eastAsia="Times New Roman" w:hAnsi="Times New Roman" w:cs="Times New Roman"/>
                <w:sz w:val="24"/>
                <w:szCs w:val="24"/>
                <w:lang w:bidi="ar-SA"/>
              </w:rPr>
              <w:t xml:space="preserve"> </w:t>
            </w:r>
          </w:p>
        </w:tc>
        <w:tc>
          <w:tcPr>
            <w:tcW w:w="308" w:type="pct"/>
            <w:tcBorders>
              <w:top w:val="nil"/>
              <w:left w:val="nil"/>
              <w:bottom w:val="nil"/>
              <w:right w:val="nil"/>
            </w:tcBorders>
            <w:vAlign w:val="center"/>
          </w:tcPr>
          <w:p w14:paraId="20794FD6" w14:textId="77777777" w:rsidR="0084273D" w:rsidRPr="0084273D" w:rsidRDefault="0084273D" w:rsidP="0084273D">
            <w:pPr>
              <w:widowControl w:val="0"/>
              <w:tabs>
                <w:tab w:val="decimal" w:leader="dot" w:pos="428"/>
              </w:tabs>
              <w:autoSpaceDE w:val="0"/>
              <w:autoSpaceDN w:val="0"/>
              <w:bidi w:val="0"/>
              <w:adjustRightInd w:val="0"/>
              <w:spacing w:after="0" w:line="240" w:lineRule="auto"/>
              <w:rPr>
                <w:rFonts w:ascii="Times New Roman" w:eastAsia="Times New Roman" w:hAnsi="Times New Roman" w:cs="Times New Roman"/>
                <w:sz w:val="24"/>
                <w:szCs w:val="24"/>
                <w:lang w:bidi="ar-SA"/>
              </w:rPr>
            </w:pPr>
            <w:r w:rsidRPr="0084273D">
              <w:rPr>
                <w:rFonts w:ascii="Times New Roman" w:eastAsia="Times New Roman" w:hAnsi="Times New Roman" w:cs="Times New Roman"/>
                <w:sz w:val="24"/>
                <w:szCs w:val="24"/>
                <w:lang w:bidi="ar-SA"/>
              </w:rPr>
              <w:t xml:space="preserve"> </w:t>
            </w:r>
          </w:p>
        </w:tc>
        <w:tc>
          <w:tcPr>
            <w:tcW w:w="310" w:type="pct"/>
            <w:tcBorders>
              <w:top w:val="nil"/>
              <w:left w:val="nil"/>
              <w:bottom w:val="nil"/>
              <w:right w:val="nil"/>
            </w:tcBorders>
            <w:vAlign w:val="center"/>
          </w:tcPr>
          <w:p w14:paraId="68F8930A" w14:textId="77777777" w:rsidR="0084273D" w:rsidRPr="0084273D" w:rsidRDefault="0084273D" w:rsidP="0084273D">
            <w:pPr>
              <w:widowControl w:val="0"/>
              <w:tabs>
                <w:tab w:val="decimal" w:leader="dot" w:pos="428"/>
              </w:tabs>
              <w:autoSpaceDE w:val="0"/>
              <w:autoSpaceDN w:val="0"/>
              <w:bidi w:val="0"/>
              <w:adjustRightInd w:val="0"/>
              <w:spacing w:after="0" w:line="240" w:lineRule="auto"/>
              <w:rPr>
                <w:rFonts w:ascii="Times New Roman" w:eastAsia="Times New Roman" w:hAnsi="Times New Roman" w:cs="Times New Roman"/>
                <w:sz w:val="24"/>
                <w:szCs w:val="24"/>
                <w:lang w:bidi="ar-SA"/>
              </w:rPr>
            </w:pPr>
            <w:r w:rsidRPr="0084273D">
              <w:rPr>
                <w:rFonts w:ascii="Times New Roman" w:eastAsia="Times New Roman" w:hAnsi="Times New Roman" w:cs="Times New Roman"/>
                <w:sz w:val="24"/>
                <w:szCs w:val="24"/>
                <w:lang w:bidi="ar-SA"/>
              </w:rPr>
              <w:t xml:space="preserve"> </w:t>
            </w:r>
          </w:p>
        </w:tc>
        <w:tc>
          <w:tcPr>
            <w:tcW w:w="310" w:type="pct"/>
            <w:tcBorders>
              <w:top w:val="nil"/>
              <w:left w:val="nil"/>
              <w:bottom w:val="nil"/>
              <w:right w:val="nil"/>
            </w:tcBorders>
            <w:vAlign w:val="center"/>
          </w:tcPr>
          <w:p w14:paraId="232DDFB8" w14:textId="77777777" w:rsidR="0084273D" w:rsidRPr="0084273D" w:rsidRDefault="0084273D" w:rsidP="0084273D">
            <w:pPr>
              <w:widowControl w:val="0"/>
              <w:tabs>
                <w:tab w:val="decimal" w:leader="dot" w:pos="428"/>
              </w:tabs>
              <w:autoSpaceDE w:val="0"/>
              <w:autoSpaceDN w:val="0"/>
              <w:bidi w:val="0"/>
              <w:adjustRightInd w:val="0"/>
              <w:spacing w:after="0" w:line="240" w:lineRule="auto"/>
              <w:rPr>
                <w:rFonts w:ascii="Times New Roman" w:eastAsia="Times New Roman" w:hAnsi="Times New Roman" w:cs="Times New Roman"/>
                <w:sz w:val="24"/>
                <w:szCs w:val="24"/>
                <w:lang w:bidi="ar-SA"/>
              </w:rPr>
            </w:pPr>
            <w:r w:rsidRPr="0084273D">
              <w:rPr>
                <w:rFonts w:ascii="Times New Roman" w:eastAsia="Times New Roman" w:hAnsi="Times New Roman" w:cs="Times New Roman"/>
                <w:sz w:val="24"/>
                <w:szCs w:val="24"/>
                <w:lang w:bidi="ar-SA"/>
              </w:rPr>
              <w:t xml:space="preserve"> </w:t>
            </w:r>
          </w:p>
        </w:tc>
        <w:tc>
          <w:tcPr>
            <w:tcW w:w="310" w:type="pct"/>
            <w:tcBorders>
              <w:top w:val="nil"/>
              <w:left w:val="nil"/>
              <w:bottom w:val="nil"/>
              <w:right w:val="nil"/>
            </w:tcBorders>
            <w:vAlign w:val="center"/>
          </w:tcPr>
          <w:p w14:paraId="31EC5DB3" w14:textId="77777777" w:rsidR="0084273D" w:rsidRPr="0084273D" w:rsidRDefault="0084273D" w:rsidP="0084273D">
            <w:pPr>
              <w:widowControl w:val="0"/>
              <w:tabs>
                <w:tab w:val="decimal" w:leader="dot" w:pos="428"/>
              </w:tabs>
              <w:autoSpaceDE w:val="0"/>
              <w:autoSpaceDN w:val="0"/>
              <w:bidi w:val="0"/>
              <w:adjustRightInd w:val="0"/>
              <w:spacing w:after="0" w:line="240" w:lineRule="auto"/>
              <w:rPr>
                <w:rFonts w:ascii="Times New Roman" w:eastAsia="Times New Roman" w:hAnsi="Times New Roman" w:cs="Times New Roman"/>
                <w:sz w:val="24"/>
                <w:szCs w:val="24"/>
                <w:lang w:bidi="ar-SA"/>
              </w:rPr>
            </w:pPr>
            <w:r w:rsidRPr="0084273D">
              <w:rPr>
                <w:rFonts w:ascii="Times New Roman" w:eastAsia="Times New Roman" w:hAnsi="Times New Roman" w:cs="Times New Roman"/>
                <w:sz w:val="24"/>
                <w:szCs w:val="24"/>
                <w:lang w:bidi="ar-SA"/>
              </w:rPr>
              <w:t xml:space="preserve"> </w:t>
            </w:r>
          </w:p>
        </w:tc>
        <w:tc>
          <w:tcPr>
            <w:tcW w:w="310" w:type="pct"/>
            <w:tcBorders>
              <w:top w:val="nil"/>
              <w:left w:val="nil"/>
              <w:bottom w:val="nil"/>
              <w:right w:val="nil"/>
            </w:tcBorders>
            <w:vAlign w:val="center"/>
          </w:tcPr>
          <w:p w14:paraId="53D37D49" w14:textId="77777777" w:rsidR="0084273D" w:rsidRPr="0084273D" w:rsidRDefault="0084273D" w:rsidP="0084273D">
            <w:pPr>
              <w:widowControl w:val="0"/>
              <w:tabs>
                <w:tab w:val="decimal" w:leader="dot" w:pos="428"/>
              </w:tabs>
              <w:autoSpaceDE w:val="0"/>
              <w:autoSpaceDN w:val="0"/>
              <w:bidi w:val="0"/>
              <w:adjustRightInd w:val="0"/>
              <w:spacing w:after="0" w:line="240" w:lineRule="auto"/>
              <w:rPr>
                <w:rFonts w:ascii="Times New Roman" w:eastAsia="Times New Roman" w:hAnsi="Times New Roman" w:cs="Times New Roman"/>
                <w:sz w:val="24"/>
                <w:szCs w:val="24"/>
                <w:lang w:bidi="ar-SA"/>
              </w:rPr>
            </w:pPr>
            <w:r w:rsidRPr="0084273D">
              <w:rPr>
                <w:rFonts w:ascii="Times New Roman" w:eastAsia="Times New Roman" w:hAnsi="Times New Roman" w:cs="Times New Roman"/>
                <w:sz w:val="24"/>
                <w:szCs w:val="24"/>
                <w:lang w:bidi="ar-SA"/>
              </w:rPr>
              <w:t xml:space="preserve"> </w:t>
            </w:r>
          </w:p>
        </w:tc>
        <w:tc>
          <w:tcPr>
            <w:tcW w:w="310" w:type="pct"/>
            <w:tcBorders>
              <w:top w:val="nil"/>
              <w:left w:val="nil"/>
              <w:bottom w:val="nil"/>
              <w:right w:val="nil"/>
            </w:tcBorders>
            <w:vAlign w:val="center"/>
          </w:tcPr>
          <w:p w14:paraId="737A2A84" w14:textId="77777777" w:rsidR="0084273D" w:rsidRPr="0084273D" w:rsidRDefault="0084273D" w:rsidP="0084273D">
            <w:pPr>
              <w:widowControl w:val="0"/>
              <w:tabs>
                <w:tab w:val="decimal" w:leader="dot" w:pos="428"/>
              </w:tabs>
              <w:autoSpaceDE w:val="0"/>
              <w:autoSpaceDN w:val="0"/>
              <w:bidi w:val="0"/>
              <w:adjustRightInd w:val="0"/>
              <w:spacing w:after="0" w:line="240" w:lineRule="auto"/>
              <w:rPr>
                <w:rFonts w:ascii="Times New Roman" w:eastAsia="Times New Roman" w:hAnsi="Times New Roman" w:cs="Times New Roman"/>
                <w:sz w:val="24"/>
                <w:szCs w:val="24"/>
                <w:lang w:bidi="ar-SA"/>
              </w:rPr>
            </w:pPr>
            <w:r w:rsidRPr="0084273D">
              <w:rPr>
                <w:rFonts w:ascii="Times New Roman" w:eastAsia="Times New Roman" w:hAnsi="Times New Roman" w:cs="Times New Roman"/>
                <w:sz w:val="24"/>
                <w:szCs w:val="24"/>
                <w:lang w:bidi="ar-SA"/>
              </w:rPr>
              <w:t xml:space="preserve"> </w:t>
            </w:r>
          </w:p>
        </w:tc>
        <w:tc>
          <w:tcPr>
            <w:tcW w:w="310" w:type="pct"/>
            <w:tcBorders>
              <w:top w:val="nil"/>
              <w:left w:val="nil"/>
              <w:bottom w:val="nil"/>
              <w:right w:val="nil"/>
            </w:tcBorders>
            <w:vAlign w:val="center"/>
          </w:tcPr>
          <w:p w14:paraId="30BDF15B" w14:textId="77777777" w:rsidR="0084273D" w:rsidRPr="0084273D" w:rsidRDefault="0084273D" w:rsidP="0084273D">
            <w:pPr>
              <w:widowControl w:val="0"/>
              <w:tabs>
                <w:tab w:val="decimal" w:leader="dot" w:pos="428"/>
              </w:tabs>
              <w:autoSpaceDE w:val="0"/>
              <w:autoSpaceDN w:val="0"/>
              <w:bidi w:val="0"/>
              <w:adjustRightInd w:val="0"/>
              <w:spacing w:after="0" w:line="240" w:lineRule="auto"/>
              <w:rPr>
                <w:rFonts w:ascii="Times New Roman" w:eastAsia="Times New Roman" w:hAnsi="Times New Roman" w:cs="Times New Roman"/>
                <w:sz w:val="24"/>
                <w:szCs w:val="24"/>
                <w:lang w:bidi="ar-SA"/>
              </w:rPr>
            </w:pPr>
            <w:r w:rsidRPr="0084273D">
              <w:rPr>
                <w:rFonts w:ascii="Times New Roman" w:eastAsia="Times New Roman" w:hAnsi="Times New Roman" w:cs="Times New Roman"/>
                <w:sz w:val="24"/>
                <w:szCs w:val="24"/>
                <w:lang w:bidi="ar-SA"/>
              </w:rPr>
              <w:t xml:space="preserve"> </w:t>
            </w:r>
          </w:p>
        </w:tc>
        <w:tc>
          <w:tcPr>
            <w:tcW w:w="310" w:type="pct"/>
            <w:tcBorders>
              <w:top w:val="nil"/>
              <w:left w:val="nil"/>
              <w:bottom w:val="nil"/>
              <w:right w:val="nil"/>
            </w:tcBorders>
            <w:vAlign w:val="center"/>
          </w:tcPr>
          <w:p w14:paraId="01E0FD04" w14:textId="77777777" w:rsidR="0084273D" w:rsidRPr="0084273D" w:rsidRDefault="0084273D" w:rsidP="0084273D">
            <w:pPr>
              <w:widowControl w:val="0"/>
              <w:tabs>
                <w:tab w:val="decimal" w:leader="dot" w:pos="428"/>
              </w:tabs>
              <w:autoSpaceDE w:val="0"/>
              <w:autoSpaceDN w:val="0"/>
              <w:bidi w:val="0"/>
              <w:adjustRightInd w:val="0"/>
              <w:spacing w:after="0" w:line="240" w:lineRule="auto"/>
              <w:rPr>
                <w:rFonts w:ascii="Times New Roman" w:eastAsia="Times New Roman" w:hAnsi="Times New Roman" w:cs="Times New Roman"/>
                <w:sz w:val="24"/>
                <w:szCs w:val="24"/>
                <w:lang w:bidi="ar-SA"/>
              </w:rPr>
            </w:pPr>
            <w:r w:rsidRPr="0084273D">
              <w:rPr>
                <w:rFonts w:ascii="Times New Roman" w:eastAsia="Times New Roman" w:hAnsi="Times New Roman" w:cs="Times New Roman"/>
                <w:sz w:val="24"/>
                <w:szCs w:val="24"/>
                <w:lang w:bidi="ar-SA"/>
              </w:rPr>
              <w:t xml:space="preserve"> </w:t>
            </w:r>
          </w:p>
        </w:tc>
        <w:tc>
          <w:tcPr>
            <w:tcW w:w="310" w:type="pct"/>
            <w:tcBorders>
              <w:top w:val="nil"/>
              <w:left w:val="nil"/>
              <w:bottom w:val="nil"/>
              <w:right w:val="nil"/>
            </w:tcBorders>
            <w:vAlign w:val="center"/>
          </w:tcPr>
          <w:p w14:paraId="2F572479" w14:textId="77777777" w:rsidR="0084273D" w:rsidRPr="0084273D" w:rsidRDefault="0084273D" w:rsidP="0084273D">
            <w:pPr>
              <w:widowControl w:val="0"/>
              <w:tabs>
                <w:tab w:val="decimal" w:leader="dot" w:pos="428"/>
              </w:tabs>
              <w:autoSpaceDE w:val="0"/>
              <w:autoSpaceDN w:val="0"/>
              <w:bidi w:val="0"/>
              <w:adjustRightInd w:val="0"/>
              <w:spacing w:after="0" w:line="240" w:lineRule="auto"/>
              <w:rPr>
                <w:rFonts w:ascii="Times New Roman" w:eastAsia="Times New Roman" w:hAnsi="Times New Roman" w:cs="Times New Roman"/>
                <w:sz w:val="24"/>
                <w:szCs w:val="24"/>
                <w:lang w:bidi="ar-SA"/>
              </w:rPr>
            </w:pPr>
            <w:r w:rsidRPr="0084273D">
              <w:rPr>
                <w:rFonts w:ascii="Times New Roman" w:eastAsia="Times New Roman" w:hAnsi="Times New Roman" w:cs="Times New Roman"/>
                <w:sz w:val="24"/>
                <w:szCs w:val="24"/>
                <w:lang w:bidi="ar-SA"/>
              </w:rPr>
              <w:t xml:space="preserve"> </w:t>
            </w:r>
          </w:p>
        </w:tc>
        <w:tc>
          <w:tcPr>
            <w:tcW w:w="310" w:type="pct"/>
            <w:tcBorders>
              <w:top w:val="nil"/>
              <w:left w:val="nil"/>
              <w:bottom w:val="nil"/>
              <w:right w:val="nil"/>
            </w:tcBorders>
            <w:vAlign w:val="center"/>
          </w:tcPr>
          <w:p w14:paraId="3D1EFB45" w14:textId="77777777" w:rsidR="0084273D" w:rsidRPr="0084273D" w:rsidRDefault="0084273D" w:rsidP="0084273D">
            <w:pPr>
              <w:widowControl w:val="0"/>
              <w:tabs>
                <w:tab w:val="decimal" w:leader="dot" w:pos="428"/>
              </w:tabs>
              <w:autoSpaceDE w:val="0"/>
              <w:autoSpaceDN w:val="0"/>
              <w:bidi w:val="0"/>
              <w:adjustRightInd w:val="0"/>
              <w:spacing w:after="0" w:line="240" w:lineRule="auto"/>
              <w:rPr>
                <w:rFonts w:ascii="Times New Roman" w:eastAsia="Times New Roman" w:hAnsi="Times New Roman" w:cs="Times New Roman"/>
                <w:sz w:val="24"/>
                <w:szCs w:val="24"/>
                <w:lang w:bidi="ar-SA"/>
              </w:rPr>
            </w:pPr>
            <w:r w:rsidRPr="0084273D">
              <w:rPr>
                <w:rFonts w:ascii="Times New Roman" w:eastAsia="Times New Roman" w:hAnsi="Times New Roman" w:cs="Times New Roman"/>
                <w:sz w:val="24"/>
                <w:szCs w:val="24"/>
                <w:lang w:bidi="ar-SA"/>
              </w:rPr>
              <w:t xml:space="preserve"> </w:t>
            </w:r>
          </w:p>
        </w:tc>
        <w:tc>
          <w:tcPr>
            <w:tcW w:w="275" w:type="pct"/>
            <w:tcBorders>
              <w:top w:val="nil"/>
              <w:left w:val="nil"/>
              <w:bottom w:val="nil"/>
              <w:right w:val="nil"/>
            </w:tcBorders>
            <w:vAlign w:val="center"/>
          </w:tcPr>
          <w:p w14:paraId="689A5138" w14:textId="77777777" w:rsidR="0084273D" w:rsidRPr="0084273D" w:rsidRDefault="0084273D" w:rsidP="0084273D">
            <w:pPr>
              <w:widowControl w:val="0"/>
              <w:tabs>
                <w:tab w:val="decimal" w:leader="dot" w:pos="428"/>
              </w:tabs>
              <w:autoSpaceDE w:val="0"/>
              <w:autoSpaceDN w:val="0"/>
              <w:bidi w:val="0"/>
              <w:adjustRightInd w:val="0"/>
              <w:spacing w:after="0" w:line="240" w:lineRule="auto"/>
              <w:rPr>
                <w:rFonts w:ascii="Times New Roman" w:eastAsia="Times New Roman" w:hAnsi="Times New Roman" w:cs="Times New Roman"/>
                <w:sz w:val="24"/>
                <w:szCs w:val="24"/>
                <w:lang w:bidi="ar-SA"/>
              </w:rPr>
            </w:pPr>
            <w:r w:rsidRPr="0084273D">
              <w:rPr>
                <w:rFonts w:ascii="Times New Roman" w:eastAsia="Times New Roman" w:hAnsi="Times New Roman" w:cs="Times New Roman"/>
                <w:sz w:val="24"/>
                <w:szCs w:val="24"/>
                <w:lang w:bidi="ar-SA"/>
              </w:rPr>
              <w:t xml:space="preserve"> </w:t>
            </w:r>
          </w:p>
        </w:tc>
      </w:tr>
      <w:tr w:rsidR="0084273D" w:rsidRPr="0084273D" w14:paraId="65E819E2" w14:textId="77777777" w:rsidTr="0084273D">
        <w:trPr>
          <w:trHeight w:val="170"/>
        </w:trPr>
        <w:tc>
          <w:tcPr>
            <w:tcW w:w="965" w:type="pct"/>
            <w:tcBorders>
              <w:top w:val="nil"/>
              <w:left w:val="nil"/>
              <w:bottom w:val="nil"/>
              <w:right w:val="nil"/>
            </w:tcBorders>
            <w:vAlign w:val="center"/>
          </w:tcPr>
          <w:p w14:paraId="18070F76" w14:textId="77777777" w:rsidR="0084273D" w:rsidRPr="0084273D" w:rsidRDefault="0084273D" w:rsidP="0084273D">
            <w:pPr>
              <w:widowControl w:val="0"/>
              <w:autoSpaceDE w:val="0"/>
              <w:autoSpaceDN w:val="0"/>
              <w:bidi w:val="0"/>
              <w:adjustRightInd w:val="0"/>
              <w:spacing w:after="0" w:line="240" w:lineRule="auto"/>
              <w:rPr>
                <w:rFonts w:ascii="Times New Roman" w:eastAsia="Times New Roman" w:hAnsi="Times New Roman" w:cs="Times New Roman"/>
                <w:sz w:val="24"/>
                <w:szCs w:val="24"/>
                <w:lang w:bidi="ar-SA"/>
              </w:rPr>
            </w:pPr>
            <w:r w:rsidRPr="0084273D">
              <w:rPr>
                <w:rFonts w:ascii="Times New Roman" w:eastAsia="Times New Roman" w:hAnsi="Times New Roman" w:cs="Times New Roman"/>
                <w:sz w:val="24"/>
                <w:szCs w:val="24"/>
                <w:lang w:bidi="ar-SA"/>
              </w:rPr>
              <w:t>2. Listening</w:t>
            </w:r>
          </w:p>
        </w:tc>
        <w:tc>
          <w:tcPr>
            <w:tcW w:w="331" w:type="pct"/>
            <w:tcBorders>
              <w:top w:val="nil"/>
              <w:left w:val="nil"/>
              <w:bottom w:val="nil"/>
              <w:right w:val="nil"/>
            </w:tcBorders>
            <w:vAlign w:val="center"/>
          </w:tcPr>
          <w:p w14:paraId="61E8F364" w14:textId="77777777" w:rsidR="0084273D" w:rsidRPr="0084273D" w:rsidRDefault="0084273D" w:rsidP="0084273D">
            <w:pPr>
              <w:widowControl w:val="0"/>
              <w:tabs>
                <w:tab w:val="decimal" w:leader="dot" w:pos="428"/>
              </w:tabs>
              <w:autoSpaceDE w:val="0"/>
              <w:autoSpaceDN w:val="0"/>
              <w:bidi w:val="0"/>
              <w:adjustRightInd w:val="0"/>
              <w:spacing w:after="0" w:line="240" w:lineRule="auto"/>
              <w:rPr>
                <w:rFonts w:ascii="Times New Roman" w:eastAsia="Times New Roman" w:hAnsi="Times New Roman" w:cs="Times New Roman"/>
                <w:sz w:val="24"/>
                <w:szCs w:val="24"/>
                <w:lang w:bidi="ar-SA"/>
              </w:rPr>
            </w:pPr>
            <w:r w:rsidRPr="0084273D">
              <w:rPr>
                <w:rFonts w:ascii="Times New Roman" w:eastAsia="Times New Roman" w:hAnsi="Times New Roman" w:cs="Times New Roman"/>
                <w:sz w:val="24"/>
                <w:szCs w:val="24"/>
                <w:lang w:bidi="ar-SA"/>
              </w:rPr>
              <w:t>8.68</w:t>
            </w:r>
          </w:p>
        </w:tc>
        <w:tc>
          <w:tcPr>
            <w:tcW w:w="334" w:type="pct"/>
            <w:tcBorders>
              <w:top w:val="nil"/>
              <w:left w:val="nil"/>
              <w:bottom w:val="nil"/>
              <w:right w:val="nil"/>
            </w:tcBorders>
            <w:vAlign w:val="center"/>
          </w:tcPr>
          <w:p w14:paraId="40CE25C9" w14:textId="77777777" w:rsidR="0084273D" w:rsidRPr="0084273D" w:rsidRDefault="0084273D" w:rsidP="0084273D">
            <w:pPr>
              <w:widowControl w:val="0"/>
              <w:tabs>
                <w:tab w:val="decimal" w:leader="dot" w:pos="428"/>
              </w:tabs>
              <w:autoSpaceDE w:val="0"/>
              <w:autoSpaceDN w:val="0"/>
              <w:bidi w:val="0"/>
              <w:adjustRightInd w:val="0"/>
              <w:spacing w:after="0" w:line="240" w:lineRule="auto"/>
              <w:rPr>
                <w:rFonts w:ascii="Times New Roman" w:eastAsia="Times New Roman" w:hAnsi="Times New Roman" w:cs="Times New Roman"/>
                <w:sz w:val="24"/>
                <w:szCs w:val="24"/>
                <w:lang w:bidi="ar-SA"/>
              </w:rPr>
            </w:pPr>
            <w:r w:rsidRPr="0084273D">
              <w:rPr>
                <w:rFonts w:ascii="Times New Roman" w:eastAsia="Times New Roman" w:hAnsi="Times New Roman" w:cs="Times New Roman"/>
                <w:sz w:val="24"/>
                <w:szCs w:val="24"/>
                <w:lang w:bidi="ar-SA"/>
              </w:rPr>
              <w:t>1.38</w:t>
            </w:r>
          </w:p>
        </w:tc>
        <w:tc>
          <w:tcPr>
            <w:tcW w:w="308" w:type="pct"/>
            <w:tcBorders>
              <w:top w:val="nil"/>
              <w:left w:val="nil"/>
              <w:bottom w:val="nil"/>
              <w:right w:val="nil"/>
            </w:tcBorders>
            <w:vAlign w:val="center"/>
          </w:tcPr>
          <w:p w14:paraId="3F8C5D6C" w14:textId="77777777" w:rsidR="0084273D" w:rsidRPr="0084273D" w:rsidRDefault="0084273D" w:rsidP="0084273D">
            <w:pPr>
              <w:widowControl w:val="0"/>
              <w:tabs>
                <w:tab w:val="decimal" w:leader="dot" w:pos="428"/>
              </w:tabs>
              <w:autoSpaceDE w:val="0"/>
              <w:autoSpaceDN w:val="0"/>
              <w:bidi w:val="0"/>
              <w:adjustRightInd w:val="0"/>
              <w:spacing w:after="0" w:line="240" w:lineRule="auto"/>
              <w:rPr>
                <w:rFonts w:ascii="Times New Roman" w:eastAsia="Times New Roman" w:hAnsi="Times New Roman" w:cs="Times New Roman"/>
                <w:sz w:val="24"/>
                <w:szCs w:val="24"/>
                <w:lang w:bidi="ar-SA"/>
              </w:rPr>
            </w:pPr>
            <w:r w:rsidRPr="0084273D">
              <w:rPr>
                <w:rFonts w:ascii="Times New Roman" w:eastAsia="Times New Roman" w:hAnsi="Times New Roman" w:cs="Times New Roman"/>
                <w:sz w:val="24"/>
                <w:szCs w:val="24"/>
                <w:lang w:bidi="ar-SA"/>
              </w:rPr>
              <w:t>.38**</w:t>
            </w:r>
          </w:p>
        </w:tc>
        <w:tc>
          <w:tcPr>
            <w:tcW w:w="310" w:type="pct"/>
            <w:tcBorders>
              <w:top w:val="nil"/>
              <w:left w:val="nil"/>
              <w:bottom w:val="nil"/>
              <w:right w:val="nil"/>
            </w:tcBorders>
            <w:vAlign w:val="center"/>
          </w:tcPr>
          <w:p w14:paraId="06E8C411" w14:textId="77777777" w:rsidR="0084273D" w:rsidRPr="0084273D" w:rsidRDefault="0084273D" w:rsidP="0084273D">
            <w:pPr>
              <w:widowControl w:val="0"/>
              <w:tabs>
                <w:tab w:val="decimal" w:leader="dot" w:pos="428"/>
              </w:tabs>
              <w:autoSpaceDE w:val="0"/>
              <w:autoSpaceDN w:val="0"/>
              <w:bidi w:val="0"/>
              <w:adjustRightInd w:val="0"/>
              <w:spacing w:after="0" w:line="240" w:lineRule="auto"/>
              <w:rPr>
                <w:rFonts w:ascii="Times New Roman" w:eastAsia="Times New Roman" w:hAnsi="Times New Roman" w:cs="Times New Roman"/>
                <w:sz w:val="24"/>
                <w:szCs w:val="24"/>
                <w:lang w:bidi="ar-SA"/>
              </w:rPr>
            </w:pPr>
            <w:r w:rsidRPr="0084273D">
              <w:rPr>
                <w:rFonts w:ascii="Times New Roman" w:eastAsia="Times New Roman" w:hAnsi="Times New Roman" w:cs="Times New Roman"/>
                <w:sz w:val="24"/>
                <w:szCs w:val="24"/>
                <w:lang w:bidi="ar-SA"/>
              </w:rPr>
              <w:t xml:space="preserve"> </w:t>
            </w:r>
          </w:p>
        </w:tc>
        <w:tc>
          <w:tcPr>
            <w:tcW w:w="310" w:type="pct"/>
            <w:tcBorders>
              <w:top w:val="nil"/>
              <w:left w:val="nil"/>
              <w:bottom w:val="nil"/>
              <w:right w:val="nil"/>
            </w:tcBorders>
            <w:vAlign w:val="center"/>
          </w:tcPr>
          <w:p w14:paraId="2AB66CC2" w14:textId="77777777" w:rsidR="0084273D" w:rsidRPr="0084273D" w:rsidRDefault="0084273D" w:rsidP="0084273D">
            <w:pPr>
              <w:widowControl w:val="0"/>
              <w:tabs>
                <w:tab w:val="decimal" w:leader="dot" w:pos="428"/>
              </w:tabs>
              <w:autoSpaceDE w:val="0"/>
              <w:autoSpaceDN w:val="0"/>
              <w:bidi w:val="0"/>
              <w:adjustRightInd w:val="0"/>
              <w:spacing w:after="0" w:line="240" w:lineRule="auto"/>
              <w:rPr>
                <w:rFonts w:ascii="Times New Roman" w:eastAsia="Times New Roman" w:hAnsi="Times New Roman" w:cs="Times New Roman"/>
                <w:sz w:val="24"/>
                <w:szCs w:val="24"/>
                <w:lang w:bidi="ar-SA"/>
              </w:rPr>
            </w:pPr>
            <w:r w:rsidRPr="0084273D">
              <w:rPr>
                <w:rFonts w:ascii="Times New Roman" w:eastAsia="Times New Roman" w:hAnsi="Times New Roman" w:cs="Times New Roman"/>
                <w:sz w:val="24"/>
                <w:szCs w:val="24"/>
                <w:lang w:bidi="ar-SA"/>
              </w:rPr>
              <w:t xml:space="preserve"> </w:t>
            </w:r>
          </w:p>
        </w:tc>
        <w:tc>
          <w:tcPr>
            <w:tcW w:w="310" w:type="pct"/>
            <w:tcBorders>
              <w:top w:val="nil"/>
              <w:left w:val="nil"/>
              <w:bottom w:val="nil"/>
              <w:right w:val="nil"/>
            </w:tcBorders>
            <w:vAlign w:val="center"/>
          </w:tcPr>
          <w:p w14:paraId="33772B3D" w14:textId="77777777" w:rsidR="0084273D" w:rsidRPr="0084273D" w:rsidRDefault="0084273D" w:rsidP="0084273D">
            <w:pPr>
              <w:widowControl w:val="0"/>
              <w:tabs>
                <w:tab w:val="decimal" w:leader="dot" w:pos="428"/>
              </w:tabs>
              <w:autoSpaceDE w:val="0"/>
              <w:autoSpaceDN w:val="0"/>
              <w:bidi w:val="0"/>
              <w:adjustRightInd w:val="0"/>
              <w:spacing w:after="0" w:line="240" w:lineRule="auto"/>
              <w:rPr>
                <w:rFonts w:ascii="Times New Roman" w:eastAsia="Times New Roman" w:hAnsi="Times New Roman" w:cs="Times New Roman"/>
                <w:sz w:val="24"/>
                <w:szCs w:val="24"/>
                <w:lang w:bidi="ar-SA"/>
              </w:rPr>
            </w:pPr>
            <w:r w:rsidRPr="0084273D">
              <w:rPr>
                <w:rFonts w:ascii="Times New Roman" w:eastAsia="Times New Roman" w:hAnsi="Times New Roman" w:cs="Times New Roman"/>
                <w:sz w:val="24"/>
                <w:szCs w:val="24"/>
                <w:lang w:bidi="ar-SA"/>
              </w:rPr>
              <w:t xml:space="preserve"> </w:t>
            </w:r>
          </w:p>
        </w:tc>
        <w:tc>
          <w:tcPr>
            <w:tcW w:w="310" w:type="pct"/>
            <w:tcBorders>
              <w:top w:val="nil"/>
              <w:left w:val="nil"/>
              <w:bottom w:val="nil"/>
              <w:right w:val="nil"/>
            </w:tcBorders>
            <w:vAlign w:val="center"/>
          </w:tcPr>
          <w:p w14:paraId="7DC2980D" w14:textId="77777777" w:rsidR="0084273D" w:rsidRPr="0084273D" w:rsidRDefault="0084273D" w:rsidP="0084273D">
            <w:pPr>
              <w:widowControl w:val="0"/>
              <w:tabs>
                <w:tab w:val="decimal" w:leader="dot" w:pos="428"/>
              </w:tabs>
              <w:autoSpaceDE w:val="0"/>
              <w:autoSpaceDN w:val="0"/>
              <w:bidi w:val="0"/>
              <w:adjustRightInd w:val="0"/>
              <w:spacing w:after="0" w:line="240" w:lineRule="auto"/>
              <w:rPr>
                <w:rFonts w:ascii="Times New Roman" w:eastAsia="Times New Roman" w:hAnsi="Times New Roman" w:cs="Times New Roman"/>
                <w:sz w:val="24"/>
                <w:szCs w:val="24"/>
                <w:lang w:bidi="ar-SA"/>
              </w:rPr>
            </w:pPr>
            <w:r w:rsidRPr="0084273D">
              <w:rPr>
                <w:rFonts w:ascii="Times New Roman" w:eastAsia="Times New Roman" w:hAnsi="Times New Roman" w:cs="Times New Roman"/>
                <w:sz w:val="24"/>
                <w:szCs w:val="24"/>
                <w:lang w:bidi="ar-SA"/>
              </w:rPr>
              <w:t xml:space="preserve"> </w:t>
            </w:r>
          </w:p>
        </w:tc>
        <w:tc>
          <w:tcPr>
            <w:tcW w:w="310" w:type="pct"/>
            <w:tcBorders>
              <w:top w:val="nil"/>
              <w:left w:val="nil"/>
              <w:bottom w:val="nil"/>
              <w:right w:val="nil"/>
            </w:tcBorders>
            <w:vAlign w:val="center"/>
          </w:tcPr>
          <w:p w14:paraId="2D502335" w14:textId="77777777" w:rsidR="0084273D" w:rsidRPr="0084273D" w:rsidRDefault="0084273D" w:rsidP="0084273D">
            <w:pPr>
              <w:widowControl w:val="0"/>
              <w:tabs>
                <w:tab w:val="decimal" w:leader="dot" w:pos="428"/>
              </w:tabs>
              <w:autoSpaceDE w:val="0"/>
              <w:autoSpaceDN w:val="0"/>
              <w:bidi w:val="0"/>
              <w:adjustRightInd w:val="0"/>
              <w:spacing w:after="0" w:line="240" w:lineRule="auto"/>
              <w:rPr>
                <w:rFonts w:ascii="Times New Roman" w:eastAsia="Times New Roman" w:hAnsi="Times New Roman" w:cs="Times New Roman"/>
                <w:sz w:val="24"/>
                <w:szCs w:val="24"/>
                <w:lang w:bidi="ar-SA"/>
              </w:rPr>
            </w:pPr>
            <w:r w:rsidRPr="0084273D">
              <w:rPr>
                <w:rFonts w:ascii="Times New Roman" w:eastAsia="Times New Roman" w:hAnsi="Times New Roman" w:cs="Times New Roman"/>
                <w:sz w:val="24"/>
                <w:szCs w:val="24"/>
                <w:lang w:bidi="ar-SA"/>
              </w:rPr>
              <w:t xml:space="preserve"> </w:t>
            </w:r>
          </w:p>
        </w:tc>
        <w:tc>
          <w:tcPr>
            <w:tcW w:w="310" w:type="pct"/>
            <w:tcBorders>
              <w:top w:val="nil"/>
              <w:left w:val="nil"/>
              <w:bottom w:val="nil"/>
              <w:right w:val="nil"/>
            </w:tcBorders>
            <w:vAlign w:val="center"/>
          </w:tcPr>
          <w:p w14:paraId="76638516" w14:textId="77777777" w:rsidR="0084273D" w:rsidRPr="0084273D" w:rsidRDefault="0084273D" w:rsidP="0084273D">
            <w:pPr>
              <w:widowControl w:val="0"/>
              <w:tabs>
                <w:tab w:val="decimal" w:leader="dot" w:pos="428"/>
              </w:tabs>
              <w:autoSpaceDE w:val="0"/>
              <w:autoSpaceDN w:val="0"/>
              <w:bidi w:val="0"/>
              <w:adjustRightInd w:val="0"/>
              <w:spacing w:after="0" w:line="240" w:lineRule="auto"/>
              <w:rPr>
                <w:rFonts w:ascii="Times New Roman" w:eastAsia="Times New Roman" w:hAnsi="Times New Roman" w:cs="Times New Roman"/>
                <w:sz w:val="24"/>
                <w:szCs w:val="24"/>
                <w:lang w:bidi="ar-SA"/>
              </w:rPr>
            </w:pPr>
            <w:r w:rsidRPr="0084273D">
              <w:rPr>
                <w:rFonts w:ascii="Times New Roman" w:eastAsia="Times New Roman" w:hAnsi="Times New Roman" w:cs="Times New Roman"/>
                <w:sz w:val="24"/>
                <w:szCs w:val="24"/>
                <w:lang w:bidi="ar-SA"/>
              </w:rPr>
              <w:t xml:space="preserve"> </w:t>
            </w:r>
          </w:p>
        </w:tc>
        <w:tc>
          <w:tcPr>
            <w:tcW w:w="310" w:type="pct"/>
            <w:tcBorders>
              <w:top w:val="nil"/>
              <w:left w:val="nil"/>
              <w:bottom w:val="nil"/>
              <w:right w:val="nil"/>
            </w:tcBorders>
            <w:vAlign w:val="center"/>
          </w:tcPr>
          <w:p w14:paraId="62F59F37" w14:textId="77777777" w:rsidR="0084273D" w:rsidRPr="0084273D" w:rsidRDefault="0084273D" w:rsidP="0084273D">
            <w:pPr>
              <w:widowControl w:val="0"/>
              <w:tabs>
                <w:tab w:val="decimal" w:leader="dot" w:pos="428"/>
              </w:tabs>
              <w:autoSpaceDE w:val="0"/>
              <w:autoSpaceDN w:val="0"/>
              <w:bidi w:val="0"/>
              <w:adjustRightInd w:val="0"/>
              <w:spacing w:after="0" w:line="240" w:lineRule="auto"/>
              <w:rPr>
                <w:rFonts w:ascii="Times New Roman" w:eastAsia="Times New Roman" w:hAnsi="Times New Roman" w:cs="Times New Roman"/>
                <w:sz w:val="24"/>
                <w:szCs w:val="24"/>
                <w:lang w:bidi="ar-SA"/>
              </w:rPr>
            </w:pPr>
            <w:r w:rsidRPr="0084273D">
              <w:rPr>
                <w:rFonts w:ascii="Times New Roman" w:eastAsia="Times New Roman" w:hAnsi="Times New Roman" w:cs="Times New Roman"/>
                <w:sz w:val="24"/>
                <w:szCs w:val="24"/>
                <w:lang w:bidi="ar-SA"/>
              </w:rPr>
              <w:t xml:space="preserve"> </w:t>
            </w:r>
          </w:p>
        </w:tc>
        <w:tc>
          <w:tcPr>
            <w:tcW w:w="310" w:type="pct"/>
            <w:tcBorders>
              <w:top w:val="nil"/>
              <w:left w:val="nil"/>
              <w:bottom w:val="nil"/>
              <w:right w:val="nil"/>
            </w:tcBorders>
            <w:vAlign w:val="center"/>
          </w:tcPr>
          <w:p w14:paraId="03E9F57F" w14:textId="77777777" w:rsidR="0084273D" w:rsidRPr="0084273D" w:rsidRDefault="0084273D" w:rsidP="0084273D">
            <w:pPr>
              <w:widowControl w:val="0"/>
              <w:tabs>
                <w:tab w:val="decimal" w:leader="dot" w:pos="428"/>
              </w:tabs>
              <w:autoSpaceDE w:val="0"/>
              <w:autoSpaceDN w:val="0"/>
              <w:bidi w:val="0"/>
              <w:adjustRightInd w:val="0"/>
              <w:spacing w:after="0" w:line="240" w:lineRule="auto"/>
              <w:rPr>
                <w:rFonts w:ascii="Times New Roman" w:eastAsia="Times New Roman" w:hAnsi="Times New Roman" w:cs="Times New Roman"/>
                <w:sz w:val="24"/>
                <w:szCs w:val="24"/>
                <w:lang w:bidi="ar-SA"/>
              </w:rPr>
            </w:pPr>
            <w:r w:rsidRPr="0084273D">
              <w:rPr>
                <w:rFonts w:ascii="Times New Roman" w:eastAsia="Times New Roman" w:hAnsi="Times New Roman" w:cs="Times New Roman"/>
                <w:sz w:val="24"/>
                <w:szCs w:val="24"/>
                <w:lang w:bidi="ar-SA"/>
              </w:rPr>
              <w:t xml:space="preserve"> </w:t>
            </w:r>
          </w:p>
        </w:tc>
        <w:tc>
          <w:tcPr>
            <w:tcW w:w="310" w:type="pct"/>
            <w:tcBorders>
              <w:top w:val="nil"/>
              <w:left w:val="nil"/>
              <w:bottom w:val="nil"/>
              <w:right w:val="nil"/>
            </w:tcBorders>
            <w:vAlign w:val="center"/>
          </w:tcPr>
          <w:p w14:paraId="417BCDEC" w14:textId="77777777" w:rsidR="0084273D" w:rsidRPr="0084273D" w:rsidRDefault="0084273D" w:rsidP="0084273D">
            <w:pPr>
              <w:widowControl w:val="0"/>
              <w:tabs>
                <w:tab w:val="decimal" w:leader="dot" w:pos="428"/>
              </w:tabs>
              <w:autoSpaceDE w:val="0"/>
              <w:autoSpaceDN w:val="0"/>
              <w:bidi w:val="0"/>
              <w:adjustRightInd w:val="0"/>
              <w:spacing w:after="0" w:line="240" w:lineRule="auto"/>
              <w:rPr>
                <w:rFonts w:ascii="Times New Roman" w:eastAsia="Times New Roman" w:hAnsi="Times New Roman" w:cs="Times New Roman"/>
                <w:sz w:val="24"/>
                <w:szCs w:val="24"/>
                <w:lang w:bidi="ar-SA"/>
              </w:rPr>
            </w:pPr>
            <w:r w:rsidRPr="0084273D">
              <w:rPr>
                <w:rFonts w:ascii="Times New Roman" w:eastAsia="Times New Roman" w:hAnsi="Times New Roman" w:cs="Times New Roman"/>
                <w:sz w:val="24"/>
                <w:szCs w:val="24"/>
                <w:lang w:bidi="ar-SA"/>
              </w:rPr>
              <w:t xml:space="preserve"> </w:t>
            </w:r>
          </w:p>
        </w:tc>
        <w:tc>
          <w:tcPr>
            <w:tcW w:w="275" w:type="pct"/>
            <w:tcBorders>
              <w:top w:val="nil"/>
              <w:left w:val="nil"/>
              <w:bottom w:val="nil"/>
              <w:right w:val="nil"/>
            </w:tcBorders>
            <w:vAlign w:val="center"/>
          </w:tcPr>
          <w:p w14:paraId="4597A6D5" w14:textId="77777777" w:rsidR="0084273D" w:rsidRPr="0084273D" w:rsidRDefault="0084273D" w:rsidP="0084273D">
            <w:pPr>
              <w:widowControl w:val="0"/>
              <w:tabs>
                <w:tab w:val="decimal" w:leader="dot" w:pos="428"/>
              </w:tabs>
              <w:autoSpaceDE w:val="0"/>
              <w:autoSpaceDN w:val="0"/>
              <w:bidi w:val="0"/>
              <w:adjustRightInd w:val="0"/>
              <w:spacing w:after="0" w:line="240" w:lineRule="auto"/>
              <w:rPr>
                <w:rFonts w:ascii="Times New Roman" w:eastAsia="Times New Roman" w:hAnsi="Times New Roman" w:cs="Times New Roman"/>
                <w:sz w:val="24"/>
                <w:szCs w:val="24"/>
                <w:lang w:bidi="ar-SA"/>
              </w:rPr>
            </w:pPr>
            <w:r w:rsidRPr="0084273D">
              <w:rPr>
                <w:rFonts w:ascii="Times New Roman" w:eastAsia="Times New Roman" w:hAnsi="Times New Roman" w:cs="Times New Roman"/>
                <w:sz w:val="24"/>
                <w:szCs w:val="24"/>
                <w:lang w:bidi="ar-SA"/>
              </w:rPr>
              <w:t xml:space="preserve"> </w:t>
            </w:r>
          </w:p>
        </w:tc>
      </w:tr>
      <w:tr w:rsidR="0084273D" w:rsidRPr="0084273D" w14:paraId="13CE335F" w14:textId="77777777" w:rsidTr="0084273D">
        <w:trPr>
          <w:trHeight w:val="170"/>
        </w:trPr>
        <w:tc>
          <w:tcPr>
            <w:tcW w:w="965" w:type="pct"/>
            <w:tcBorders>
              <w:top w:val="nil"/>
              <w:left w:val="nil"/>
              <w:bottom w:val="nil"/>
              <w:right w:val="nil"/>
            </w:tcBorders>
            <w:vAlign w:val="center"/>
          </w:tcPr>
          <w:p w14:paraId="1435F182" w14:textId="77777777" w:rsidR="0084273D" w:rsidRPr="0084273D" w:rsidRDefault="0084273D" w:rsidP="0084273D">
            <w:pPr>
              <w:widowControl w:val="0"/>
              <w:autoSpaceDE w:val="0"/>
              <w:autoSpaceDN w:val="0"/>
              <w:bidi w:val="0"/>
              <w:adjustRightInd w:val="0"/>
              <w:spacing w:after="0" w:line="240" w:lineRule="auto"/>
              <w:rPr>
                <w:rFonts w:ascii="Times New Roman" w:eastAsia="Times New Roman" w:hAnsi="Times New Roman" w:cs="Times New Roman"/>
                <w:sz w:val="24"/>
                <w:szCs w:val="24"/>
                <w:lang w:bidi="ar-SA"/>
              </w:rPr>
            </w:pPr>
            <w:r w:rsidRPr="0084273D">
              <w:rPr>
                <w:rFonts w:ascii="Times New Roman" w:eastAsia="Times New Roman" w:hAnsi="Times New Roman" w:cs="Times New Roman"/>
                <w:sz w:val="24"/>
                <w:szCs w:val="24"/>
                <w:lang w:bidi="ar-SA"/>
              </w:rPr>
              <w:t xml:space="preserve"> </w:t>
            </w:r>
          </w:p>
        </w:tc>
        <w:tc>
          <w:tcPr>
            <w:tcW w:w="331" w:type="pct"/>
            <w:tcBorders>
              <w:top w:val="nil"/>
              <w:left w:val="nil"/>
              <w:bottom w:val="nil"/>
              <w:right w:val="nil"/>
            </w:tcBorders>
            <w:vAlign w:val="center"/>
          </w:tcPr>
          <w:p w14:paraId="747ECC1C" w14:textId="77777777" w:rsidR="0084273D" w:rsidRPr="0084273D" w:rsidRDefault="0084273D" w:rsidP="0084273D">
            <w:pPr>
              <w:widowControl w:val="0"/>
              <w:tabs>
                <w:tab w:val="decimal" w:leader="dot" w:pos="428"/>
              </w:tabs>
              <w:autoSpaceDE w:val="0"/>
              <w:autoSpaceDN w:val="0"/>
              <w:bidi w:val="0"/>
              <w:adjustRightInd w:val="0"/>
              <w:spacing w:after="0" w:line="240" w:lineRule="auto"/>
              <w:rPr>
                <w:rFonts w:ascii="Times New Roman" w:eastAsia="Times New Roman" w:hAnsi="Times New Roman" w:cs="Times New Roman"/>
                <w:sz w:val="24"/>
                <w:szCs w:val="24"/>
                <w:lang w:bidi="ar-SA"/>
              </w:rPr>
            </w:pPr>
            <w:r w:rsidRPr="0084273D">
              <w:rPr>
                <w:rFonts w:ascii="Times New Roman" w:eastAsia="Times New Roman" w:hAnsi="Times New Roman" w:cs="Times New Roman"/>
                <w:sz w:val="24"/>
                <w:szCs w:val="24"/>
                <w:lang w:bidi="ar-SA"/>
              </w:rPr>
              <w:t xml:space="preserve"> </w:t>
            </w:r>
          </w:p>
        </w:tc>
        <w:tc>
          <w:tcPr>
            <w:tcW w:w="334" w:type="pct"/>
            <w:tcBorders>
              <w:top w:val="nil"/>
              <w:left w:val="nil"/>
              <w:bottom w:val="nil"/>
              <w:right w:val="nil"/>
            </w:tcBorders>
            <w:vAlign w:val="center"/>
          </w:tcPr>
          <w:p w14:paraId="3F693DBE" w14:textId="77777777" w:rsidR="0084273D" w:rsidRPr="0084273D" w:rsidRDefault="0084273D" w:rsidP="0084273D">
            <w:pPr>
              <w:widowControl w:val="0"/>
              <w:tabs>
                <w:tab w:val="decimal" w:leader="dot" w:pos="428"/>
              </w:tabs>
              <w:autoSpaceDE w:val="0"/>
              <w:autoSpaceDN w:val="0"/>
              <w:bidi w:val="0"/>
              <w:adjustRightInd w:val="0"/>
              <w:spacing w:after="0" w:line="240" w:lineRule="auto"/>
              <w:rPr>
                <w:rFonts w:ascii="Times New Roman" w:eastAsia="Times New Roman" w:hAnsi="Times New Roman" w:cs="Times New Roman"/>
                <w:sz w:val="24"/>
                <w:szCs w:val="24"/>
                <w:lang w:bidi="ar-SA"/>
              </w:rPr>
            </w:pPr>
            <w:r w:rsidRPr="0084273D">
              <w:rPr>
                <w:rFonts w:ascii="Times New Roman" w:eastAsia="Times New Roman" w:hAnsi="Times New Roman" w:cs="Times New Roman"/>
                <w:sz w:val="24"/>
                <w:szCs w:val="24"/>
                <w:lang w:bidi="ar-SA"/>
              </w:rPr>
              <w:t xml:space="preserve"> </w:t>
            </w:r>
          </w:p>
        </w:tc>
        <w:tc>
          <w:tcPr>
            <w:tcW w:w="308" w:type="pct"/>
            <w:tcBorders>
              <w:top w:val="nil"/>
              <w:left w:val="nil"/>
              <w:bottom w:val="nil"/>
              <w:right w:val="nil"/>
            </w:tcBorders>
            <w:vAlign w:val="center"/>
          </w:tcPr>
          <w:p w14:paraId="43726755" w14:textId="77777777" w:rsidR="0084273D" w:rsidRPr="0084273D" w:rsidRDefault="0084273D" w:rsidP="0084273D">
            <w:pPr>
              <w:widowControl w:val="0"/>
              <w:tabs>
                <w:tab w:val="decimal" w:leader="dot" w:pos="428"/>
              </w:tabs>
              <w:autoSpaceDE w:val="0"/>
              <w:autoSpaceDN w:val="0"/>
              <w:bidi w:val="0"/>
              <w:adjustRightInd w:val="0"/>
              <w:spacing w:after="0" w:line="240" w:lineRule="auto"/>
              <w:rPr>
                <w:rFonts w:ascii="Times New Roman" w:eastAsia="Times New Roman" w:hAnsi="Times New Roman" w:cs="Times New Roman"/>
                <w:sz w:val="24"/>
                <w:szCs w:val="24"/>
                <w:lang w:bidi="ar-SA"/>
              </w:rPr>
            </w:pPr>
            <w:r w:rsidRPr="0084273D">
              <w:rPr>
                <w:rFonts w:ascii="Times New Roman" w:eastAsia="Times New Roman" w:hAnsi="Times New Roman" w:cs="Times New Roman"/>
                <w:sz w:val="24"/>
                <w:szCs w:val="24"/>
                <w:lang w:bidi="ar-SA"/>
              </w:rPr>
              <w:t xml:space="preserve"> </w:t>
            </w:r>
          </w:p>
        </w:tc>
        <w:tc>
          <w:tcPr>
            <w:tcW w:w="310" w:type="pct"/>
            <w:tcBorders>
              <w:top w:val="nil"/>
              <w:left w:val="nil"/>
              <w:bottom w:val="nil"/>
              <w:right w:val="nil"/>
            </w:tcBorders>
            <w:vAlign w:val="center"/>
          </w:tcPr>
          <w:p w14:paraId="16F30265" w14:textId="77777777" w:rsidR="0084273D" w:rsidRPr="0084273D" w:rsidRDefault="0084273D" w:rsidP="0084273D">
            <w:pPr>
              <w:widowControl w:val="0"/>
              <w:tabs>
                <w:tab w:val="decimal" w:leader="dot" w:pos="428"/>
              </w:tabs>
              <w:autoSpaceDE w:val="0"/>
              <w:autoSpaceDN w:val="0"/>
              <w:bidi w:val="0"/>
              <w:adjustRightInd w:val="0"/>
              <w:spacing w:after="0" w:line="240" w:lineRule="auto"/>
              <w:rPr>
                <w:rFonts w:ascii="Times New Roman" w:eastAsia="Times New Roman" w:hAnsi="Times New Roman" w:cs="Times New Roman"/>
                <w:sz w:val="24"/>
                <w:szCs w:val="24"/>
                <w:lang w:bidi="ar-SA"/>
              </w:rPr>
            </w:pPr>
            <w:r w:rsidRPr="0084273D">
              <w:rPr>
                <w:rFonts w:ascii="Times New Roman" w:eastAsia="Times New Roman" w:hAnsi="Times New Roman" w:cs="Times New Roman"/>
                <w:sz w:val="24"/>
                <w:szCs w:val="24"/>
                <w:lang w:bidi="ar-SA"/>
              </w:rPr>
              <w:t xml:space="preserve"> </w:t>
            </w:r>
          </w:p>
        </w:tc>
        <w:tc>
          <w:tcPr>
            <w:tcW w:w="310" w:type="pct"/>
            <w:tcBorders>
              <w:top w:val="nil"/>
              <w:left w:val="nil"/>
              <w:bottom w:val="nil"/>
              <w:right w:val="nil"/>
            </w:tcBorders>
            <w:vAlign w:val="center"/>
          </w:tcPr>
          <w:p w14:paraId="03AFA05B" w14:textId="77777777" w:rsidR="0084273D" w:rsidRPr="0084273D" w:rsidRDefault="0084273D" w:rsidP="0084273D">
            <w:pPr>
              <w:widowControl w:val="0"/>
              <w:tabs>
                <w:tab w:val="decimal" w:leader="dot" w:pos="428"/>
              </w:tabs>
              <w:autoSpaceDE w:val="0"/>
              <w:autoSpaceDN w:val="0"/>
              <w:bidi w:val="0"/>
              <w:adjustRightInd w:val="0"/>
              <w:spacing w:after="0" w:line="240" w:lineRule="auto"/>
              <w:rPr>
                <w:rFonts w:ascii="Times New Roman" w:eastAsia="Times New Roman" w:hAnsi="Times New Roman" w:cs="Times New Roman"/>
                <w:sz w:val="24"/>
                <w:szCs w:val="24"/>
                <w:lang w:bidi="ar-SA"/>
              </w:rPr>
            </w:pPr>
            <w:r w:rsidRPr="0084273D">
              <w:rPr>
                <w:rFonts w:ascii="Times New Roman" w:eastAsia="Times New Roman" w:hAnsi="Times New Roman" w:cs="Times New Roman"/>
                <w:sz w:val="24"/>
                <w:szCs w:val="24"/>
                <w:lang w:bidi="ar-SA"/>
              </w:rPr>
              <w:t xml:space="preserve"> </w:t>
            </w:r>
          </w:p>
        </w:tc>
        <w:tc>
          <w:tcPr>
            <w:tcW w:w="310" w:type="pct"/>
            <w:tcBorders>
              <w:top w:val="nil"/>
              <w:left w:val="nil"/>
              <w:bottom w:val="nil"/>
              <w:right w:val="nil"/>
            </w:tcBorders>
            <w:vAlign w:val="center"/>
          </w:tcPr>
          <w:p w14:paraId="03A7775D" w14:textId="77777777" w:rsidR="0084273D" w:rsidRPr="0084273D" w:rsidRDefault="0084273D" w:rsidP="0084273D">
            <w:pPr>
              <w:widowControl w:val="0"/>
              <w:tabs>
                <w:tab w:val="decimal" w:leader="dot" w:pos="428"/>
              </w:tabs>
              <w:autoSpaceDE w:val="0"/>
              <w:autoSpaceDN w:val="0"/>
              <w:bidi w:val="0"/>
              <w:adjustRightInd w:val="0"/>
              <w:spacing w:after="0" w:line="240" w:lineRule="auto"/>
              <w:rPr>
                <w:rFonts w:ascii="Times New Roman" w:eastAsia="Times New Roman" w:hAnsi="Times New Roman" w:cs="Times New Roman"/>
                <w:sz w:val="24"/>
                <w:szCs w:val="24"/>
                <w:lang w:bidi="ar-SA"/>
              </w:rPr>
            </w:pPr>
            <w:r w:rsidRPr="0084273D">
              <w:rPr>
                <w:rFonts w:ascii="Times New Roman" w:eastAsia="Times New Roman" w:hAnsi="Times New Roman" w:cs="Times New Roman"/>
                <w:sz w:val="24"/>
                <w:szCs w:val="24"/>
                <w:lang w:bidi="ar-SA"/>
              </w:rPr>
              <w:t xml:space="preserve"> </w:t>
            </w:r>
          </w:p>
        </w:tc>
        <w:tc>
          <w:tcPr>
            <w:tcW w:w="310" w:type="pct"/>
            <w:tcBorders>
              <w:top w:val="nil"/>
              <w:left w:val="nil"/>
              <w:bottom w:val="nil"/>
              <w:right w:val="nil"/>
            </w:tcBorders>
            <w:vAlign w:val="center"/>
          </w:tcPr>
          <w:p w14:paraId="4A9AD605" w14:textId="77777777" w:rsidR="0084273D" w:rsidRPr="0084273D" w:rsidRDefault="0084273D" w:rsidP="0084273D">
            <w:pPr>
              <w:widowControl w:val="0"/>
              <w:tabs>
                <w:tab w:val="decimal" w:leader="dot" w:pos="428"/>
              </w:tabs>
              <w:autoSpaceDE w:val="0"/>
              <w:autoSpaceDN w:val="0"/>
              <w:bidi w:val="0"/>
              <w:adjustRightInd w:val="0"/>
              <w:spacing w:after="0" w:line="240" w:lineRule="auto"/>
              <w:rPr>
                <w:rFonts w:ascii="Times New Roman" w:eastAsia="Times New Roman" w:hAnsi="Times New Roman" w:cs="Times New Roman"/>
                <w:sz w:val="24"/>
                <w:szCs w:val="24"/>
                <w:lang w:bidi="ar-SA"/>
              </w:rPr>
            </w:pPr>
            <w:r w:rsidRPr="0084273D">
              <w:rPr>
                <w:rFonts w:ascii="Times New Roman" w:eastAsia="Times New Roman" w:hAnsi="Times New Roman" w:cs="Times New Roman"/>
                <w:sz w:val="24"/>
                <w:szCs w:val="24"/>
                <w:lang w:bidi="ar-SA"/>
              </w:rPr>
              <w:t xml:space="preserve"> </w:t>
            </w:r>
          </w:p>
        </w:tc>
        <w:tc>
          <w:tcPr>
            <w:tcW w:w="310" w:type="pct"/>
            <w:tcBorders>
              <w:top w:val="nil"/>
              <w:left w:val="nil"/>
              <w:bottom w:val="nil"/>
              <w:right w:val="nil"/>
            </w:tcBorders>
            <w:vAlign w:val="center"/>
          </w:tcPr>
          <w:p w14:paraId="3111503D" w14:textId="77777777" w:rsidR="0084273D" w:rsidRPr="0084273D" w:rsidRDefault="0084273D" w:rsidP="0084273D">
            <w:pPr>
              <w:widowControl w:val="0"/>
              <w:tabs>
                <w:tab w:val="decimal" w:leader="dot" w:pos="428"/>
              </w:tabs>
              <w:autoSpaceDE w:val="0"/>
              <w:autoSpaceDN w:val="0"/>
              <w:bidi w:val="0"/>
              <w:adjustRightInd w:val="0"/>
              <w:spacing w:after="0" w:line="240" w:lineRule="auto"/>
              <w:rPr>
                <w:rFonts w:ascii="Times New Roman" w:eastAsia="Times New Roman" w:hAnsi="Times New Roman" w:cs="Times New Roman"/>
                <w:sz w:val="24"/>
                <w:szCs w:val="24"/>
                <w:lang w:bidi="ar-SA"/>
              </w:rPr>
            </w:pPr>
            <w:r w:rsidRPr="0084273D">
              <w:rPr>
                <w:rFonts w:ascii="Times New Roman" w:eastAsia="Times New Roman" w:hAnsi="Times New Roman" w:cs="Times New Roman"/>
                <w:sz w:val="24"/>
                <w:szCs w:val="24"/>
                <w:lang w:bidi="ar-SA"/>
              </w:rPr>
              <w:t xml:space="preserve"> </w:t>
            </w:r>
          </w:p>
        </w:tc>
        <w:tc>
          <w:tcPr>
            <w:tcW w:w="310" w:type="pct"/>
            <w:tcBorders>
              <w:top w:val="nil"/>
              <w:left w:val="nil"/>
              <w:bottom w:val="nil"/>
              <w:right w:val="nil"/>
            </w:tcBorders>
            <w:vAlign w:val="center"/>
          </w:tcPr>
          <w:p w14:paraId="00400683" w14:textId="77777777" w:rsidR="0084273D" w:rsidRPr="0084273D" w:rsidRDefault="0084273D" w:rsidP="0084273D">
            <w:pPr>
              <w:widowControl w:val="0"/>
              <w:tabs>
                <w:tab w:val="decimal" w:leader="dot" w:pos="428"/>
              </w:tabs>
              <w:autoSpaceDE w:val="0"/>
              <w:autoSpaceDN w:val="0"/>
              <w:bidi w:val="0"/>
              <w:adjustRightInd w:val="0"/>
              <w:spacing w:after="0" w:line="240" w:lineRule="auto"/>
              <w:rPr>
                <w:rFonts w:ascii="Times New Roman" w:eastAsia="Times New Roman" w:hAnsi="Times New Roman" w:cs="Times New Roman"/>
                <w:sz w:val="24"/>
                <w:szCs w:val="24"/>
                <w:lang w:bidi="ar-SA"/>
              </w:rPr>
            </w:pPr>
            <w:r w:rsidRPr="0084273D">
              <w:rPr>
                <w:rFonts w:ascii="Times New Roman" w:eastAsia="Times New Roman" w:hAnsi="Times New Roman" w:cs="Times New Roman"/>
                <w:sz w:val="24"/>
                <w:szCs w:val="24"/>
                <w:lang w:bidi="ar-SA"/>
              </w:rPr>
              <w:t xml:space="preserve"> </w:t>
            </w:r>
          </w:p>
        </w:tc>
        <w:tc>
          <w:tcPr>
            <w:tcW w:w="310" w:type="pct"/>
            <w:tcBorders>
              <w:top w:val="nil"/>
              <w:left w:val="nil"/>
              <w:bottom w:val="nil"/>
              <w:right w:val="nil"/>
            </w:tcBorders>
            <w:vAlign w:val="center"/>
          </w:tcPr>
          <w:p w14:paraId="3346749B" w14:textId="77777777" w:rsidR="0084273D" w:rsidRPr="0084273D" w:rsidRDefault="0084273D" w:rsidP="0084273D">
            <w:pPr>
              <w:widowControl w:val="0"/>
              <w:tabs>
                <w:tab w:val="decimal" w:leader="dot" w:pos="428"/>
              </w:tabs>
              <w:autoSpaceDE w:val="0"/>
              <w:autoSpaceDN w:val="0"/>
              <w:bidi w:val="0"/>
              <w:adjustRightInd w:val="0"/>
              <w:spacing w:after="0" w:line="240" w:lineRule="auto"/>
              <w:rPr>
                <w:rFonts w:ascii="Times New Roman" w:eastAsia="Times New Roman" w:hAnsi="Times New Roman" w:cs="Times New Roman"/>
                <w:sz w:val="24"/>
                <w:szCs w:val="24"/>
                <w:lang w:bidi="ar-SA"/>
              </w:rPr>
            </w:pPr>
            <w:r w:rsidRPr="0084273D">
              <w:rPr>
                <w:rFonts w:ascii="Times New Roman" w:eastAsia="Times New Roman" w:hAnsi="Times New Roman" w:cs="Times New Roman"/>
                <w:sz w:val="24"/>
                <w:szCs w:val="24"/>
                <w:lang w:bidi="ar-SA"/>
              </w:rPr>
              <w:t xml:space="preserve"> </w:t>
            </w:r>
          </w:p>
        </w:tc>
        <w:tc>
          <w:tcPr>
            <w:tcW w:w="310" w:type="pct"/>
            <w:tcBorders>
              <w:top w:val="nil"/>
              <w:left w:val="nil"/>
              <w:bottom w:val="nil"/>
              <w:right w:val="nil"/>
            </w:tcBorders>
            <w:vAlign w:val="center"/>
          </w:tcPr>
          <w:p w14:paraId="30F42DCF" w14:textId="77777777" w:rsidR="0084273D" w:rsidRPr="0084273D" w:rsidRDefault="0084273D" w:rsidP="0084273D">
            <w:pPr>
              <w:widowControl w:val="0"/>
              <w:tabs>
                <w:tab w:val="decimal" w:leader="dot" w:pos="428"/>
              </w:tabs>
              <w:autoSpaceDE w:val="0"/>
              <w:autoSpaceDN w:val="0"/>
              <w:bidi w:val="0"/>
              <w:adjustRightInd w:val="0"/>
              <w:spacing w:after="0" w:line="240" w:lineRule="auto"/>
              <w:rPr>
                <w:rFonts w:ascii="Times New Roman" w:eastAsia="Times New Roman" w:hAnsi="Times New Roman" w:cs="Times New Roman"/>
                <w:sz w:val="24"/>
                <w:szCs w:val="24"/>
                <w:lang w:bidi="ar-SA"/>
              </w:rPr>
            </w:pPr>
            <w:r w:rsidRPr="0084273D">
              <w:rPr>
                <w:rFonts w:ascii="Times New Roman" w:eastAsia="Times New Roman" w:hAnsi="Times New Roman" w:cs="Times New Roman"/>
                <w:sz w:val="24"/>
                <w:szCs w:val="24"/>
                <w:lang w:bidi="ar-SA"/>
              </w:rPr>
              <w:t xml:space="preserve"> </w:t>
            </w:r>
          </w:p>
        </w:tc>
        <w:tc>
          <w:tcPr>
            <w:tcW w:w="310" w:type="pct"/>
            <w:tcBorders>
              <w:top w:val="nil"/>
              <w:left w:val="nil"/>
              <w:bottom w:val="nil"/>
              <w:right w:val="nil"/>
            </w:tcBorders>
            <w:vAlign w:val="center"/>
          </w:tcPr>
          <w:p w14:paraId="228E3BB6" w14:textId="77777777" w:rsidR="0084273D" w:rsidRPr="0084273D" w:rsidRDefault="0084273D" w:rsidP="0084273D">
            <w:pPr>
              <w:widowControl w:val="0"/>
              <w:tabs>
                <w:tab w:val="decimal" w:leader="dot" w:pos="428"/>
              </w:tabs>
              <w:autoSpaceDE w:val="0"/>
              <w:autoSpaceDN w:val="0"/>
              <w:bidi w:val="0"/>
              <w:adjustRightInd w:val="0"/>
              <w:spacing w:after="0" w:line="240" w:lineRule="auto"/>
              <w:rPr>
                <w:rFonts w:ascii="Times New Roman" w:eastAsia="Times New Roman" w:hAnsi="Times New Roman" w:cs="Times New Roman"/>
                <w:sz w:val="24"/>
                <w:szCs w:val="24"/>
                <w:lang w:bidi="ar-SA"/>
              </w:rPr>
            </w:pPr>
            <w:r w:rsidRPr="0084273D">
              <w:rPr>
                <w:rFonts w:ascii="Times New Roman" w:eastAsia="Times New Roman" w:hAnsi="Times New Roman" w:cs="Times New Roman"/>
                <w:sz w:val="24"/>
                <w:szCs w:val="24"/>
                <w:lang w:bidi="ar-SA"/>
              </w:rPr>
              <w:t xml:space="preserve"> </w:t>
            </w:r>
          </w:p>
        </w:tc>
        <w:tc>
          <w:tcPr>
            <w:tcW w:w="275" w:type="pct"/>
            <w:tcBorders>
              <w:top w:val="nil"/>
              <w:left w:val="nil"/>
              <w:bottom w:val="nil"/>
              <w:right w:val="nil"/>
            </w:tcBorders>
            <w:vAlign w:val="center"/>
          </w:tcPr>
          <w:p w14:paraId="459582F8" w14:textId="77777777" w:rsidR="0084273D" w:rsidRPr="0084273D" w:rsidRDefault="0084273D" w:rsidP="0084273D">
            <w:pPr>
              <w:widowControl w:val="0"/>
              <w:tabs>
                <w:tab w:val="decimal" w:leader="dot" w:pos="428"/>
              </w:tabs>
              <w:autoSpaceDE w:val="0"/>
              <w:autoSpaceDN w:val="0"/>
              <w:bidi w:val="0"/>
              <w:adjustRightInd w:val="0"/>
              <w:spacing w:after="0" w:line="240" w:lineRule="auto"/>
              <w:rPr>
                <w:rFonts w:ascii="Times New Roman" w:eastAsia="Times New Roman" w:hAnsi="Times New Roman" w:cs="Times New Roman"/>
                <w:sz w:val="24"/>
                <w:szCs w:val="24"/>
                <w:lang w:bidi="ar-SA"/>
              </w:rPr>
            </w:pPr>
            <w:r w:rsidRPr="0084273D">
              <w:rPr>
                <w:rFonts w:ascii="Times New Roman" w:eastAsia="Times New Roman" w:hAnsi="Times New Roman" w:cs="Times New Roman"/>
                <w:sz w:val="24"/>
                <w:szCs w:val="24"/>
                <w:lang w:bidi="ar-SA"/>
              </w:rPr>
              <w:t xml:space="preserve"> </w:t>
            </w:r>
          </w:p>
        </w:tc>
      </w:tr>
      <w:tr w:rsidR="0084273D" w:rsidRPr="0084273D" w14:paraId="740DD80C" w14:textId="77777777" w:rsidTr="0084273D">
        <w:trPr>
          <w:trHeight w:val="170"/>
        </w:trPr>
        <w:tc>
          <w:tcPr>
            <w:tcW w:w="965" w:type="pct"/>
            <w:tcBorders>
              <w:top w:val="nil"/>
              <w:left w:val="nil"/>
              <w:bottom w:val="nil"/>
              <w:right w:val="nil"/>
            </w:tcBorders>
            <w:vAlign w:val="center"/>
          </w:tcPr>
          <w:p w14:paraId="68957DBB" w14:textId="77777777" w:rsidR="0084273D" w:rsidRPr="0084273D" w:rsidRDefault="0084273D" w:rsidP="0084273D">
            <w:pPr>
              <w:widowControl w:val="0"/>
              <w:autoSpaceDE w:val="0"/>
              <w:autoSpaceDN w:val="0"/>
              <w:bidi w:val="0"/>
              <w:adjustRightInd w:val="0"/>
              <w:spacing w:after="0" w:line="240" w:lineRule="auto"/>
              <w:rPr>
                <w:rFonts w:ascii="Times New Roman" w:eastAsia="Times New Roman" w:hAnsi="Times New Roman" w:cs="Times New Roman"/>
                <w:sz w:val="24"/>
                <w:szCs w:val="24"/>
                <w:lang w:bidi="ar-SA"/>
              </w:rPr>
            </w:pPr>
            <w:r w:rsidRPr="0084273D">
              <w:rPr>
                <w:rFonts w:ascii="Times New Roman" w:eastAsia="Times New Roman" w:hAnsi="Times New Roman" w:cs="Times New Roman"/>
                <w:sz w:val="24"/>
                <w:szCs w:val="24"/>
                <w:lang w:bidi="ar-SA"/>
              </w:rPr>
              <w:t>3. Mindfulness</w:t>
            </w:r>
          </w:p>
        </w:tc>
        <w:tc>
          <w:tcPr>
            <w:tcW w:w="331" w:type="pct"/>
            <w:tcBorders>
              <w:top w:val="nil"/>
              <w:left w:val="nil"/>
              <w:bottom w:val="nil"/>
              <w:right w:val="nil"/>
            </w:tcBorders>
            <w:vAlign w:val="center"/>
          </w:tcPr>
          <w:p w14:paraId="4A054DF1" w14:textId="77777777" w:rsidR="0084273D" w:rsidRPr="0084273D" w:rsidRDefault="0084273D" w:rsidP="0084273D">
            <w:pPr>
              <w:widowControl w:val="0"/>
              <w:tabs>
                <w:tab w:val="decimal" w:leader="dot" w:pos="428"/>
              </w:tabs>
              <w:autoSpaceDE w:val="0"/>
              <w:autoSpaceDN w:val="0"/>
              <w:bidi w:val="0"/>
              <w:adjustRightInd w:val="0"/>
              <w:spacing w:after="0" w:line="240" w:lineRule="auto"/>
              <w:rPr>
                <w:rFonts w:ascii="Times New Roman" w:eastAsia="Times New Roman" w:hAnsi="Times New Roman" w:cs="Times New Roman"/>
                <w:sz w:val="24"/>
                <w:szCs w:val="24"/>
                <w:lang w:bidi="ar-SA"/>
              </w:rPr>
            </w:pPr>
            <w:r w:rsidRPr="0084273D">
              <w:rPr>
                <w:rFonts w:ascii="Times New Roman" w:eastAsia="Times New Roman" w:hAnsi="Times New Roman" w:cs="Times New Roman"/>
                <w:sz w:val="24"/>
                <w:szCs w:val="24"/>
                <w:lang w:bidi="ar-SA"/>
              </w:rPr>
              <w:t>7.47</w:t>
            </w:r>
          </w:p>
        </w:tc>
        <w:tc>
          <w:tcPr>
            <w:tcW w:w="334" w:type="pct"/>
            <w:tcBorders>
              <w:top w:val="nil"/>
              <w:left w:val="nil"/>
              <w:bottom w:val="nil"/>
              <w:right w:val="nil"/>
            </w:tcBorders>
            <w:vAlign w:val="center"/>
          </w:tcPr>
          <w:p w14:paraId="488BFCAE" w14:textId="77777777" w:rsidR="0084273D" w:rsidRPr="0084273D" w:rsidRDefault="0084273D" w:rsidP="0084273D">
            <w:pPr>
              <w:widowControl w:val="0"/>
              <w:tabs>
                <w:tab w:val="decimal" w:leader="dot" w:pos="428"/>
              </w:tabs>
              <w:autoSpaceDE w:val="0"/>
              <w:autoSpaceDN w:val="0"/>
              <w:bidi w:val="0"/>
              <w:adjustRightInd w:val="0"/>
              <w:spacing w:after="0" w:line="240" w:lineRule="auto"/>
              <w:rPr>
                <w:rFonts w:ascii="Times New Roman" w:eastAsia="Times New Roman" w:hAnsi="Times New Roman" w:cs="Times New Roman"/>
                <w:sz w:val="24"/>
                <w:szCs w:val="24"/>
                <w:lang w:bidi="ar-SA"/>
              </w:rPr>
            </w:pPr>
            <w:r w:rsidRPr="0084273D">
              <w:rPr>
                <w:rFonts w:ascii="Times New Roman" w:eastAsia="Times New Roman" w:hAnsi="Times New Roman" w:cs="Times New Roman"/>
                <w:sz w:val="24"/>
                <w:szCs w:val="24"/>
                <w:lang w:bidi="ar-SA"/>
              </w:rPr>
              <w:t>1.79</w:t>
            </w:r>
          </w:p>
        </w:tc>
        <w:tc>
          <w:tcPr>
            <w:tcW w:w="308" w:type="pct"/>
            <w:tcBorders>
              <w:top w:val="nil"/>
              <w:left w:val="nil"/>
              <w:bottom w:val="nil"/>
              <w:right w:val="nil"/>
            </w:tcBorders>
            <w:vAlign w:val="center"/>
          </w:tcPr>
          <w:p w14:paraId="3D6968CA" w14:textId="77777777" w:rsidR="0084273D" w:rsidRPr="0084273D" w:rsidRDefault="0084273D" w:rsidP="0084273D">
            <w:pPr>
              <w:widowControl w:val="0"/>
              <w:tabs>
                <w:tab w:val="decimal" w:leader="dot" w:pos="428"/>
              </w:tabs>
              <w:autoSpaceDE w:val="0"/>
              <w:autoSpaceDN w:val="0"/>
              <w:bidi w:val="0"/>
              <w:adjustRightInd w:val="0"/>
              <w:spacing w:after="0" w:line="240" w:lineRule="auto"/>
              <w:rPr>
                <w:rFonts w:ascii="Times New Roman" w:eastAsia="Times New Roman" w:hAnsi="Times New Roman" w:cs="Times New Roman"/>
                <w:sz w:val="24"/>
                <w:szCs w:val="24"/>
                <w:lang w:bidi="ar-SA"/>
              </w:rPr>
            </w:pPr>
            <w:r w:rsidRPr="0084273D">
              <w:rPr>
                <w:rFonts w:ascii="Times New Roman" w:eastAsia="Times New Roman" w:hAnsi="Times New Roman" w:cs="Times New Roman"/>
                <w:sz w:val="24"/>
                <w:szCs w:val="24"/>
                <w:lang w:bidi="ar-SA"/>
              </w:rPr>
              <w:t>.76**</w:t>
            </w:r>
          </w:p>
        </w:tc>
        <w:tc>
          <w:tcPr>
            <w:tcW w:w="310" w:type="pct"/>
            <w:tcBorders>
              <w:top w:val="nil"/>
              <w:left w:val="nil"/>
              <w:bottom w:val="nil"/>
              <w:right w:val="nil"/>
            </w:tcBorders>
            <w:vAlign w:val="center"/>
          </w:tcPr>
          <w:p w14:paraId="0FE5F576" w14:textId="77777777" w:rsidR="0084273D" w:rsidRPr="0084273D" w:rsidRDefault="0084273D" w:rsidP="0084273D">
            <w:pPr>
              <w:widowControl w:val="0"/>
              <w:tabs>
                <w:tab w:val="decimal" w:leader="dot" w:pos="428"/>
              </w:tabs>
              <w:autoSpaceDE w:val="0"/>
              <w:autoSpaceDN w:val="0"/>
              <w:bidi w:val="0"/>
              <w:adjustRightInd w:val="0"/>
              <w:spacing w:after="0" w:line="240" w:lineRule="auto"/>
              <w:rPr>
                <w:rFonts w:ascii="Times New Roman" w:eastAsia="Times New Roman" w:hAnsi="Times New Roman" w:cs="Times New Roman"/>
                <w:sz w:val="24"/>
                <w:szCs w:val="24"/>
                <w:lang w:bidi="ar-SA"/>
              </w:rPr>
            </w:pPr>
            <w:r w:rsidRPr="0084273D">
              <w:rPr>
                <w:rFonts w:ascii="Times New Roman" w:eastAsia="Times New Roman" w:hAnsi="Times New Roman" w:cs="Times New Roman"/>
                <w:sz w:val="24"/>
                <w:szCs w:val="24"/>
                <w:lang w:bidi="ar-SA"/>
              </w:rPr>
              <w:t>.45**</w:t>
            </w:r>
          </w:p>
        </w:tc>
        <w:tc>
          <w:tcPr>
            <w:tcW w:w="310" w:type="pct"/>
            <w:tcBorders>
              <w:top w:val="nil"/>
              <w:left w:val="nil"/>
              <w:bottom w:val="nil"/>
              <w:right w:val="nil"/>
            </w:tcBorders>
            <w:vAlign w:val="center"/>
          </w:tcPr>
          <w:p w14:paraId="04066ED0" w14:textId="77777777" w:rsidR="0084273D" w:rsidRPr="0084273D" w:rsidRDefault="0084273D" w:rsidP="0084273D">
            <w:pPr>
              <w:widowControl w:val="0"/>
              <w:tabs>
                <w:tab w:val="decimal" w:leader="dot" w:pos="428"/>
              </w:tabs>
              <w:autoSpaceDE w:val="0"/>
              <w:autoSpaceDN w:val="0"/>
              <w:bidi w:val="0"/>
              <w:adjustRightInd w:val="0"/>
              <w:spacing w:after="0" w:line="240" w:lineRule="auto"/>
              <w:rPr>
                <w:rFonts w:ascii="Times New Roman" w:eastAsia="Times New Roman" w:hAnsi="Times New Roman" w:cs="Times New Roman"/>
                <w:sz w:val="24"/>
                <w:szCs w:val="24"/>
                <w:lang w:bidi="ar-SA"/>
              </w:rPr>
            </w:pPr>
            <w:r w:rsidRPr="0084273D">
              <w:rPr>
                <w:rFonts w:ascii="Times New Roman" w:eastAsia="Times New Roman" w:hAnsi="Times New Roman" w:cs="Times New Roman"/>
                <w:sz w:val="24"/>
                <w:szCs w:val="24"/>
                <w:lang w:bidi="ar-SA"/>
              </w:rPr>
              <w:t xml:space="preserve"> </w:t>
            </w:r>
          </w:p>
        </w:tc>
        <w:tc>
          <w:tcPr>
            <w:tcW w:w="310" w:type="pct"/>
            <w:tcBorders>
              <w:top w:val="nil"/>
              <w:left w:val="nil"/>
              <w:bottom w:val="nil"/>
              <w:right w:val="nil"/>
            </w:tcBorders>
            <w:vAlign w:val="center"/>
          </w:tcPr>
          <w:p w14:paraId="05D5C4DC" w14:textId="77777777" w:rsidR="0084273D" w:rsidRPr="0084273D" w:rsidRDefault="0084273D" w:rsidP="0084273D">
            <w:pPr>
              <w:widowControl w:val="0"/>
              <w:tabs>
                <w:tab w:val="decimal" w:leader="dot" w:pos="428"/>
              </w:tabs>
              <w:autoSpaceDE w:val="0"/>
              <w:autoSpaceDN w:val="0"/>
              <w:bidi w:val="0"/>
              <w:adjustRightInd w:val="0"/>
              <w:spacing w:after="0" w:line="240" w:lineRule="auto"/>
              <w:rPr>
                <w:rFonts w:ascii="Times New Roman" w:eastAsia="Times New Roman" w:hAnsi="Times New Roman" w:cs="Times New Roman"/>
                <w:sz w:val="24"/>
                <w:szCs w:val="24"/>
                <w:lang w:bidi="ar-SA"/>
              </w:rPr>
            </w:pPr>
            <w:r w:rsidRPr="0084273D">
              <w:rPr>
                <w:rFonts w:ascii="Times New Roman" w:eastAsia="Times New Roman" w:hAnsi="Times New Roman" w:cs="Times New Roman"/>
                <w:sz w:val="24"/>
                <w:szCs w:val="24"/>
                <w:lang w:bidi="ar-SA"/>
              </w:rPr>
              <w:t xml:space="preserve"> </w:t>
            </w:r>
          </w:p>
        </w:tc>
        <w:tc>
          <w:tcPr>
            <w:tcW w:w="310" w:type="pct"/>
            <w:tcBorders>
              <w:top w:val="nil"/>
              <w:left w:val="nil"/>
              <w:bottom w:val="nil"/>
              <w:right w:val="nil"/>
            </w:tcBorders>
            <w:vAlign w:val="center"/>
          </w:tcPr>
          <w:p w14:paraId="74EDCE3C" w14:textId="77777777" w:rsidR="0084273D" w:rsidRPr="0084273D" w:rsidRDefault="0084273D" w:rsidP="0084273D">
            <w:pPr>
              <w:widowControl w:val="0"/>
              <w:tabs>
                <w:tab w:val="decimal" w:leader="dot" w:pos="428"/>
              </w:tabs>
              <w:autoSpaceDE w:val="0"/>
              <w:autoSpaceDN w:val="0"/>
              <w:bidi w:val="0"/>
              <w:adjustRightInd w:val="0"/>
              <w:spacing w:after="0" w:line="240" w:lineRule="auto"/>
              <w:rPr>
                <w:rFonts w:ascii="Times New Roman" w:eastAsia="Times New Roman" w:hAnsi="Times New Roman" w:cs="Times New Roman"/>
                <w:sz w:val="24"/>
                <w:szCs w:val="24"/>
                <w:lang w:bidi="ar-SA"/>
              </w:rPr>
            </w:pPr>
            <w:r w:rsidRPr="0084273D">
              <w:rPr>
                <w:rFonts w:ascii="Times New Roman" w:eastAsia="Times New Roman" w:hAnsi="Times New Roman" w:cs="Times New Roman"/>
                <w:sz w:val="24"/>
                <w:szCs w:val="24"/>
                <w:lang w:bidi="ar-SA"/>
              </w:rPr>
              <w:t xml:space="preserve"> </w:t>
            </w:r>
          </w:p>
        </w:tc>
        <w:tc>
          <w:tcPr>
            <w:tcW w:w="310" w:type="pct"/>
            <w:tcBorders>
              <w:top w:val="nil"/>
              <w:left w:val="nil"/>
              <w:bottom w:val="nil"/>
              <w:right w:val="nil"/>
            </w:tcBorders>
            <w:vAlign w:val="center"/>
          </w:tcPr>
          <w:p w14:paraId="620DDB57" w14:textId="77777777" w:rsidR="0084273D" w:rsidRPr="0084273D" w:rsidRDefault="0084273D" w:rsidP="0084273D">
            <w:pPr>
              <w:widowControl w:val="0"/>
              <w:tabs>
                <w:tab w:val="decimal" w:leader="dot" w:pos="428"/>
              </w:tabs>
              <w:autoSpaceDE w:val="0"/>
              <w:autoSpaceDN w:val="0"/>
              <w:bidi w:val="0"/>
              <w:adjustRightInd w:val="0"/>
              <w:spacing w:after="0" w:line="240" w:lineRule="auto"/>
              <w:rPr>
                <w:rFonts w:ascii="Times New Roman" w:eastAsia="Times New Roman" w:hAnsi="Times New Roman" w:cs="Times New Roman"/>
                <w:sz w:val="24"/>
                <w:szCs w:val="24"/>
                <w:lang w:bidi="ar-SA"/>
              </w:rPr>
            </w:pPr>
            <w:r w:rsidRPr="0084273D">
              <w:rPr>
                <w:rFonts w:ascii="Times New Roman" w:eastAsia="Times New Roman" w:hAnsi="Times New Roman" w:cs="Times New Roman"/>
                <w:sz w:val="24"/>
                <w:szCs w:val="24"/>
                <w:lang w:bidi="ar-SA"/>
              </w:rPr>
              <w:t xml:space="preserve"> </w:t>
            </w:r>
          </w:p>
        </w:tc>
        <w:tc>
          <w:tcPr>
            <w:tcW w:w="310" w:type="pct"/>
            <w:tcBorders>
              <w:top w:val="nil"/>
              <w:left w:val="nil"/>
              <w:bottom w:val="nil"/>
              <w:right w:val="nil"/>
            </w:tcBorders>
            <w:vAlign w:val="center"/>
          </w:tcPr>
          <w:p w14:paraId="48A48913" w14:textId="77777777" w:rsidR="0084273D" w:rsidRPr="0084273D" w:rsidRDefault="0084273D" w:rsidP="0084273D">
            <w:pPr>
              <w:widowControl w:val="0"/>
              <w:tabs>
                <w:tab w:val="decimal" w:leader="dot" w:pos="428"/>
              </w:tabs>
              <w:autoSpaceDE w:val="0"/>
              <w:autoSpaceDN w:val="0"/>
              <w:bidi w:val="0"/>
              <w:adjustRightInd w:val="0"/>
              <w:spacing w:after="0" w:line="240" w:lineRule="auto"/>
              <w:rPr>
                <w:rFonts w:ascii="Times New Roman" w:eastAsia="Times New Roman" w:hAnsi="Times New Roman" w:cs="Times New Roman"/>
                <w:sz w:val="24"/>
                <w:szCs w:val="24"/>
                <w:lang w:bidi="ar-SA"/>
              </w:rPr>
            </w:pPr>
            <w:r w:rsidRPr="0084273D">
              <w:rPr>
                <w:rFonts w:ascii="Times New Roman" w:eastAsia="Times New Roman" w:hAnsi="Times New Roman" w:cs="Times New Roman"/>
                <w:sz w:val="24"/>
                <w:szCs w:val="24"/>
                <w:lang w:bidi="ar-SA"/>
              </w:rPr>
              <w:t xml:space="preserve"> </w:t>
            </w:r>
          </w:p>
        </w:tc>
        <w:tc>
          <w:tcPr>
            <w:tcW w:w="310" w:type="pct"/>
            <w:tcBorders>
              <w:top w:val="nil"/>
              <w:left w:val="nil"/>
              <w:bottom w:val="nil"/>
              <w:right w:val="nil"/>
            </w:tcBorders>
            <w:vAlign w:val="center"/>
          </w:tcPr>
          <w:p w14:paraId="6B2B6A07" w14:textId="77777777" w:rsidR="0084273D" w:rsidRPr="0084273D" w:rsidRDefault="0084273D" w:rsidP="0084273D">
            <w:pPr>
              <w:widowControl w:val="0"/>
              <w:tabs>
                <w:tab w:val="decimal" w:leader="dot" w:pos="428"/>
              </w:tabs>
              <w:autoSpaceDE w:val="0"/>
              <w:autoSpaceDN w:val="0"/>
              <w:bidi w:val="0"/>
              <w:adjustRightInd w:val="0"/>
              <w:spacing w:after="0" w:line="240" w:lineRule="auto"/>
              <w:rPr>
                <w:rFonts w:ascii="Times New Roman" w:eastAsia="Times New Roman" w:hAnsi="Times New Roman" w:cs="Times New Roman"/>
                <w:sz w:val="24"/>
                <w:szCs w:val="24"/>
                <w:lang w:bidi="ar-SA"/>
              </w:rPr>
            </w:pPr>
            <w:r w:rsidRPr="0084273D">
              <w:rPr>
                <w:rFonts w:ascii="Times New Roman" w:eastAsia="Times New Roman" w:hAnsi="Times New Roman" w:cs="Times New Roman"/>
                <w:sz w:val="24"/>
                <w:szCs w:val="24"/>
                <w:lang w:bidi="ar-SA"/>
              </w:rPr>
              <w:t xml:space="preserve"> </w:t>
            </w:r>
          </w:p>
        </w:tc>
        <w:tc>
          <w:tcPr>
            <w:tcW w:w="310" w:type="pct"/>
            <w:tcBorders>
              <w:top w:val="nil"/>
              <w:left w:val="nil"/>
              <w:bottom w:val="nil"/>
              <w:right w:val="nil"/>
            </w:tcBorders>
            <w:vAlign w:val="center"/>
          </w:tcPr>
          <w:p w14:paraId="7B8F7D5C" w14:textId="77777777" w:rsidR="0084273D" w:rsidRPr="0084273D" w:rsidRDefault="0084273D" w:rsidP="0084273D">
            <w:pPr>
              <w:widowControl w:val="0"/>
              <w:tabs>
                <w:tab w:val="decimal" w:leader="dot" w:pos="428"/>
              </w:tabs>
              <w:autoSpaceDE w:val="0"/>
              <w:autoSpaceDN w:val="0"/>
              <w:bidi w:val="0"/>
              <w:adjustRightInd w:val="0"/>
              <w:spacing w:after="0" w:line="240" w:lineRule="auto"/>
              <w:rPr>
                <w:rFonts w:ascii="Times New Roman" w:eastAsia="Times New Roman" w:hAnsi="Times New Roman" w:cs="Times New Roman"/>
                <w:sz w:val="24"/>
                <w:szCs w:val="24"/>
                <w:lang w:bidi="ar-SA"/>
              </w:rPr>
            </w:pPr>
            <w:r w:rsidRPr="0084273D">
              <w:rPr>
                <w:rFonts w:ascii="Times New Roman" w:eastAsia="Times New Roman" w:hAnsi="Times New Roman" w:cs="Times New Roman"/>
                <w:sz w:val="24"/>
                <w:szCs w:val="24"/>
                <w:lang w:bidi="ar-SA"/>
              </w:rPr>
              <w:t xml:space="preserve"> </w:t>
            </w:r>
          </w:p>
        </w:tc>
        <w:tc>
          <w:tcPr>
            <w:tcW w:w="310" w:type="pct"/>
            <w:tcBorders>
              <w:top w:val="nil"/>
              <w:left w:val="nil"/>
              <w:bottom w:val="nil"/>
              <w:right w:val="nil"/>
            </w:tcBorders>
            <w:vAlign w:val="center"/>
          </w:tcPr>
          <w:p w14:paraId="4AC92523" w14:textId="77777777" w:rsidR="0084273D" w:rsidRPr="0084273D" w:rsidRDefault="0084273D" w:rsidP="0084273D">
            <w:pPr>
              <w:widowControl w:val="0"/>
              <w:tabs>
                <w:tab w:val="decimal" w:leader="dot" w:pos="428"/>
              </w:tabs>
              <w:autoSpaceDE w:val="0"/>
              <w:autoSpaceDN w:val="0"/>
              <w:bidi w:val="0"/>
              <w:adjustRightInd w:val="0"/>
              <w:spacing w:after="0" w:line="240" w:lineRule="auto"/>
              <w:rPr>
                <w:rFonts w:ascii="Times New Roman" w:eastAsia="Times New Roman" w:hAnsi="Times New Roman" w:cs="Times New Roman"/>
                <w:sz w:val="24"/>
                <w:szCs w:val="24"/>
                <w:lang w:bidi="ar-SA"/>
              </w:rPr>
            </w:pPr>
            <w:r w:rsidRPr="0084273D">
              <w:rPr>
                <w:rFonts w:ascii="Times New Roman" w:eastAsia="Times New Roman" w:hAnsi="Times New Roman" w:cs="Times New Roman"/>
                <w:sz w:val="24"/>
                <w:szCs w:val="24"/>
                <w:lang w:bidi="ar-SA"/>
              </w:rPr>
              <w:t xml:space="preserve"> </w:t>
            </w:r>
          </w:p>
        </w:tc>
        <w:tc>
          <w:tcPr>
            <w:tcW w:w="275" w:type="pct"/>
            <w:tcBorders>
              <w:top w:val="nil"/>
              <w:left w:val="nil"/>
              <w:bottom w:val="nil"/>
              <w:right w:val="nil"/>
            </w:tcBorders>
            <w:vAlign w:val="center"/>
          </w:tcPr>
          <w:p w14:paraId="21A28D27" w14:textId="77777777" w:rsidR="0084273D" w:rsidRPr="0084273D" w:rsidRDefault="0084273D" w:rsidP="0084273D">
            <w:pPr>
              <w:widowControl w:val="0"/>
              <w:tabs>
                <w:tab w:val="decimal" w:leader="dot" w:pos="428"/>
              </w:tabs>
              <w:autoSpaceDE w:val="0"/>
              <w:autoSpaceDN w:val="0"/>
              <w:bidi w:val="0"/>
              <w:adjustRightInd w:val="0"/>
              <w:spacing w:after="0" w:line="240" w:lineRule="auto"/>
              <w:rPr>
                <w:rFonts w:ascii="Times New Roman" w:eastAsia="Times New Roman" w:hAnsi="Times New Roman" w:cs="Times New Roman"/>
                <w:sz w:val="24"/>
                <w:szCs w:val="24"/>
                <w:lang w:bidi="ar-SA"/>
              </w:rPr>
            </w:pPr>
            <w:r w:rsidRPr="0084273D">
              <w:rPr>
                <w:rFonts w:ascii="Times New Roman" w:eastAsia="Times New Roman" w:hAnsi="Times New Roman" w:cs="Times New Roman"/>
                <w:sz w:val="24"/>
                <w:szCs w:val="24"/>
                <w:lang w:bidi="ar-SA"/>
              </w:rPr>
              <w:t xml:space="preserve"> </w:t>
            </w:r>
          </w:p>
        </w:tc>
      </w:tr>
      <w:tr w:rsidR="0084273D" w:rsidRPr="0084273D" w14:paraId="13610114" w14:textId="77777777" w:rsidTr="0084273D">
        <w:trPr>
          <w:trHeight w:val="170"/>
        </w:trPr>
        <w:tc>
          <w:tcPr>
            <w:tcW w:w="965" w:type="pct"/>
            <w:tcBorders>
              <w:top w:val="nil"/>
              <w:left w:val="nil"/>
              <w:bottom w:val="nil"/>
              <w:right w:val="nil"/>
            </w:tcBorders>
            <w:vAlign w:val="center"/>
          </w:tcPr>
          <w:p w14:paraId="52263E1E" w14:textId="77777777" w:rsidR="0084273D" w:rsidRPr="0084273D" w:rsidRDefault="0084273D" w:rsidP="0084273D">
            <w:pPr>
              <w:widowControl w:val="0"/>
              <w:autoSpaceDE w:val="0"/>
              <w:autoSpaceDN w:val="0"/>
              <w:bidi w:val="0"/>
              <w:adjustRightInd w:val="0"/>
              <w:spacing w:after="0" w:line="240" w:lineRule="auto"/>
              <w:rPr>
                <w:rFonts w:ascii="Times New Roman" w:eastAsia="Times New Roman" w:hAnsi="Times New Roman" w:cs="Times New Roman"/>
                <w:sz w:val="24"/>
                <w:szCs w:val="24"/>
                <w:lang w:bidi="ar-SA"/>
              </w:rPr>
            </w:pPr>
            <w:r w:rsidRPr="0084273D">
              <w:rPr>
                <w:rFonts w:ascii="Times New Roman" w:eastAsia="Times New Roman" w:hAnsi="Times New Roman" w:cs="Times New Roman"/>
                <w:sz w:val="24"/>
                <w:szCs w:val="24"/>
                <w:lang w:bidi="ar-SA"/>
              </w:rPr>
              <w:t xml:space="preserve"> </w:t>
            </w:r>
          </w:p>
        </w:tc>
        <w:tc>
          <w:tcPr>
            <w:tcW w:w="331" w:type="pct"/>
            <w:tcBorders>
              <w:top w:val="nil"/>
              <w:left w:val="nil"/>
              <w:bottom w:val="nil"/>
              <w:right w:val="nil"/>
            </w:tcBorders>
            <w:vAlign w:val="center"/>
          </w:tcPr>
          <w:p w14:paraId="2029E52F" w14:textId="77777777" w:rsidR="0084273D" w:rsidRPr="0084273D" w:rsidRDefault="0084273D" w:rsidP="0084273D">
            <w:pPr>
              <w:widowControl w:val="0"/>
              <w:tabs>
                <w:tab w:val="decimal" w:leader="dot" w:pos="428"/>
              </w:tabs>
              <w:autoSpaceDE w:val="0"/>
              <w:autoSpaceDN w:val="0"/>
              <w:bidi w:val="0"/>
              <w:adjustRightInd w:val="0"/>
              <w:spacing w:after="0" w:line="240" w:lineRule="auto"/>
              <w:rPr>
                <w:rFonts w:ascii="Times New Roman" w:eastAsia="Times New Roman" w:hAnsi="Times New Roman" w:cs="Times New Roman"/>
                <w:sz w:val="24"/>
                <w:szCs w:val="24"/>
                <w:lang w:bidi="ar-SA"/>
              </w:rPr>
            </w:pPr>
            <w:r w:rsidRPr="0084273D">
              <w:rPr>
                <w:rFonts w:ascii="Times New Roman" w:eastAsia="Times New Roman" w:hAnsi="Times New Roman" w:cs="Times New Roman"/>
                <w:sz w:val="24"/>
                <w:szCs w:val="24"/>
                <w:lang w:bidi="ar-SA"/>
              </w:rPr>
              <w:t xml:space="preserve"> </w:t>
            </w:r>
          </w:p>
        </w:tc>
        <w:tc>
          <w:tcPr>
            <w:tcW w:w="334" w:type="pct"/>
            <w:tcBorders>
              <w:top w:val="nil"/>
              <w:left w:val="nil"/>
              <w:bottom w:val="nil"/>
              <w:right w:val="nil"/>
            </w:tcBorders>
            <w:vAlign w:val="center"/>
          </w:tcPr>
          <w:p w14:paraId="0249FF37" w14:textId="77777777" w:rsidR="0084273D" w:rsidRPr="0084273D" w:rsidRDefault="0084273D" w:rsidP="0084273D">
            <w:pPr>
              <w:widowControl w:val="0"/>
              <w:tabs>
                <w:tab w:val="decimal" w:leader="dot" w:pos="428"/>
              </w:tabs>
              <w:autoSpaceDE w:val="0"/>
              <w:autoSpaceDN w:val="0"/>
              <w:bidi w:val="0"/>
              <w:adjustRightInd w:val="0"/>
              <w:spacing w:after="0" w:line="240" w:lineRule="auto"/>
              <w:rPr>
                <w:rFonts w:ascii="Times New Roman" w:eastAsia="Times New Roman" w:hAnsi="Times New Roman" w:cs="Times New Roman"/>
                <w:sz w:val="24"/>
                <w:szCs w:val="24"/>
                <w:lang w:bidi="ar-SA"/>
              </w:rPr>
            </w:pPr>
            <w:r w:rsidRPr="0084273D">
              <w:rPr>
                <w:rFonts w:ascii="Times New Roman" w:eastAsia="Times New Roman" w:hAnsi="Times New Roman" w:cs="Times New Roman"/>
                <w:sz w:val="24"/>
                <w:szCs w:val="24"/>
                <w:lang w:bidi="ar-SA"/>
              </w:rPr>
              <w:t xml:space="preserve"> </w:t>
            </w:r>
          </w:p>
        </w:tc>
        <w:tc>
          <w:tcPr>
            <w:tcW w:w="308" w:type="pct"/>
            <w:tcBorders>
              <w:top w:val="nil"/>
              <w:left w:val="nil"/>
              <w:bottom w:val="nil"/>
              <w:right w:val="nil"/>
            </w:tcBorders>
            <w:vAlign w:val="center"/>
          </w:tcPr>
          <w:p w14:paraId="6BD08ADD" w14:textId="77777777" w:rsidR="0084273D" w:rsidRPr="0084273D" w:rsidRDefault="0084273D" w:rsidP="0084273D">
            <w:pPr>
              <w:widowControl w:val="0"/>
              <w:tabs>
                <w:tab w:val="decimal" w:leader="dot" w:pos="428"/>
              </w:tabs>
              <w:autoSpaceDE w:val="0"/>
              <w:autoSpaceDN w:val="0"/>
              <w:bidi w:val="0"/>
              <w:adjustRightInd w:val="0"/>
              <w:spacing w:after="0" w:line="240" w:lineRule="auto"/>
              <w:rPr>
                <w:rFonts w:ascii="Times New Roman" w:eastAsia="Times New Roman" w:hAnsi="Times New Roman" w:cs="Times New Roman"/>
                <w:sz w:val="24"/>
                <w:szCs w:val="24"/>
                <w:lang w:bidi="ar-SA"/>
              </w:rPr>
            </w:pPr>
            <w:r w:rsidRPr="0084273D">
              <w:rPr>
                <w:rFonts w:ascii="Times New Roman" w:eastAsia="Times New Roman" w:hAnsi="Times New Roman" w:cs="Times New Roman"/>
                <w:sz w:val="24"/>
                <w:szCs w:val="24"/>
                <w:lang w:bidi="ar-SA"/>
              </w:rPr>
              <w:t xml:space="preserve"> </w:t>
            </w:r>
          </w:p>
        </w:tc>
        <w:tc>
          <w:tcPr>
            <w:tcW w:w="310" w:type="pct"/>
            <w:tcBorders>
              <w:top w:val="nil"/>
              <w:left w:val="nil"/>
              <w:bottom w:val="nil"/>
              <w:right w:val="nil"/>
            </w:tcBorders>
            <w:vAlign w:val="center"/>
          </w:tcPr>
          <w:p w14:paraId="3A6C2EBC" w14:textId="77777777" w:rsidR="0084273D" w:rsidRPr="0084273D" w:rsidRDefault="0084273D" w:rsidP="0084273D">
            <w:pPr>
              <w:widowControl w:val="0"/>
              <w:tabs>
                <w:tab w:val="decimal" w:leader="dot" w:pos="428"/>
              </w:tabs>
              <w:autoSpaceDE w:val="0"/>
              <w:autoSpaceDN w:val="0"/>
              <w:bidi w:val="0"/>
              <w:adjustRightInd w:val="0"/>
              <w:spacing w:after="0" w:line="240" w:lineRule="auto"/>
              <w:rPr>
                <w:rFonts w:ascii="Times New Roman" w:eastAsia="Times New Roman" w:hAnsi="Times New Roman" w:cs="Times New Roman"/>
                <w:sz w:val="24"/>
                <w:szCs w:val="24"/>
                <w:lang w:bidi="ar-SA"/>
              </w:rPr>
            </w:pPr>
            <w:r w:rsidRPr="0084273D">
              <w:rPr>
                <w:rFonts w:ascii="Times New Roman" w:eastAsia="Times New Roman" w:hAnsi="Times New Roman" w:cs="Times New Roman"/>
                <w:sz w:val="24"/>
                <w:szCs w:val="24"/>
                <w:lang w:bidi="ar-SA"/>
              </w:rPr>
              <w:t xml:space="preserve"> </w:t>
            </w:r>
          </w:p>
        </w:tc>
        <w:tc>
          <w:tcPr>
            <w:tcW w:w="310" w:type="pct"/>
            <w:tcBorders>
              <w:top w:val="nil"/>
              <w:left w:val="nil"/>
              <w:bottom w:val="nil"/>
              <w:right w:val="nil"/>
            </w:tcBorders>
            <w:vAlign w:val="center"/>
          </w:tcPr>
          <w:p w14:paraId="6349A2CF" w14:textId="77777777" w:rsidR="0084273D" w:rsidRPr="0084273D" w:rsidRDefault="0084273D" w:rsidP="0084273D">
            <w:pPr>
              <w:widowControl w:val="0"/>
              <w:tabs>
                <w:tab w:val="decimal" w:leader="dot" w:pos="428"/>
              </w:tabs>
              <w:autoSpaceDE w:val="0"/>
              <w:autoSpaceDN w:val="0"/>
              <w:bidi w:val="0"/>
              <w:adjustRightInd w:val="0"/>
              <w:spacing w:after="0" w:line="240" w:lineRule="auto"/>
              <w:rPr>
                <w:rFonts w:ascii="Times New Roman" w:eastAsia="Times New Roman" w:hAnsi="Times New Roman" w:cs="Times New Roman"/>
                <w:sz w:val="24"/>
                <w:szCs w:val="24"/>
                <w:lang w:bidi="ar-SA"/>
              </w:rPr>
            </w:pPr>
            <w:r w:rsidRPr="0084273D">
              <w:rPr>
                <w:rFonts w:ascii="Times New Roman" w:eastAsia="Times New Roman" w:hAnsi="Times New Roman" w:cs="Times New Roman"/>
                <w:sz w:val="24"/>
                <w:szCs w:val="24"/>
                <w:lang w:bidi="ar-SA"/>
              </w:rPr>
              <w:t xml:space="preserve"> </w:t>
            </w:r>
          </w:p>
        </w:tc>
        <w:tc>
          <w:tcPr>
            <w:tcW w:w="310" w:type="pct"/>
            <w:tcBorders>
              <w:top w:val="nil"/>
              <w:left w:val="nil"/>
              <w:bottom w:val="nil"/>
              <w:right w:val="nil"/>
            </w:tcBorders>
            <w:vAlign w:val="center"/>
          </w:tcPr>
          <w:p w14:paraId="1AF7C81A" w14:textId="77777777" w:rsidR="0084273D" w:rsidRPr="0084273D" w:rsidRDefault="0084273D" w:rsidP="0084273D">
            <w:pPr>
              <w:widowControl w:val="0"/>
              <w:tabs>
                <w:tab w:val="decimal" w:leader="dot" w:pos="428"/>
              </w:tabs>
              <w:autoSpaceDE w:val="0"/>
              <w:autoSpaceDN w:val="0"/>
              <w:bidi w:val="0"/>
              <w:adjustRightInd w:val="0"/>
              <w:spacing w:after="0" w:line="240" w:lineRule="auto"/>
              <w:rPr>
                <w:rFonts w:ascii="Times New Roman" w:eastAsia="Times New Roman" w:hAnsi="Times New Roman" w:cs="Times New Roman"/>
                <w:sz w:val="24"/>
                <w:szCs w:val="24"/>
                <w:lang w:bidi="ar-SA"/>
              </w:rPr>
            </w:pPr>
            <w:r w:rsidRPr="0084273D">
              <w:rPr>
                <w:rFonts w:ascii="Times New Roman" w:eastAsia="Times New Roman" w:hAnsi="Times New Roman" w:cs="Times New Roman"/>
                <w:sz w:val="24"/>
                <w:szCs w:val="24"/>
                <w:lang w:bidi="ar-SA"/>
              </w:rPr>
              <w:t xml:space="preserve"> </w:t>
            </w:r>
          </w:p>
        </w:tc>
        <w:tc>
          <w:tcPr>
            <w:tcW w:w="310" w:type="pct"/>
            <w:tcBorders>
              <w:top w:val="nil"/>
              <w:left w:val="nil"/>
              <w:bottom w:val="nil"/>
              <w:right w:val="nil"/>
            </w:tcBorders>
            <w:vAlign w:val="center"/>
          </w:tcPr>
          <w:p w14:paraId="2EC44C50" w14:textId="77777777" w:rsidR="0084273D" w:rsidRPr="0084273D" w:rsidRDefault="0084273D" w:rsidP="0084273D">
            <w:pPr>
              <w:widowControl w:val="0"/>
              <w:tabs>
                <w:tab w:val="decimal" w:leader="dot" w:pos="428"/>
              </w:tabs>
              <w:autoSpaceDE w:val="0"/>
              <w:autoSpaceDN w:val="0"/>
              <w:bidi w:val="0"/>
              <w:adjustRightInd w:val="0"/>
              <w:spacing w:after="0" w:line="240" w:lineRule="auto"/>
              <w:rPr>
                <w:rFonts w:ascii="Times New Roman" w:eastAsia="Times New Roman" w:hAnsi="Times New Roman" w:cs="Times New Roman"/>
                <w:sz w:val="24"/>
                <w:szCs w:val="24"/>
                <w:lang w:bidi="ar-SA"/>
              </w:rPr>
            </w:pPr>
            <w:r w:rsidRPr="0084273D">
              <w:rPr>
                <w:rFonts w:ascii="Times New Roman" w:eastAsia="Times New Roman" w:hAnsi="Times New Roman" w:cs="Times New Roman"/>
                <w:sz w:val="24"/>
                <w:szCs w:val="24"/>
                <w:lang w:bidi="ar-SA"/>
              </w:rPr>
              <w:t xml:space="preserve"> </w:t>
            </w:r>
          </w:p>
        </w:tc>
        <w:tc>
          <w:tcPr>
            <w:tcW w:w="310" w:type="pct"/>
            <w:tcBorders>
              <w:top w:val="nil"/>
              <w:left w:val="nil"/>
              <w:bottom w:val="nil"/>
              <w:right w:val="nil"/>
            </w:tcBorders>
            <w:vAlign w:val="center"/>
          </w:tcPr>
          <w:p w14:paraId="3BB05BC0" w14:textId="77777777" w:rsidR="0084273D" w:rsidRPr="0084273D" w:rsidRDefault="0084273D" w:rsidP="0084273D">
            <w:pPr>
              <w:widowControl w:val="0"/>
              <w:tabs>
                <w:tab w:val="decimal" w:leader="dot" w:pos="428"/>
              </w:tabs>
              <w:autoSpaceDE w:val="0"/>
              <w:autoSpaceDN w:val="0"/>
              <w:bidi w:val="0"/>
              <w:adjustRightInd w:val="0"/>
              <w:spacing w:after="0" w:line="240" w:lineRule="auto"/>
              <w:rPr>
                <w:rFonts w:ascii="Times New Roman" w:eastAsia="Times New Roman" w:hAnsi="Times New Roman" w:cs="Times New Roman"/>
                <w:sz w:val="24"/>
                <w:szCs w:val="24"/>
                <w:lang w:bidi="ar-SA"/>
              </w:rPr>
            </w:pPr>
            <w:r w:rsidRPr="0084273D">
              <w:rPr>
                <w:rFonts w:ascii="Times New Roman" w:eastAsia="Times New Roman" w:hAnsi="Times New Roman" w:cs="Times New Roman"/>
                <w:sz w:val="24"/>
                <w:szCs w:val="24"/>
                <w:lang w:bidi="ar-SA"/>
              </w:rPr>
              <w:t xml:space="preserve"> </w:t>
            </w:r>
          </w:p>
        </w:tc>
        <w:tc>
          <w:tcPr>
            <w:tcW w:w="310" w:type="pct"/>
            <w:tcBorders>
              <w:top w:val="nil"/>
              <w:left w:val="nil"/>
              <w:bottom w:val="nil"/>
              <w:right w:val="nil"/>
            </w:tcBorders>
            <w:vAlign w:val="center"/>
          </w:tcPr>
          <w:p w14:paraId="77BCA18C" w14:textId="77777777" w:rsidR="0084273D" w:rsidRPr="0084273D" w:rsidRDefault="0084273D" w:rsidP="0084273D">
            <w:pPr>
              <w:widowControl w:val="0"/>
              <w:tabs>
                <w:tab w:val="decimal" w:leader="dot" w:pos="428"/>
              </w:tabs>
              <w:autoSpaceDE w:val="0"/>
              <w:autoSpaceDN w:val="0"/>
              <w:bidi w:val="0"/>
              <w:adjustRightInd w:val="0"/>
              <w:spacing w:after="0" w:line="240" w:lineRule="auto"/>
              <w:rPr>
                <w:rFonts w:ascii="Times New Roman" w:eastAsia="Times New Roman" w:hAnsi="Times New Roman" w:cs="Times New Roman"/>
                <w:sz w:val="24"/>
                <w:szCs w:val="24"/>
                <w:lang w:bidi="ar-SA"/>
              </w:rPr>
            </w:pPr>
            <w:r w:rsidRPr="0084273D">
              <w:rPr>
                <w:rFonts w:ascii="Times New Roman" w:eastAsia="Times New Roman" w:hAnsi="Times New Roman" w:cs="Times New Roman"/>
                <w:sz w:val="24"/>
                <w:szCs w:val="24"/>
                <w:lang w:bidi="ar-SA"/>
              </w:rPr>
              <w:t xml:space="preserve"> </w:t>
            </w:r>
          </w:p>
        </w:tc>
        <w:tc>
          <w:tcPr>
            <w:tcW w:w="310" w:type="pct"/>
            <w:tcBorders>
              <w:top w:val="nil"/>
              <w:left w:val="nil"/>
              <w:bottom w:val="nil"/>
              <w:right w:val="nil"/>
            </w:tcBorders>
            <w:vAlign w:val="center"/>
          </w:tcPr>
          <w:p w14:paraId="1A8E7F08" w14:textId="77777777" w:rsidR="0084273D" w:rsidRPr="0084273D" w:rsidRDefault="0084273D" w:rsidP="0084273D">
            <w:pPr>
              <w:widowControl w:val="0"/>
              <w:tabs>
                <w:tab w:val="decimal" w:leader="dot" w:pos="428"/>
              </w:tabs>
              <w:autoSpaceDE w:val="0"/>
              <w:autoSpaceDN w:val="0"/>
              <w:bidi w:val="0"/>
              <w:adjustRightInd w:val="0"/>
              <w:spacing w:after="0" w:line="240" w:lineRule="auto"/>
              <w:rPr>
                <w:rFonts w:ascii="Times New Roman" w:eastAsia="Times New Roman" w:hAnsi="Times New Roman" w:cs="Times New Roman"/>
                <w:sz w:val="24"/>
                <w:szCs w:val="24"/>
                <w:lang w:bidi="ar-SA"/>
              </w:rPr>
            </w:pPr>
            <w:r w:rsidRPr="0084273D">
              <w:rPr>
                <w:rFonts w:ascii="Times New Roman" w:eastAsia="Times New Roman" w:hAnsi="Times New Roman" w:cs="Times New Roman"/>
                <w:sz w:val="24"/>
                <w:szCs w:val="24"/>
                <w:lang w:bidi="ar-SA"/>
              </w:rPr>
              <w:t xml:space="preserve"> </w:t>
            </w:r>
          </w:p>
        </w:tc>
        <w:tc>
          <w:tcPr>
            <w:tcW w:w="310" w:type="pct"/>
            <w:tcBorders>
              <w:top w:val="nil"/>
              <w:left w:val="nil"/>
              <w:bottom w:val="nil"/>
              <w:right w:val="nil"/>
            </w:tcBorders>
            <w:vAlign w:val="center"/>
          </w:tcPr>
          <w:p w14:paraId="67AC2374" w14:textId="77777777" w:rsidR="0084273D" w:rsidRPr="0084273D" w:rsidRDefault="0084273D" w:rsidP="0084273D">
            <w:pPr>
              <w:widowControl w:val="0"/>
              <w:tabs>
                <w:tab w:val="decimal" w:leader="dot" w:pos="428"/>
              </w:tabs>
              <w:autoSpaceDE w:val="0"/>
              <w:autoSpaceDN w:val="0"/>
              <w:bidi w:val="0"/>
              <w:adjustRightInd w:val="0"/>
              <w:spacing w:after="0" w:line="240" w:lineRule="auto"/>
              <w:rPr>
                <w:rFonts w:ascii="Times New Roman" w:eastAsia="Times New Roman" w:hAnsi="Times New Roman" w:cs="Times New Roman"/>
                <w:sz w:val="24"/>
                <w:szCs w:val="24"/>
                <w:lang w:bidi="ar-SA"/>
              </w:rPr>
            </w:pPr>
            <w:r w:rsidRPr="0084273D">
              <w:rPr>
                <w:rFonts w:ascii="Times New Roman" w:eastAsia="Times New Roman" w:hAnsi="Times New Roman" w:cs="Times New Roman"/>
                <w:sz w:val="24"/>
                <w:szCs w:val="24"/>
                <w:lang w:bidi="ar-SA"/>
              </w:rPr>
              <w:t xml:space="preserve"> </w:t>
            </w:r>
          </w:p>
        </w:tc>
        <w:tc>
          <w:tcPr>
            <w:tcW w:w="310" w:type="pct"/>
            <w:tcBorders>
              <w:top w:val="nil"/>
              <w:left w:val="nil"/>
              <w:bottom w:val="nil"/>
              <w:right w:val="nil"/>
            </w:tcBorders>
            <w:vAlign w:val="center"/>
          </w:tcPr>
          <w:p w14:paraId="51D91944" w14:textId="77777777" w:rsidR="0084273D" w:rsidRPr="0084273D" w:rsidRDefault="0084273D" w:rsidP="0084273D">
            <w:pPr>
              <w:widowControl w:val="0"/>
              <w:tabs>
                <w:tab w:val="decimal" w:leader="dot" w:pos="428"/>
              </w:tabs>
              <w:autoSpaceDE w:val="0"/>
              <w:autoSpaceDN w:val="0"/>
              <w:bidi w:val="0"/>
              <w:adjustRightInd w:val="0"/>
              <w:spacing w:after="0" w:line="240" w:lineRule="auto"/>
              <w:rPr>
                <w:rFonts w:ascii="Times New Roman" w:eastAsia="Times New Roman" w:hAnsi="Times New Roman" w:cs="Times New Roman"/>
                <w:sz w:val="24"/>
                <w:szCs w:val="24"/>
                <w:lang w:bidi="ar-SA"/>
              </w:rPr>
            </w:pPr>
            <w:r w:rsidRPr="0084273D">
              <w:rPr>
                <w:rFonts w:ascii="Times New Roman" w:eastAsia="Times New Roman" w:hAnsi="Times New Roman" w:cs="Times New Roman"/>
                <w:sz w:val="24"/>
                <w:szCs w:val="24"/>
                <w:lang w:bidi="ar-SA"/>
              </w:rPr>
              <w:t xml:space="preserve"> </w:t>
            </w:r>
          </w:p>
        </w:tc>
        <w:tc>
          <w:tcPr>
            <w:tcW w:w="275" w:type="pct"/>
            <w:tcBorders>
              <w:top w:val="nil"/>
              <w:left w:val="nil"/>
              <w:bottom w:val="nil"/>
              <w:right w:val="nil"/>
            </w:tcBorders>
            <w:vAlign w:val="center"/>
          </w:tcPr>
          <w:p w14:paraId="10AB36C6" w14:textId="77777777" w:rsidR="0084273D" w:rsidRPr="0084273D" w:rsidRDefault="0084273D" w:rsidP="0084273D">
            <w:pPr>
              <w:widowControl w:val="0"/>
              <w:tabs>
                <w:tab w:val="decimal" w:leader="dot" w:pos="428"/>
              </w:tabs>
              <w:autoSpaceDE w:val="0"/>
              <w:autoSpaceDN w:val="0"/>
              <w:bidi w:val="0"/>
              <w:adjustRightInd w:val="0"/>
              <w:spacing w:after="0" w:line="240" w:lineRule="auto"/>
              <w:rPr>
                <w:rFonts w:ascii="Times New Roman" w:eastAsia="Times New Roman" w:hAnsi="Times New Roman" w:cs="Times New Roman"/>
                <w:sz w:val="24"/>
                <w:szCs w:val="24"/>
                <w:lang w:bidi="ar-SA"/>
              </w:rPr>
            </w:pPr>
            <w:r w:rsidRPr="0084273D">
              <w:rPr>
                <w:rFonts w:ascii="Times New Roman" w:eastAsia="Times New Roman" w:hAnsi="Times New Roman" w:cs="Times New Roman"/>
                <w:sz w:val="24"/>
                <w:szCs w:val="24"/>
                <w:lang w:bidi="ar-SA"/>
              </w:rPr>
              <w:t xml:space="preserve"> </w:t>
            </w:r>
          </w:p>
        </w:tc>
      </w:tr>
      <w:tr w:rsidR="0084273D" w:rsidRPr="0084273D" w14:paraId="612DF63E" w14:textId="77777777" w:rsidTr="0084273D">
        <w:trPr>
          <w:trHeight w:val="170"/>
        </w:trPr>
        <w:tc>
          <w:tcPr>
            <w:tcW w:w="965" w:type="pct"/>
            <w:tcBorders>
              <w:top w:val="nil"/>
              <w:left w:val="nil"/>
              <w:bottom w:val="nil"/>
              <w:right w:val="nil"/>
            </w:tcBorders>
            <w:vAlign w:val="center"/>
          </w:tcPr>
          <w:p w14:paraId="0B732A1F" w14:textId="77777777" w:rsidR="0084273D" w:rsidRPr="0084273D" w:rsidRDefault="0084273D" w:rsidP="0084273D">
            <w:pPr>
              <w:widowControl w:val="0"/>
              <w:autoSpaceDE w:val="0"/>
              <w:autoSpaceDN w:val="0"/>
              <w:bidi w:val="0"/>
              <w:adjustRightInd w:val="0"/>
              <w:spacing w:after="0" w:line="240" w:lineRule="auto"/>
              <w:rPr>
                <w:rFonts w:ascii="Times New Roman" w:eastAsia="Times New Roman" w:hAnsi="Times New Roman" w:cs="Times New Roman"/>
                <w:sz w:val="24"/>
                <w:szCs w:val="24"/>
                <w:lang w:bidi="ar-SA"/>
              </w:rPr>
            </w:pPr>
            <w:r w:rsidRPr="0084273D">
              <w:rPr>
                <w:rFonts w:ascii="Times New Roman" w:eastAsia="Times New Roman" w:hAnsi="Times New Roman" w:cs="Times New Roman"/>
                <w:sz w:val="24"/>
                <w:szCs w:val="24"/>
                <w:lang w:bidi="ar-SA"/>
              </w:rPr>
              <w:t>4.      Non-judgmental</w:t>
            </w:r>
          </w:p>
        </w:tc>
        <w:tc>
          <w:tcPr>
            <w:tcW w:w="331" w:type="pct"/>
            <w:tcBorders>
              <w:top w:val="nil"/>
              <w:left w:val="nil"/>
              <w:bottom w:val="nil"/>
              <w:right w:val="nil"/>
            </w:tcBorders>
            <w:vAlign w:val="center"/>
          </w:tcPr>
          <w:p w14:paraId="5C23902C" w14:textId="77777777" w:rsidR="0084273D" w:rsidRPr="0084273D" w:rsidRDefault="0084273D" w:rsidP="0084273D">
            <w:pPr>
              <w:widowControl w:val="0"/>
              <w:tabs>
                <w:tab w:val="decimal" w:leader="dot" w:pos="428"/>
              </w:tabs>
              <w:autoSpaceDE w:val="0"/>
              <w:autoSpaceDN w:val="0"/>
              <w:bidi w:val="0"/>
              <w:adjustRightInd w:val="0"/>
              <w:spacing w:after="0" w:line="240" w:lineRule="auto"/>
              <w:rPr>
                <w:rFonts w:ascii="Times New Roman" w:eastAsia="Times New Roman" w:hAnsi="Times New Roman" w:cs="Times New Roman"/>
                <w:sz w:val="24"/>
                <w:szCs w:val="24"/>
                <w:lang w:bidi="ar-SA"/>
              </w:rPr>
            </w:pPr>
            <w:r w:rsidRPr="0084273D">
              <w:rPr>
                <w:rFonts w:ascii="Times New Roman" w:eastAsia="Times New Roman" w:hAnsi="Times New Roman" w:cs="Times New Roman"/>
                <w:sz w:val="24"/>
                <w:szCs w:val="24"/>
                <w:lang w:bidi="ar-SA"/>
              </w:rPr>
              <w:t>6.28</w:t>
            </w:r>
          </w:p>
        </w:tc>
        <w:tc>
          <w:tcPr>
            <w:tcW w:w="334" w:type="pct"/>
            <w:tcBorders>
              <w:top w:val="nil"/>
              <w:left w:val="nil"/>
              <w:bottom w:val="nil"/>
              <w:right w:val="nil"/>
            </w:tcBorders>
            <w:vAlign w:val="center"/>
          </w:tcPr>
          <w:p w14:paraId="5B5EC891" w14:textId="77777777" w:rsidR="0084273D" w:rsidRPr="0084273D" w:rsidRDefault="0084273D" w:rsidP="0084273D">
            <w:pPr>
              <w:widowControl w:val="0"/>
              <w:tabs>
                <w:tab w:val="decimal" w:leader="dot" w:pos="428"/>
              </w:tabs>
              <w:autoSpaceDE w:val="0"/>
              <w:autoSpaceDN w:val="0"/>
              <w:bidi w:val="0"/>
              <w:adjustRightInd w:val="0"/>
              <w:spacing w:after="0" w:line="240" w:lineRule="auto"/>
              <w:rPr>
                <w:rFonts w:ascii="Times New Roman" w:eastAsia="Times New Roman" w:hAnsi="Times New Roman" w:cs="Times New Roman"/>
                <w:sz w:val="24"/>
                <w:szCs w:val="24"/>
                <w:lang w:bidi="ar-SA"/>
              </w:rPr>
            </w:pPr>
            <w:r w:rsidRPr="0084273D">
              <w:rPr>
                <w:rFonts w:ascii="Times New Roman" w:eastAsia="Times New Roman" w:hAnsi="Times New Roman" w:cs="Times New Roman"/>
                <w:sz w:val="24"/>
                <w:szCs w:val="24"/>
                <w:lang w:bidi="ar-SA"/>
              </w:rPr>
              <w:t>2.76</w:t>
            </w:r>
          </w:p>
        </w:tc>
        <w:tc>
          <w:tcPr>
            <w:tcW w:w="308" w:type="pct"/>
            <w:tcBorders>
              <w:top w:val="nil"/>
              <w:left w:val="nil"/>
              <w:bottom w:val="nil"/>
              <w:right w:val="nil"/>
            </w:tcBorders>
            <w:vAlign w:val="center"/>
          </w:tcPr>
          <w:p w14:paraId="5E4141AF" w14:textId="77777777" w:rsidR="0084273D" w:rsidRPr="0084273D" w:rsidRDefault="0084273D" w:rsidP="0084273D">
            <w:pPr>
              <w:widowControl w:val="0"/>
              <w:tabs>
                <w:tab w:val="decimal" w:leader="dot" w:pos="428"/>
              </w:tabs>
              <w:autoSpaceDE w:val="0"/>
              <w:autoSpaceDN w:val="0"/>
              <w:bidi w:val="0"/>
              <w:adjustRightInd w:val="0"/>
              <w:spacing w:after="0" w:line="240" w:lineRule="auto"/>
              <w:rPr>
                <w:rFonts w:ascii="Times New Roman" w:eastAsia="Times New Roman" w:hAnsi="Times New Roman" w:cs="Times New Roman"/>
                <w:sz w:val="24"/>
                <w:szCs w:val="24"/>
                <w:lang w:bidi="ar-SA"/>
              </w:rPr>
            </w:pPr>
            <w:r w:rsidRPr="0084273D">
              <w:rPr>
                <w:rFonts w:ascii="Times New Roman" w:eastAsia="Times New Roman" w:hAnsi="Times New Roman" w:cs="Times New Roman"/>
                <w:sz w:val="24"/>
                <w:szCs w:val="24"/>
                <w:lang w:bidi="ar-SA"/>
              </w:rPr>
              <w:t>.62**</w:t>
            </w:r>
          </w:p>
        </w:tc>
        <w:tc>
          <w:tcPr>
            <w:tcW w:w="310" w:type="pct"/>
            <w:tcBorders>
              <w:top w:val="nil"/>
              <w:left w:val="nil"/>
              <w:bottom w:val="nil"/>
              <w:right w:val="nil"/>
            </w:tcBorders>
            <w:vAlign w:val="center"/>
          </w:tcPr>
          <w:p w14:paraId="0881BCB5" w14:textId="77777777" w:rsidR="0084273D" w:rsidRPr="0084273D" w:rsidRDefault="0084273D" w:rsidP="0084273D">
            <w:pPr>
              <w:widowControl w:val="0"/>
              <w:tabs>
                <w:tab w:val="decimal" w:leader="dot" w:pos="428"/>
              </w:tabs>
              <w:autoSpaceDE w:val="0"/>
              <w:autoSpaceDN w:val="0"/>
              <w:bidi w:val="0"/>
              <w:adjustRightInd w:val="0"/>
              <w:spacing w:after="0" w:line="240" w:lineRule="auto"/>
              <w:rPr>
                <w:rFonts w:ascii="Times New Roman" w:eastAsia="Times New Roman" w:hAnsi="Times New Roman" w:cs="Times New Roman"/>
                <w:sz w:val="24"/>
                <w:szCs w:val="24"/>
                <w:lang w:bidi="ar-SA"/>
              </w:rPr>
            </w:pPr>
            <w:r w:rsidRPr="0084273D">
              <w:rPr>
                <w:rFonts w:ascii="Times New Roman" w:eastAsia="Times New Roman" w:hAnsi="Times New Roman" w:cs="Times New Roman"/>
                <w:sz w:val="24"/>
                <w:szCs w:val="24"/>
                <w:lang w:bidi="ar-SA"/>
              </w:rPr>
              <w:t>.39**</w:t>
            </w:r>
          </w:p>
        </w:tc>
        <w:tc>
          <w:tcPr>
            <w:tcW w:w="310" w:type="pct"/>
            <w:tcBorders>
              <w:top w:val="nil"/>
              <w:left w:val="nil"/>
              <w:bottom w:val="nil"/>
              <w:right w:val="nil"/>
            </w:tcBorders>
            <w:vAlign w:val="center"/>
          </w:tcPr>
          <w:p w14:paraId="74310EF8" w14:textId="77777777" w:rsidR="0084273D" w:rsidRPr="0084273D" w:rsidRDefault="0084273D" w:rsidP="0084273D">
            <w:pPr>
              <w:widowControl w:val="0"/>
              <w:tabs>
                <w:tab w:val="decimal" w:leader="dot" w:pos="428"/>
              </w:tabs>
              <w:autoSpaceDE w:val="0"/>
              <w:autoSpaceDN w:val="0"/>
              <w:bidi w:val="0"/>
              <w:adjustRightInd w:val="0"/>
              <w:spacing w:after="0" w:line="240" w:lineRule="auto"/>
              <w:rPr>
                <w:rFonts w:ascii="Times New Roman" w:eastAsia="Times New Roman" w:hAnsi="Times New Roman" w:cs="Times New Roman"/>
                <w:sz w:val="24"/>
                <w:szCs w:val="24"/>
                <w:lang w:bidi="ar-SA"/>
              </w:rPr>
            </w:pPr>
            <w:r w:rsidRPr="0084273D">
              <w:rPr>
                <w:rFonts w:ascii="Times New Roman" w:eastAsia="Times New Roman" w:hAnsi="Times New Roman" w:cs="Times New Roman"/>
                <w:sz w:val="24"/>
                <w:szCs w:val="24"/>
                <w:lang w:bidi="ar-SA"/>
              </w:rPr>
              <w:t>.83**</w:t>
            </w:r>
          </w:p>
        </w:tc>
        <w:tc>
          <w:tcPr>
            <w:tcW w:w="310" w:type="pct"/>
            <w:tcBorders>
              <w:top w:val="nil"/>
              <w:left w:val="nil"/>
              <w:bottom w:val="nil"/>
              <w:right w:val="nil"/>
            </w:tcBorders>
            <w:vAlign w:val="center"/>
          </w:tcPr>
          <w:p w14:paraId="1918282C" w14:textId="77777777" w:rsidR="0084273D" w:rsidRPr="0084273D" w:rsidRDefault="0084273D" w:rsidP="0084273D">
            <w:pPr>
              <w:widowControl w:val="0"/>
              <w:tabs>
                <w:tab w:val="decimal" w:leader="dot" w:pos="428"/>
              </w:tabs>
              <w:autoSpaceDE w:val="0"/>
              <w:autoSpaceDN w:val="0"/>
              <w:bidi w:val="0"/>
              <w:adjustRightInd w:val="0"/>
              <w:spacing w:after="0" w:line="240" w:lineRule="auto"/>
              <w:rPr>
                <w:rFonts w:ascii="Times New Roman" w:eastAsia="Times New Roman" w:hAnsi="Times New Roman" w:cs="Times New Roman"/>
                <w:sz w:val="24"/>
                <w:szCs w:val="24"/>
                <w:lang w:bidi="ar-SA"/>
              </w:rPr>
            </w:pPr>
            <w:r w:rsidRPr="0084273D">
              <w:rPr>
                <w:rFonts w:ascii="Times New Roman" w:eastAsia="Times New Roman" w:hAnsi="Times New Roman" w:cs="Times New Roman"/>
                <w:sz w:val="24"/>
                <w:szCs w:val="24"/>
                <w:lang w:bidi="ar-SA"/>
              </w:rPr>
              <w:t xml:space="preserve"> </w:t>
            </w:r>
          </w:p>
        </w:tc>
        <w:tc>
          <w:tcPr>
            <w:tcW w:w="310" w:type="pct"/>
            <w:tcBorders>
              <w:top w:val="nil"/>
              <w:left w:val="nil"/>
              <w:bottom w:val="nil"/>
              <w:right w:val="nil"/>
            </w:tcBorders>
            <w:vAlign w:val="center"/>
          </w:tcPr>
          <w:p w14:paraId="4EC9DF00" w14:textId="77777777" w:rsidR="0084273D" w:rsidRPr="0084273D" w:rsidRDefault="0084273D" w:rsidP="0084273D">
            <w:pPr>
              <w:widowControl w:val="0"/>
              <w:tabs>
                <w:tab w:val="decimal" w:leader="dot" w:pos="428"/>
              </w:tabs>
              <w:autoSpaceDE w:val="0"/>
              <w:autoSpaceDN w:val="0"/>
              <w:bidi w:val="0"/>
              <w:adjustRightInd w:val="0"/>
              <w:spacing w:after="0" w:line="240" w:lineRule="auto"/>
              <w:rPr>
                <w:rFonts w:ascii="Times New Roman" w:eastAsia="Times New Roman" w:hAnsi="Times New Roman" w:cs="Times New Roman"/>
                <w:sz w:val="24"/>
                <w:szCs w:val="24"/>
                <w:lang w:bidi="ar-SA"/>
              </w:rPr>
            </w:pPr>
            <w:r w:rsidRPr="0084273D">
              <w:rPr>
                <w:rFonts w:ascii="Times New Roman" w:eastAsia="Times New Roman" w:hAnsi="Times New Roman" w:cs="Times New Roman"/>
                <w:sz w:val="24"/>
                <w:szCs w:val="24"/>
                <w:lang w:bidi="ar-SA"/>
              </w:rPr>
              <w:t xml:space="preserve"> </w:t>
            </w:r>
          </w:p>
        </w:tc>
        <w:tc>
          <w:tcPr>
            <w:tcW w:w="310" w:type="pct"/>
            <w:tcBorders>
              <w:top w:val="nil"/>
              <w:left w:val="nil"/>
              <w:bottom w:val="nil"/>
              <w:right w:val="nil"/>
            </w:tcBorders>
            <w:vAlign w:val="center"/>
          </w:tcPr>
          <w:p w14:paraId="317CD3A0" w14:textId="77777777" w:rsidR="0084273D" w:rsidRPr="0084273D" w:rsidRDefault="0084273D" w:rsidP="0084273D">
            <w:pPr>
              <w:widowControl w:val="0"/>
              <w:tabs>
                <w:tab w:val="decimal" w:leader="dot" w:pos="428"/>
              </w:tabs>
              <w:autoSpaceDE w:val="0"/>
              <w:autoSpaceDN w:val="0"/>
              <w:bidi w:val="0"/>
              <w:adjustRightInd w:val="0"/>
              <w:spacing w:after="0" w:line="240" w:lineRule="auto"/>
              <w:rPr>
                <w:rFonts w:ascii="Times New Roman" w:eastAsia="Times New Roman" w:hAnsi="Times New Roman" w:cs="Times New Roman"/>
                <w:sz w:val="24"/>
                <w:szCs w:val="24"/>
                <w:lang w:bidi="ar-SA"/>
              </w:rPr>
            </w:pPr>
            <w:r w:rsidRPr="0084273D">
              <w:rPr>
                <w:rFonts w:ascii="Times New Roman" w:eastAsia="Times New Roman" w:hAnsi="Times New Roman" w:cs="Times New Roman"/>
                <w:sz w:val="24"/>
                <w:szCs w:val="24"/>
                <w:lang w:bidi="ar-SA"/>
              </w:rPr>
              <w:t xml:space="preserve"> </w:t>
            </w:r>
          </w:p>
        </w:tc>
        <w:tc>
          <w:tcPr>
            <w:tcW w:w="310" w:type="pct"/>
            <w:tcBorders>
              <w:top w:val="nil"/>
              <w:left w:val="nil"/>
              <w:bottom w:val="nil"/>
              <w:right w:val="nil"/>
            </w:tcBorders>
            <w:vAlign w:val="center"/>
          </w:tcPr>
          <w:p w14:paraId="1CCF65B0" w14:textId="77777777" w:rsidR="0084273D" w:rsidRPr="0084273D" w:rsidRDefault="0084273D" w:rsidP="0084273D">
            <w:pPr>
              <w:widowControl w:val="0"/>
              <w:tabs>
                <w:tab w:val="decimal" w:leader="dot" w:pos="428"/>
              </w:tabs>
              <w:autoSpaceDE w:val="0"/>
              <w:autoSpaceDN w:val="0"/>
              <w:bidi w:val="0"/>
              <w:adjustRightInd w:val="0"/>
              <w:spacing w:after="0" w:line="240" w:lineRule="auto"/>
              <w:rPr>
                <w:rFonts w:ascii="Times New Roman" w:eastAsia="Times New Roman" w:hAnsi="Times New Roman" w:cs="Times New Roman"/>
                <w:sz w:val="24"/>
                <w:szCs w:val="24"/>
                <w:lang w:bidi="ar-SA"/>
              </w:rPr>
            </w:pPr>
            <w:r w:rsidRPr="0084273D">
              <w:rPr>
                <w:rFonts w:ascii="Times New Roman" w:eastAsia="Times New Roman" w:hAnsi="Times New Roman" w:cs="Times New Roman"/>
                <w:sz w:val="24"/>
                <w:szCs w:val="24"/>
                <w:lang w:bidi="ar-SA"/>
              </w:rPr>
              <w:t xml:space="preserve"> </w:t>
            </w:r>
          </w:p>
        </w:tc>
        <w:tc>
          <w:tcPr>
            <w:tcW w:w="310" w:type="pct"/>
            <w:tcBorders>
              <w:top w:val="nil"/>
              <w:left w:val="nil"/>
              <w:bottom w:val="nil"/>
              <w:right w:val="nil"/>
            </w:tcBorders>
            <w:vAlign w:val="center"/>
          </w:tcPr>
          <w:p w14:paraId="5B7CCC21" w14:textId="77777777" w:rsidR="0084273D" w:rsidRPr="0084273D" w:rsidRDefault="0084273D" w:rsidP="0084273D">
            <w:pPr>
              <w:widowControl w:val="0"/>
              <w:tabs>
                <w:tab w:val="decimal" w:leader="dot" w:pos="428"/>
              </w:tabs>
              <w:autoSpaceDE w:val="0"/>
              <w:autoSpaceDN w:val="0"/>
              <w:bidi w:val="0"/>
              <w:adjustRightInd w:val="0"/>
              <w:spacing w:after="0" w:line="240" w:lineRule="auto"/>
              <w:rPr>
                <w:rFonts w:ascii="Times New Roman" w:eastAsia="Times New Roman" w:hAnsi="Times New Roman" w:cs="Times New Roman"/>
                <w:sz w:val="24"/>
                <w:szCs w:val="24"/>
                <w:lang w:bidi="ar-SA"/>
              </w:rPr>
            </w:pPr>
            <w:r w:rsidRPr="0084273D">
              <w:rPr>
                <w:rFonts w:ascii="Times New Roman" w:eastAsia="Times New Roman" w:hAnsi="Times New Roman" w:cs="Times New Roman"/>
                <w:sz w:val="24"/>
                <w:szCs w:val="24"/>
                <w:lang w:bidi="ar-SA"/>
              </w:rPr>
              <w:t xml:space="preserve"> </w:t>
            </w:r>
          </w:p>
        </w:tc>
        <w:tc>
          <w:tcPr>
            <w:tcW w:w="310" w:type="pct"/>
            <w:tcBorders>
              <w:top w:val="nil"/>
              <w:left w:val="nil"/>
              <w:bottom w:val="nil"/>
              <w:right w:val="nil"/>
            </w:tcBorders>
            <w:vAlign w:val="center"/>
          </w:tcPr>
          <w:p w14:paraId="5DAFFADC" w14:textId="77777777" w:rsidR="0084273D" w:rsidRPr="0084273D" w:rsidRDefault="0084273D" w:rsidP="0084273D">
            <w:pPr>
              <w:widowControl w:val="0"/>
              <w:tabs>
                <w:tab w:val="decimal" w:leader="dot" w:pos="428"/>
              </w:tabs>
              <w:autoSpaceDE w:val="0"/>
              <w:autoSpaceDN w:val="0"/>
              <w:bidi w:val="0"/>
              <w:adjustRightInd w:val="0"/>
              <w:spacing w:after="0" w:line="240" w:lineRule="auto"/>
              <w:rPr>
                <w:rFonts w:ascii="Times New Roman" w:eastAsia="Times New Roman" w:hAnsi="Times New Roman" w:cs="Times New Roman"/>
                <w:sz w:val="24"/>
                <w:szCs w:val="24"/>
                <w:lang w:bidi="ar-SA"/>
              </w:rPr>
            </w:pPr>
            <w:r w:rsidRPr="0084273D">
              <w:rPr>
                <w:rFonts w:ascii="Times New Roman" w:eastAsia="Times New Roman" w:hAnsi="Times New Roman" w:cs="Times New Roman"/>
                <w:sz w:val="24"/>
                <w:szCs w:val="24"/>
                <w:lang w:bidi="ar-SA"/>
              </w:rPr>
              <w:t xml:space="preserve"> </w:t>
            </w:r>
          </w:p>
        </w:tc>
        <w:tc>
          <w:tcPr>
            <w:tcW w:w="310" w:type="pct"/>
            <w:tcBorders>
              <w:top w:val="nil"/>
              <w:left w:val="nil"/>
              <w:bottom w:val="nil"/>
              <w:right w:val="nil"/>
            </w:tcBorders>
            <w:vAlign w:val="center"/>
          </w:tcPr>
          <w:p w14:paraId="4337A0D7" w14:textId="77777777" w:rsidR="0084273D" w:rsidRPr="0084273D" w:rsidRDefault="0084273D" w:rsidP="0084273D">
            <w:pPr>
              <w:widowControl w:val="0"/>
              <w:tabs>
                <w:tab w:val="decimal" w:leader="dot" w:pos="428"/>
              </w:tabs>
              <w:autoSpaceDE w:val="0"/>
              <w:autoSpaceDN w:val="0"/>
              <w:bidi w:val="0"/>
              <w:adjustRightInd w:val="0"/>
              <w:spacing w:after="0" w:line="240" w:lineRule="auto"/>
              <w:rPr>
                <w:rFonts w:ascii="Times New Roman" w:eastAsia="Times New Roman" w:hAnsi="Times New Roman" w:cs="Times New Roman"/>
                <w:sz w:val="24"/>
                <w:szCs w:val="24"/>
                <w:lang w:bidi="ar-SA"/>
              </w:rPr>
            </w:pPr>
            <w:r w:rsidRPr="0084273D">
              <w:rPr>
                <w:rFonts w:ascii="Times New Roman" w:eastAsia="Times New Roman" w:hAnsi="Times New Roman" w:cs="Times New Roman"/>
                <w:sz w:val="24"/>
                <w:szCs w:val="24"/>
                <w:lang w:bidi="ar-SA"/>
              </w:rPr>
              <w:t xml:space="preserve"> </w:t>
            </w:r>
          </w:p>
        </w:tc>
        <w:tc>
          <w:tcPr>
            <w:tcW w:w="275" w:type="pct"/>
            <w:tcBorders>
              <w:top w:val="nil"/>
              <w:left w:val="nil"/>
              <w:bottom w:val="nil"/>
              <w:right w:val="nil"/>
            </w:tcBorders>
            <w:vAlign w:val="center"/>
          </w:tcPr>
          <w:p w14:paraId="4822268E" w14:textId="77777777" w:rsidR="0084273D" w:rsidRPr="0084273D" w:rsidRDefault="0084273D" w:rsidP="0084273D">
            <w:pPr>
              <w:widowControl w:val="0"/>
              <w:tabs>
                <w:tab w:val="decimal" w:leader="dot" w:pos="428"/>
              </w:tabs>
              <w:autoSpaceDE w:val="0"/>
              <w:autoSpaceDN w:val="0"/>
              <w:bidi w:val="0"/>
              <w:adjustRightInd w:val="0"/>
              <w:spacing w:after="0" w:line="240" w:lineRule="auto"/>
              <w:rPr>
                <w:rFonts w:ascii="Times New Roman" w:eastAsia="Times New Roman" w:hAnsi="Times New Roman" w:cs="Times New Roman"/>
                <w:sz w:val="24"/>
                <w:szCs w:val="24"/>
                <w:lang w:bidi="ar-SA"/>
              </w:rPr>
            </w:pPr>
            <w:r w:rsidRPr="0084273D">
              <w:rPr>
                <w:rFonts w:ascii="Times New Roman" w:eastAsia="Times New Roman" w:hAnsi="Times New Roman" w:cs="Times New Roman"/>
                <w:sz w:val="24"/>
                <w:szCs w:val="24"/>
                <w:lang w:bidi="ar-SA"/>
              </w:rPr>
              <w:t xml:space="preserve"> </w:t>
            </w:r>
          </w:p>
        </w:tc>
      </w:tr>
      <w:tr w:rsidR="0084273D" w:rsidRPr="0084273D" w14:paraId="2285EA93" w14:textId="77777777" w:rsidTr="0084273D">
        <w:trPr>
          <w:trHeight w:val="170"/>
        </w:trPr>
        <w:tc>
          <w:tcPr>
            <w:tcW w:w="965" w:type="pct"/>
            <w:tcBorders>
              <w:top w:val="nil"/>
              <w:left w:val="nil"/>
              <w:bottom w:val="nil"/>
              <w:right w:val="nil"/>
            </w:tcBorders>
            <w:vAlign w:val="center"/>
          </w:tcPr>
          <w:p w14:paraId="3B4C8E80" w14:textId="77777777" w:rsidR="0084273D" w:rsidRPr="0084273D" w:rsidRDefault="0084273D" w:rsidP="0084273D">
            <w:pPr>
              <w:widowControl w:val="0"/>
              <w:autoSpaceDE w:val="0"/>
              <w:autoSpaceDN w:val="0"/>
              <w:bidi w:val="0"/>
              <w:adjustRightInd w:val="0"/>
              <w:spacing w:after="0" w:line="240" w:lineRule="auto"/>
              <w:rPr>
                <w:rFonts w:ascii="Times New Roman" w:eastAsia="Times New Roman" w:hAnsi="Times New Roman" w:cs="Times New Roman"/>
                <w:sz w:val="24"/>
                <w:szCs w:val="24"/>
                <w:lang w:bidi="ar-SA"/>
              </w:rPr>
            </w:pPr>
            <w:r w:rsidRPr="0084273D">
              <w:rPr>
                <w:rFonts w:ascii="Times New Roman" w:eastAsia="Times New Roman" w:hAnsi="Times New Roman" w:cs="Times New Roman"/>
                <w:sz w:val="24"/>
                <w:szCs w:val="24"/>
                <w:lang w:bidi="ar-SA"/>
              </w:rPr>
              <w:t xml:space="preserve"> </w:t>
            </w:r>
          </w:p>
        </w:tc>
        <w:tc>
          <w:tcPr>
            <w:tcW w:w="331" w:type="pct"/>
            <w:tcBorders>
              <w:top w:val="nil"/>
              <w:left w:val="nil"/>
              <w:bottom w:val="nil"/>
              <w:right w:val="nil"/>
            </w:tcBorders>
            <w:vAlign w:val="center"/>
          </w:tcPr>
          <w:p w14:paraId="0303A683" w14:textId="77777777" w:rsidR="0084273D" w:rsidRPr="0084273D" w:rsidRDefault="0084273D" w:rsidP="0084273D">
            <w:pPr>
              <w:widowControl w:val="0"/>
              <w:tabs>
                <w:tab w:val="decimal" w:leader="dot" w:pos="428"/>
              </w:tabs>
              <w:autoSpaceDE w:val="0"/>
              <w:autoSpaceDN w:val="0"/>
              <w:bidi w:val="0"/>
              <w:adjustRightInd w:val="0"/>
              <w:spacing w:after="0" w:line="240" w:lineRule="auto"/>
              <w:rPr>
                <w:rFonts w:ascii="Times New Roman" w:eastAsia="Times New Roman" w:hAnsi="Times New Roman" w:cs="Times New Roman"/>
                <w:sz w:val="24"/>
                <w:szCs w:val="24"/>
                <w:lang w:bidi="ar-SA"/>
              </w:rPr>
            </w:pPr>
            <w:r w:rsidRPr="0084273D">
              <w:rPr>
                <w:rFonts w:ascii="Times New Roman" w:eastAsia="Times New Roman" w:hAnsi="Times New Roman" w:cs="Times New Roman"/>
                <w:sz w:val="24"/>
                <w:szCs w:val="24"/>
                <w:lang w:bidi="ar-SA"/>
              </w:rPr>
              <w:t xml:space="preserve"> </w:t>
            </w:r>
          </w:p>
        </w:tc>
        <w:tc>
          <w:tcPr>
            <w:tcW w:w="334" w:type="pct"/>
            <w:tcBorders>
              <w:top w:val="nil"/>
              <w:left w:val="nil"/>
              <w:bottom w:val="nil"/>
              <w:right w:val="nil"/>
            </w:tcBorders>
            <w:vAlign w:val="center"/>
          </w:tcPr>
          <w:p w14:paraId="3E17932E" w14:textId="77777777" w:rsidR="0084273D" w:rsidRPr="0084273D" w:rsidRDefault="0084273D" w:rsidP="0084273D">
            <w:pPr>
              <w:widowControl w:val="0"/>
              <w:tabs>
                <w:tab w:val="decimal" w:leader="dot" w:pos="428"/>
              </w:tabs>
              <w:autoSpaceDE w:val="0"/>
              <w:autoSpaceDN w:val="0"/>
              <w:bidi w:val="0"/>
              <w:adjustRightInd w:val="0"/>
              <w:spacing w:after="0" w:line="240" w:lineRule="auto"/>
              <w:rPr>
                <w:rFonts w:ascii="Times New Roman" w:eastAsia="Times New Roman" w:hAnsi="Times New Roman" w:cs="Times New Roman"/>
                <w:sz w:val="24"/>
                <w:szCs w:val="24"/>
                <w:lang w:bidi="ar-SA"/>
              </w:rPr>
            </w:pPr>
            <w:r w:rsidRPr="0084273D">
              <w:rPr>
                <w:rFonts w:ascii="Times New Roman" w:eastAsia="Times New Roman" w:hAnsi="Times New Roman" w:cs="Times New Roman"/>
                <w:sz w:val="24"/>
                <w:szCs w:val="24"/>
                <w:lang w:bidi="ar-SA"/>
              </w:rPr>
              <w:t xml:space="preserve"> </w:t>
            </w:r>
          </w:p>
        </w:tc>
        <w:tc>
          <w:tcPr>
            <w:tcW w:w="308" w:type="pct"/>
            <w:tcBorders>
              <w:top w:val="nil"/>
              <w:left w:val="nil"/>
              <w:bottom w:val="nil"/>
              <w:right w:val="nil"/>
            </w:tcBorders>
            <w:vAlign w:val="center"/>
          </w:tcPr>
          <w:p w14:paraId="29763045" w14:textId="77777777" w:rsidR="0084273D" w:rsidRPr="0084273D" w:rsidRDefault="0084273D" w:rsidP="0084273D">
            <w:pPr>
              <w:widowControl w:val="0"/>
              <w:tabs>
                <w:tab w:val="decimal" w:leader="dot" w:pos="428"/>
              </w:tabs>
              <w:autoSpaceDE w:val="0"/>
              <w:autoSpaceDN w:val="0"/>
              <w:bidi w:val="0"/>
              <w:adjustRightInd w:val="0"/>
              <w:spacing w:after="0" w:line="240" w:lineRule="auto"/>
              <w:rPr>
                <w:rFonts w:ascii="Times New Roman" w:eastAsia="Times New Roman" w:hAnsi="Times New Roman" w:cs="Times New Roman"/>
                <w:sz w:val="24"/>
                <w:szCs w:val="24"/>
                <w:lang w:bidi="ar-SA"/>
              </w:rPr>
            </w:pPr>
            <w:r w:rsidRPr="0084273D">
              <w:rPr>
                <w:rFonts w:ascii="Times New Roman" w:eastAsia="Times New Roman" w:hAnsi="Times New Roman" w:cs="Times New Roman"/>
                <w:sz w:val="24"/>
                <w:szCs w:val="24"/>
                <w:lang w:bidi="ar-SA"/>
              </w:rPr>
              <w:t xml:space="preserve"> </w:t>
            </w:r>
          </w:p>
        </w:tc>
        <w:tc>
          <w:tcPr>
            <w:tcW w:w="310" w:type="pct"/>
            <w:tcBorders>
              <w:top w:val="nil"/>
              <w:left w:val="nil"/>
              <w:bottom w:val="nil"/>
              <w:right w:val="nil"/>
            </w:tcBorders>
            <w:vAlign w:val="center"/>
          </w:tcPr>
          <w:p w14:paraId="36268868" w14:textId="77777777" w:rsidR="0084273D" w:rsidRPr="0084273D" w:rsidRDefault="0084273D" w:rsidP="0084273D">
            <w:pPr>
              <w:widowControl w:val="0"/>
              <w:tabs>
                <w:tab w:val="decimal" w:leader="dot" w:pos="428"/>
              </w:tabs>
              <w:autoSpaceDE w:val="0"/>
              <w:autoSpaceDN w:val="0"/>
              <w:bidi w:val="0"/>
              <w:adjustRightInd w:val="0"/>
              <w:spacing w:after="0" w:line="240" w:lineRule="auto"/>
              <w:rPr>
                <w:rFonts w:ascii="Times New Roman" w:eastAsia="Times New Roman" w:hAnsi="Times New Roman" w:cs="Times New Roman"/>
                <w:sz w:val="24"/>
                <w:szCs w:val="24"/>
                <w:lang w:bidi="ar-SA"/>
              </w:rPr>
            </w:pPr>
            <w:r w:rsidRPr="0084273D">
              <w:rPr>
                <w:rFonts w:ascii="Times New Roman" w:eastAsia="Times New Roman" w:hAnsi="Times New Roman" w:cs="Times New Roman"/>
                <w:sz w:val="24"/>
                <w:szCs w:val="24"/>
                <w:lang w:bidi="ar-SA"/>
              </w:rPr>
              <w:t xml:space="preserve"> </w:t>
            </w:r>
          </w:p>
        </w:tc>
        <w:tc>
          <w:tcPr>
            <w:tcW w:w="310" w:type="pct"/>
            <w:tcBorders>
              <w:top w:val="nil"/>
              <w:left w:val="nil"/>
              <w:bottom w:val="nil"/>
              <w:right w:val="nil"/>
            </w:tcBorders>
            <w:vAlign w:val="center"/>
          </w:tcPr>
          <w:p w14:paraId="7F4BC03D" w14:textId="77777777" w:rsidR="0084273D" w:rsidRPr="0084273D" w:rsidRDefault="0084273D" w:rsidP="0084273D">
            <w:pPr>
              <w:widowControl w:val="0"/>
              <w:tabs>
                <w:tab w:val="decimal" w:leader="dot" w:pos="428"/>
              </w:tabs>
              <w:autoSpaceDE w:val="0"/>
              <w:autoSpaceDN w:val="0"/>
              <w:bidi w:val="0"/>
              <w:adjustRightInd w:val="0"/>
              <w:spacing w:after="0" w:line="240" w:lineRule="auto"/>
              <w:rPr>
                <w:rFonts w:ascii="Times New Roman" w:eastAsia="Times New Roman" w:hAnsi="Times New Roman" w:cs="Times New Roman"/>
                <w:sz w:val="24"/>
                <w:szCs w:val="24"/>
                <w:lang w:bidi="ar-SA"/>
              </w:rPr>
            </w:pPr>
            <w:r w:rsidRPr="0084273D">
              <w:rPr>
                <w:rFonts w:ascii="Times New Roman" w:eastAsia="Times New Roman" w:hAnsi="Times New Roman" w:cs="Times New Roman"/>
                <w:sz w:val="24"/>
                <w:szCs w:val="24"/>
                <w:lang w:bidi="ar-SA"/>
              </w:rPr>
              <w:t xml:space="preserve"> </w:t>
            </w:r>
          </w:p>
        </w:tc>
        <w:tc>
          <w:tcPr>
            <w:tcW w:w="310" w:type="pct"/>
            <w:tcBorders>
              <w:top w:val="nil"/>
              <w:left w:val="nil"/>
              <w:bottom w:val="nil"/>
              <w:right w:val="nil"/>
            </w:tcBorders>
            <w:vAlign w:val="center"/>
          </w:tcPr>
          <w:p w14:paraId="181AE8C9" w14:textId="77777777" w:rsidR="0084273D" w:rsidRPr="0084273D" w:rsidRDefault="0084273D" w:rsidP="0084273D">
            <w:pPr>
              <w:widowControl w:val="0"/>
              <w:tabs>
                <w:tab w:val="decimal" w:leader="dot" w:pos="428"/>
              </w:tabs>
              <w:autoSpaceDE w:val="0"/>
              <w:autoSpaceDN w:val="0"/>
              <w:bidi w:val="0"/>
              <w:adjustRightInd w:val="0"/>
              <w:spacing w:after="0" w:line="240" w:lineRule="auto"/>
              <w:rPr>
                <w:rFonts w:ascii="Times New Roman" w:eastAsia="Times New Roman" w:hAnsi="Times New Roman" w:cs="Times New Roman"/>
                <w:sz w:val="24"/>
                <w:szCs w:val="24"/>
                <w:lang w:bidi="ar-SA"/>
              </w:rPr>
            </w:pPr>
            <w:r w:rsidRPr="0084273D">
              <w:rPr>
                <w:rFonts w:ascii="Times New Roman" w:eastAsia="Times New Roman" w:hAnsi="Times New Roman" w:cs="Times New Roman"/>
                <w:sz w:val="24"/>
                <w:szCs w:val="24"/>
                <w:lang w:bidi="ar-SA"/>
              </w:rPr>
              <w:t xml:space="preserve"> </w:t>
            </w:r>
          </w:p>
        </w:tc>
        <w:tc>
          <w:tcPr>
            <w:tcW w:w="310" w:type="pct"/>
            <w:tcBorders>
              <w:top w:val="nil"/>
              <w:left w:val="nil"/>
              <w:bottom w:val="nil"/>
              <w:right w:val="nil"/>
            </w:tcBorders>
            <w:vAlign w:val="center"/>
          </w:tcPr>
          <w:p w14:paraId="5B612DFA" w14:textId="77777777" w:rsidR="0084273D" w:rsidRPr="0084273D" w:rsidRDefault="0084273D" w:rsidP="0084273D">
            <w:pPr>
              <w:widowControl w:val="0"/>
              <w:tabs>
                <w:tab w:val="decimal" w:leader="dot" w:pos="428"/>
              </w:tabs>
              <w:autoSpaceDE w:val="0"/>
              <w:autoSpaceDN w:val="0"/>
              <w:bidi w:val="0"/>
              <w:adjustRightInd w:val="0"/>
              <w:spacing w:after="0" w:line="240" w:lineRule="auto"/>
              <w:rPr>
                <w:rFonts w:ascii="Times New Roman" w:eastAsia="Times New Roman" w:hAnsi="Times New Roman" w:cs="Times New Roman"/>
                <w:sz w:val="24"/>
                <w:szCs w:val="24"/>
                <w:lang w:bidi="ar-SA"/>
              </w:rPr>
            </w:pPr>
            <w:r w:rsidRPr="0084273D">
              <w:rPr>
                <w:rFonts w:ascii="Times New Roman" w:eastAsia="Times New Roman" w:hAnsi="Times New Roman" w:cs="Times New Roman"/>
                <w:sz w:val="24"/>
                <w:szCs w:val="24"/>
                <w:lang w:bidi="ar-SA"/>
              </w:rPr>
              <w:t xml:space="preserve"> </w:t>
            </w:r>
          </w:p>
        </w:tc>
        <w:tc>
          <w:tcPr>
            <w:tcW w:w="310" w:type="pct"/>
            <w:tcBorders>
              <w:top w:val="nil"/>
              <w:left w:val="nil"/>
              <w:bottom w:val="nil"/>
              <w:right w:val="nil"/>
            </w:tcBorders>
            <w:vAlign w:val="center"/>
          </w:tcPr>
          <w:p w14:paraId="3A2DAA2F" w14:textId="77777777" w:rsidR="0084273D" w:rsidRPr="0084273D" w:rsidRDefault="0084273D" w:rsidP="0084273D">
            <w:pPr>
              <w:widowControl w:val="0"/>
              <w:tabs>
                <w:tab w:val="decimal" w:leader="dot" w:pos="428"/>
              </w:tabs>
              <w:autoSpaceDE w:val="0"/>
              <w:autoSpaceDN w:val="0"/>
              <w:bidi w:val="0"/>
              <w:adjustRightInd w:val="0"/>
              <w:spacing w:after="0" w:line="240" w:lineRule="auto"/>
              <w:rPr>
                <w:rFonts w:ascii="Times New Roman" w:eastAsia="Times New Roman" w:hAnsi="Times New Roman" w:cs="Times New Roman"/>
                <w:sz w:val="24"/>
                <w:szCs w:val="24"/>
                <w:lang w:bidi="ar-SA"/>
              </w:rPr>
            </w:pPr>
            <w:r w:rsidRPr="0084273D">
              <w:rPr>
                <w:rFonts w:ascii="Times New Roman" w:eastAsia="Times New Roman" w:hAnsi="Times New Roman" w:cs="Times New Roman"/>
                <w:sz w:val="24"/>
                <w:szCs w:val="24"/>
                <w:lang w:bidi="ar-SA"/>
              </w:rPr>
              <w:t xml:space="preserve"> </w:t>
            </w:r>
          </w:p>
        </w:tc>
        <w:tc>
          <w:tcPr>
            <w:tcW w:w="310" w:type="pct"/>
            <w:tcBorders>
              <w:top w:val="nil"/>
              <w:left w:val="nil"/>
              <w:bottom w:val="nil"/>
              <w:right w:val="nil"/>
            </w:tcBorders>
            <w:vAlign w:val="center"/>
          </w:tcPr>
          <w:p w14:paraId="04E6A92A" w14:textId="77777777" w:rsidR="0084273D" w:rsidRPr="0084273D" w:rsidRDefault="0084273D" w:rsidP="0084273D">
            <w:pPr>
              <w:widowControl w:val="0"/>
              <w:tabs>
                <w:tab w:val="decimal" w:leader="dot" w:pos="428"/>
              </w:tabs>
              <w:autoSpaceDE w:val="0"/>
              <w:autoSpaceDN w:val="0"/>
              <w:bidi w:val="0"/>
              <w:adjustRightInd w:val="0"/>
              <w:spacing w:after="0" w:line="240" w:lineRule="auto"/>
              <w:rPr>
                <w:rFonts w:ascii="Times New Roman" w:eastAsia="Times New Roman" w:hAnsi="Times New Roman" w:cs="Times New Roman"/>
                <w:sz w:val="24"/>
                <w:szCs w:val="24"/>
                <w:lang w:bidi="ar-SA"/>
              </w:rPr>
            </w:pPr>
            <w:r w:rsidRPr="0084273D">
              <w:rPr>
                <w:rFonts w:ascii="Times New Roman" w:eastAsia="Times New Roman" w:hAnsi="Times New Roman" w:cs="Times New Roman"/>
                <w:sz w:val="24"/>
                <w:szCs w:val="24"/>
                <w:lang w:bidi="ar-SA"/>
              </w:rPr>
              <w:t xml:space="preserve"> </w:t>
            </w:r>
          </w:p>
        </w:tc>
        <w:tc>
          <w:tcPr>
            <w:tcW w:w="310" w:type="pct"/>
            <w:tcBorders>
              <w:top w:val="nil"/>
              <w:left w:val="nil"/>
              <w:bottom w:val="nil"/>
              <w:right w:val="nil"/>
            </w:tcBorders>
            <w:vAlign w:val="center"/>
          </w:tcPr>
          <w:p w14:paraId="1FF46CCD" w14:textId="77777777" w:rsidR="0084273D" w:rsidRPr="0084273D" w:rsidRDefault="0084273D" w:rsidP="0084273D">
            <w:pPr>
              <w:widowControl w:val="0"/>
              <w:tabs>
                <w:tab w:val="decimal" w:leader="dot" w:pos="428"/>
              </w:tabs>
              <w:autoSpaceDE w:val="0"/>
              <w:autoSpaceDN w:val="0"/>
              <w:bidi w:val="0"/>
              <w:adjustRightInd w:val="0"/>
              <w:spacing w:after="0" w:line="240" w:lineRule="auto"/>
              <w:rPr>
                <w:rFonts w:ascii="Times New Roman" w:eastAsia="Times New Roman" w:hAnsi="Times New Roman" w:cs="Times New Roman"/>
                <w:sz w:val="24"/>
                <w:szCs w:val="24"/>
                <w:lang w:bidi="ar-SA"/>
              </w:rPr>
            </w:pPr>
            <w:r w:rsidRPr="0084273D">
              <w:rPr>
                <w:rFonts w:ascii="Times New Roman" w:eastAsia="Times New Roman" w:hAnsi="Times New Roman" w:cs="Times New Roman"/>
                <w:sz w:val="24"/>
                <w:szCs w:val="24"/>
                <w:lang w:bidi="ar-SA"/>
              </w:rPr>
              <w:t xml:space="preserve"> </w:t>
            </w:r>
          </w:p>
        </w:tc>
        <w:tc>
          <w:tcPr>
            <w:tcW w:w="310" w:type="pct"/>
            <w:tcBorders>
              <w:top w:val="nil"/>
              <w:left w:val="nil"/>
              <w:bottom w:val="nil"/>
              <w:right w:val="nil"/>
            </w:tcBorders>
            <w:vAlign w:val="center"/>
          </w:tcPr>
          <w:p w14:paraId="7EFEC551" w14:textId="77777777" w:rsidR="0084273D" w:rsidRPr="0084273D" w:rsidRDefault="0084273D" w:rsidP="0084273D">
            <w:pPr>
              <w:widowControl w:val="0"/>
              <w:tabs>
                <w:tab w:val="decimal" w:leader="dot" w:pos="428"/>
              </w:tabs>
              <w:autoSpaceDE w:val="0"/>
              <w:autoSpaceDN w:val="0"/>
              <w:bidi w:val="0"/>
              <w:adjustRightInd w:val="0"/>
              <w:spacing w:after="0" w:line="240" w:lineRule="auto"/>
              <w:rPr>
                <w:rFonts w:ascii="Times New Roman" w:eastAsia="Times New Roman" w:hAnsi="Times New Roman" w:cs="Times New Roman"/>
                <w:sz w:val="24"/>
                <w:szCs w:val="24"/>
                <w:lang w:bidi="ar-SA"/>
              </w:rPr>
            </w:pPr>
            <w:r w:rsidRPr="0084273D">
              <w:rPr>
                <w:rFonts w:ascii="Times New Roman" w:eastAsia="Times New Roman" w:hAnsi="Times New Roman" w:cs="Times New Roman"/>
                <w:sz w:val="24"/>
                <w:szCs w:val="24"/>
                <w:lang w:bidi="ar-SA"/>
              </w:rPr>
              <w:t xml:space="preserve"> </w:t>
            </w:r>
          </w:p>
        </w:tc>
        <w:tc>
          <w:tcPr>
            <w:tcW w:w="310" w:type="pct"/>
            <w:tcBorders>
              <w:top w:val="nil"/>
              <w:left w:val="nil"/>
              <w:bottom w:val="nil"/>
              <w:right w:val="nil"/>
            </w:tcBorders>
            <w:vAlign w:val="center"/>
          </w:tcPr>
          <w:p w14:paraId="0EE4B442" w14:textId="77777777" w:rsidR="0084273D" w:rsidRPr="0084273D" w:rsidRDefault="0084273D" w:rsidP="0084273D">
            <w:pPr>
              <w:widowControl w:val="0"/>
              <w:tabs>
                <w:tab w:val="decimal" w:leader="dot" w:pos="428"/>
              </w:tabs>
              <w:autoSpaceDE w:val="0"/>
              <w:autoSpaceDN w:val="0"/>
              <w:bidi w:val="0"/>
              <w:adjustRightInd w:val="0"/>
              <w:spacing w:after="0" w:line="240" w:lineRule="auto"/>
              <w:rPr>
                <w:rFonts w:ascii="Times New Roman" w:eastAsia="Times New Roman" w:hAnsi="Times New Roman" w:cs="Times New Roman"/>
                <w:sz w:val="24"/>
                <w:szCs w:val="24"/>
                <w:lang w:bidi="ar-SA"/>
              </w:rPr>
            </w:pPr>
            <w:r w:rsidRPr="0084273D">
              <w:rPr>
                <w:rFonts w:ascii="Times New Roman" w:eastAsia="Times New Roman" w:hAnsi="Times New Roman" w:cs="Times New Roman"/>
                <w:sz w:val="24"/>
                <w:szCs w:val="24"/>
                <w:lang w:bidi="ar-SA"/>
              </w:rPr>
              <w:t xml:space="preserve"> </w:t>
            </w:r>
          </w:p>
        </w:tc>
        <w:tc>
          <w:tcPr>
            <w:tcW w:w="275" w:type="pct"/>
            <w:tcBorders>
              <w:top w:val="nil"/>
              <w:left w:val="nil"/>
              <w:bottom w:val="nil"/>
              <w:right w:val="nil"/>
            </w:tcBorders>
            <w:vAlign w:val="center"/>
          </w:tcPr>
          <w:p w14:paraId="76E3F6F4" w14:textId="77777777" w:rsidR="0084273D" w:rsidRPr="0084273D" w:rsidRDefault="0084273D" w:rsidP="0084273D">
            <w:pPr>
              <w:widowControl w:val="0"/>
              <w:tabs>
                <w:tab w:val="decimal" w:leader="dot" w:pos="428"/>
              </w:tabs>
              <w:autoSpaceDE w:val="0"/>
              <w:autoSpaceDN w:val="0"/>
              <w:bidi w:val="0"/>
              <w:adjustRightInd w:val="0"/>
              <w:spacing w:after="0" w:line="240" w:lineRule="auto"/>
              <w:rPr>
                <w:rFonts w:ascii="Times New Roman" w:eastAsia="Times New Roman" w:hAnsi="Times New Roman" w:cs="Times New Roman"/>
                <w:sz w:val="24"/>
                <w:szCs w:val="24"/>
                <w:lang w:bidi="ar-SA"/>
              </w:rPr>
            </w:pPr>
            <w:r w:rsidRPr="0084273D">
              <w:rPr>
                <w:rFonts w:ascii="Times New Roman" w:eastAsia="Times New Roman" w:hAnsi="Times New Roman" w:cs="Times New Roman"/>
                <w:sz w:val="24"/>
                <w:szCs w:val="24"/>
                <w:lang w:bidi="ar-SA"/>
              </w:rPr>
              <w:t xml:space="preserve"> </w:t>
            </w:r>
          </w:p>
        </w:tc>
      </w:tr>
      <w:tr w:rsidR="0084273D" w:rsidRPr="0084273D" w14:paraId="0357E69E" w14:textId="77777777" w:rsidTr="0084273D">
        <w:trPr>
          <w:trHeight w:val="170"/>
        </w:trPr>
        <w:tc>
          <w:tcPr>
            <w:tcW w:w="965" w:type="pct"/>
            <w:tcBorders>
              <w:top w:val="nil"/>
              <w:left w:val="nil"/>
              <w:bottom w:val="nil"/>
              <w:right w:val="nil"/>
            </w:tcBorders>
            <w:vAlign w:val="center"/>
          </w:tcPr>
          <w:p w14:paraId="0684CDAA" w14:textId="77777777" w:rsidR="0084273D" w:rsidRPr="0084273D" w:rsidRDefault="0084273D" w:rsidP="0084273D">
            <w:pPr>
              <w:widowControl w:val="0"/>
              <w:autoSpaceDE w:val="0"/>
              <w:autoSpaceDN w:val="0"/>
              <w:bidi w:val="0"/>
              <w:adjustRightInd w:val="0"/>
              <w:spacing w:after="0" w:line="240" w:lineRule="auto"/>
              <w:rPr>
                <w:rFonts w:ascii="Times New Roman" w:eastAsia="Times New Roman" w:hAnsi="Times New Roman" w:cs="Times New Roman"/>
                <w:sz w:val="24"/>
                <w:szCs w:val="24"/>
                <w:lang w:bidi="ar-SA"/>
              </w:rPr>
            </w:pPr>
            <w:r w:rsidRPr="0084273D">
              <w:rPr>
                <w:rFonts w:ascii="Times New Roman" w:eastAsia="Times New Roman" w:hAnsi="Times New Roman" w:cs="Times New Roman"/>
                <w:sz w:val="24"/>
                <w:szCs w:val="24"/>
                <w:lang w:bidi="ar-SA"/>
              </w:rPr>
              <w:t>5.      Awareness</w:t>
            </w:r>
          </w:p>
        </w:tc>
        <w:tc>
          <w:tcPr>
            <w:tcW w:w="331" w:type="pct"/>
            <w:tcBorders>
              <w:top w:val="nil"/>
              <w:left w:val="nil"/>
              <w:bottom w:val="nil"/>
              <w:right w:val="nil"/>
            </w:tcBorders>
            <w:vAlign w:val="center"/>
          </w:tcPr>
          <w:p w14:paraId="2FD2B871" w14:textId="77777777" w:rsidR="0084273D" w:rsidRPr="0084273D" w:rsidRDefault="0084273D" w:rsidP="0084273D">
            <w:pPr>
              <w:widowControl w:val="0"/>
              <w:tabs>
                <w:tab w:val="decimal" w:leader="dot" w:pos="428"/>
              </w:tabs>
              <w:autoSpaceDE w:val="0"/>
              <w:autoSpaceDN w:val="0"/>
              <w:bidi w:val="0"/>
              <w:adjustRightInd w:val="0"/>
              <w:spacing w:after="0" w:line="240" w:lineRule="auto"/>
              <w:rPr>
                <w:rFonts w:ascii="Times New Roman" w:eastAsia="Times New Roman" w:hAnsi="Times New Roman" w:cs="Times New Roman"/>
                <w:sz w:val="24"/>
                <w:szCs w:val="24"/>
                <w:lang w:bidi="ar-SA"/>
              </w:rPr>
            </w:pPr>
            <w:r w:rsidRPr="0084273D">
              <w:rPr>
                <w:rFonts w:ascii="Times New Roman" w:eastAsia="Times New Roman" w:hAnsi="Times New Roman" w:cs="Times New Roman"/>
                <w:sz w:val="24"/>
                <w:szCs w:val="24"/>
                <w:lang w:bidi="ar-SA"/>
              </w:rPr>
              <w:t>6.18</w:t>
            </w:r>
          </w:p>
        </w:tc>
        <w:tc>
          <w:tcPr>
            <w:tcW w:w="334" w:type="pct"/>
            <w:tcBorders>
              <w:top w:val="nil"/>
              <w:left w:val="nil"/>
              <w:bottom w:val="nil"/>
              <w:right w:val="nil"/>
            </w:tcBorders>
            <w:vAlign w:val="center"/>
          </w:tcPr>
          <w:p w14:paraId="41FA9E0B" w14:textId="77777777" w:rsidR="0084273D" w:rsidRPr="0084273D" w:rsidRDefault="0084273D" w:rsidP="0084273D">
            <w:pPr>
              <w:widowControl w:val="0"/>
              <w:tabs>
                <w:tab w:val="decimal" w:leader="dot" w:pos="428"/>
              </w:tabs>
              <w:autoSpaceDE w:val="0"/>
              <w:autoSpaceDN w:val="0"/>
              <w:bidi w:val="0"/>
              <w:adjustRightInd w:val="0"/>
              <w:spacing w:after="0" w:line="240" w:lineRule="auto"/>
              <w:rPr>
                <w:rFonts w:ascii="Times New Roman" w:eastAsia="Times New Roman" w:hAnsi="Times New Roman" w:cs="Times New Roman"/>
                <w:sz w:val="24"/>
                <w:szCs w:val="24"/>
                <w:lang w:bidi="ar-SA"/>
              </w:rPr>
            </w:pPr>
            <w:r w:rsidRPr="0084273D">
              <w:rPr>
                <w:rFonts w:ascii="Times New Roman" w:eastAsia="Times New Roman" w:hAnsi="Times New Roman" w:cs="Times New Roman"/>
                <w:sz w:val="24"/>
                <w:szCs w:val="24"/>
                <w:lang w:bidi="ar-SA"/>
              </w:rPr>
              <w:t>2.52</w:t>
            </w:r>
          </w:p>
        </w:tc>
        <w:tc>
          <w:tcPr>
            <w:tcW w:w="308" w:type="pct"/>
            <w:tcBorders>
              <w:top w:val="nil"/>
              <w:left w:val="nil"/>
              <w:bottom w:val="nil"/>
              <w:right w:val="nil"/>
            </w:tcBorders>
            <w:vAlign w:val="center"/>
          </w:tcPr>
          <w:p w14:paraId="468DE16A" w14:textId="77777777" w:rsidR="0084273D" w:rsidRPr="0084273D" w:rsidRDefault="0084273D" w:rsidP="0084273D">
            <w:pPr>
              <w:widowControl w:val="0"/>
              <w:tabs>
                <w:tab w:val="decimal" w:leader="dot" w:pos="428"/>
              </w:tabs>
              <w:autoSpaceDE w:val="0"/>
              <w:autoSpaceDN w:val="0"/>
              <w:bidi w:val="0"/>
              <w:adjustRightInd w:val="0"/>
              <w:spacing w:after="0" w:line="240" w:lineRule="auto"/>
              <w:rPr>
                <w:rFonts w:ascii="Times New Roman" w:eastAsia="Times New Roman" w:hAnsi="Times New Roman" w:cs="Times New Roman"/>
                <w:sz w:val="24"/>
                <w:szCs w:val="24"/>
                <w:lang w:bidi="ar-SA"/>
              </w:rPr>
            </w:pPr>
            <w:r w:rsidRPr="0084273D">
              <w:rPr>
                <w:rFonts w:ascii="Times New Roman" w:eastAsia="Times New Roman" w:hAnsi="Times New Roman" w:cs="Times New Roman"/>
                <w:sz w:val="24"/>
                <w:szCs w:val="24"/>
                <w:lang w:bidi="ar-SA"/>
              </w:rPr>
              <w:t>.64**</w:t>
            </w:r>
          </w:p>
        </w:tc>
        <w:tc>
          <w:tcPr>
            <w:tcW w:w="310" w:type="pct"/>
            <w:tcBorders>
              <w:top w:val="nil"/>
              <w:left w:val="nil"/>
              <w:bottom w:val="nil"/>
              <w:right w:val="nil"/>
            </w:tcBorders>
            <w:vAlign w:val="center"/>
          </w:tcPr>
          <w:p w14:paraId="4C0D7C0B" w14:textId="77777777" w:rsidR="0084273D" w:rsidRPr="0084273D" w:rsidRDefault="0084273D" w:rsidP="0084273D">
            <w:pPr>
              <w:widowControl w:val="0"/>
              <w:tabs>
                <w:tab w:val="decimal" w:leader="dot" w:pos="428"/>
              </w:tabs>
              <w:autoSpaceDE w:val="0"/>
              <w:autoSpaceDN w:val="0"/>
              <w:bidi w:val="0"/>
              <w:adjustRightInd w:val="0"/>
              <w:spacing w:after="0" w:line="240" w:lineRule="auto"/>
              <w:rPr>
                <w:rFonts w:ascii="Times New Roman" w:eastAsia="Times New Roman" w:hAnsi="Times New Roman" w:cs="Times New Roman"/>
                <w:sz w:val="24"/>
                <w:szCs w:val="24"/>
                <w:lang w:bidi="ar-SA"/>
              </w:rPr>
            </w:pPr>
            <w:r w:rsidRPr="0084273D">
              <w:rPr>
                <w:rFonts w:ascii="Times New Roman" w:eastAsia="Times New Roman" w:hAnsi="Times New Roman" w:cs="Times New Roman"/>
                <w:sz w:val="24"/>
                <w:szCs w:val="24"/>
                <w:lang w:bidi="ar-SA"/>
              </w:rPr>
              <w:t>.45**</w:t>
            </w:r>
          </w:p>
        </w:tc>
        <w:tc>
          <w:tcPr>
            <w:tcW w:w="310" w:type="pct"/>
            <w:tcBorders>
              <w:top w:val="nil"/>
              <w:left w:val="nil"/>
              <w:bottom w:val="nil"/>
              <w:right w:val="nil"/>
            </w:tcBorders>
            <w:vAlign w:val="center"/>
          </w:tcPr>
          <w:p w14:paraId="3C5C9859" w14:textId="77777777" w:rsidR="0084273D" w:rsidRPr="0084273D" w:rsidRDefault="0084273D" w:rsidP="0084273D">
            <w:pPr>
              <w:widowControl w:val="0"/>
              <w:tabs>
                <w:tab w:val="decimal" w:leader="dot" w:pos="428"/>
              </w:tabs>
              <w:autoSpaceDE w:val="0"/>
              <w:autoSpaceDN w:val="0"/>
              <w:bidi w:val="0"/>
              <w:adjustRightInd w:val="0"/>
              <w:spacing w:after="0" w:line="240" w:lineRule="auto"/>
              <w:rPr>
                <w:rFonts w:ascii="Times New Roman" w:eastAsia="Times New Roman" w:hAnsi="Times New Roman" w:cs="Times New Roman"/>
                <w:sz w:val="24"/>
                <w:szCs w:val="24"/>
                <w:lang w:bidi="ar-SA"/>
              </w:rPr>
            </w:pPr>
            <w:r w:rsidRPr="0084273D">
              <w:rPr>
                <w:rFonts w:ascii="Times New Roman" w:eastAsia="Times New Roman" w:hAnsi="Times New Roman" w:cs="Times New Roman"/>
                <w:sz w:val="24"/>
                <w:szCs w:val="24"/>
                <w:lang w:bidi="ar-SA"/>
              </w:rPr>
              <w:t>.84**</w:t>
            </w:r>
          </w:p>
        </w:tc>
        <w:tc>
          <w:tcPr>
            <w:tcW w:w="310" w:type="pct"/>
            <w:tcBorders>
              <w:top w:val="nil"/>
              <w:left w:val="nil"/>
              <w:bottom w:val="nil"/>
              <w:right w:val="nil"/>
            </w:tcBorders>
            <w:vAlign w:val="center"/>
          </w:tcPr>
          <w:p w14:paraId="474D6CD1" w14:textId="77777777" w:rsidR="0084273D" w:rsidRPr="0084273D" w:rsidRDefault="0084273D" w:rsidP="0084273D">
            <w:pPr>
              <w:widowControl w:val="0"/>
              <w:tabs>
                <w:tab w:val="decimal" w:leader="dot" w:pos="428"/>
              </w:tabs>
              <w:autoSpaceDE w:val="0"/>
              <w:autoSpaceDN w:val="0"/>
              <w:bidi w:val="0"/>
              <w:adjustRightInd w:val="0"/>
              <w:spacing w:after="0" w:line="240" w:lineRule="auto"/>
              <w:rPr>
                <w:rFonts w:ascii="Times New Roman" w:eastAsia="Times New Roman" w:hAnsi="Times New Roman" w:cs="Times New Roman"/>
                <w:sz w:val="24"/>
                <w:szCs w:val="24"/>
                <w:lang w:bidi="ar-SA"/>
              </w:rPr>
            </w:pPr>
            <w:r w:rsidRPr="0084273D">
              <w:rPr>
                <w:rFonts w:ascii="Times New Roman" w:eastAsia="Times New Roman" w:hAnsi="Times New Roman" w:cs="Times New Roman"/>
                <w:sz w:val="24"/>
                <w:szCs w:val="24"/>
                <w:lang w:bidi="ar-SA"/>
              </w:rPr>
              <w:t>.76**</w:t>
            </w:r>
          </w:p>
        </w:tc>
        <w:tc>
          <w:tcPr>
            <w:tcW w:w="310" w:type="pct"/>
            <w:tcBorders>
              <w:top w:val="nil"/>
              <w:left w:val="nil"/>
              <w:bottom w:val="nil"/>
              <w:right w:val="nil"/>
            </w:tcBorders>
            <w:vAlign w:val="center"/>
          </w:tcPr>
          <w:p w14:paraId="005469A4" w14:textId="77777777" w:rsidR="0084273D" w:rsidRPr="0084273D" w:rsidRDefault="0084273D" w:rsidP="0084273D">
            <w:pPr>
              <w:widowControl w:val="0"/>
              <w:tabs>
                <w:tab w:val="decimal" w:leader="dot" w:pos="428"/>
              </w:tabs>
              <w:autoSpaceDE w:val="0"/>
              <w:autoSpaceDN w:val="0"/>
              <w:bidi w:val="0"/>
              <w:adjustRightInd w:val="0"/>
              <w:spacing w:after="0" w:line="240" w:lineRule="auto"/>
              <w:rPr>
                <w:rFonts w:ascii="Times New Roman" w:eastAsia="Times New Roman" w:hAnsi="Times New Roman" w:cs="Times New Roman"/>
                <w:sz w:val="24"/>
                <w:szCs w:val="24"/>
                <w:lang w:bidi="ar-SA"/>
              </w:rPr>
            </w:pPr>
            <w:r w:rsidRPr="0084273D">
              <w:rPr>
                <w:rFonts w:ascii="Times New Roman" w:eastAsia="Times New Roman" w:hAnsi="Times New Roman" w:cs="Times New Roman"/>
                <w:sz w:val="24"/>
                <w:szCs w:val="24"/>
                <w:lang w:bidi="ar-SA"/>
              </w:rPr>
              <w:t xml:space="preserve"> </w:t>
            </w:r>
          </w:p>
        </w:tc>
        <w:tc>
          <w:tcPr>
            <w:tcW w:w="310" w:type="pct"/>
            <w:tcBorders>
              <w:top w:val="nil"/>
              <w:left w:val="nil"/>
              <w:bottom w:val="nil"/>
              <w:right w:val="nil"/>
            </w:tcBorders>
            <w:vAlign w:val="center"/>
          </w:tcPr>
          <w:p w14:paraId="416578A4" w14:textId="77777777" w:rsidR="0084273D" w:rsidRPr="0084273D" w:rsidRDefault="0084273D" w:rsidP="0084273D">
            <w:pPr>
              <w:widowControl w:val="0"/>
              <w:tabs>
                <w:tab w:val="decimal" w:leader="dot" w:pos="428"/>
              </w:tabs>
              <w:autoSpaceDE w:val="0"/>
              <w:autoSpaceDN w:val="0"/>
              <w:bidi w:val="0"/>
              <w:adjustRightInd w:val="0"/>
              <w:spacing w:after="0" w:line="240" w:lineRule="auto"/>
              <w:rPr>
                <w:rFonts w:ascii="Times New Roman" w:eastAsia="Times New Roman" w:hAnsi="Times New Roman" w:cs="Times New Roman"/>
                <w:sz w:val="24"/>
                <w:szCs w:val="24"/>
                <w:lang w:bidi="ar-SA"/>
              </w:rPr>
            </w:pPr>
            <w:r w:rsidRPr="0084273D">
              <w:rPr>
                <w:rFonts w:ascii="Times New Roman" w:eastAsia="Times New Roman" w:hAnsi="Times New Roman" w:cs="Times New Roman"/>
                <w:sz w:val="24"/>
                <w:szCs w:val="24"/>
                <w:lang w:bidi="ar-SA"/>
              </w:rPr>
              <w:t xml:space="preserve"> </w:t>
            </w:r>
          </w:p>
        </w:tc>
        <w:tc>
          <w:tcPr>
            <w:tcW w:w="310" w:type="pct"/>
            <w:tcBorders>
              <w:top w:val="nil"/>
              <w:left w:val="nil"/>
              <w:bottom w:val="nil"/>
              <w:right w:val="nil"/>
            </w:tcBorders>
            <w:vAlign w:val="center"/>
          </w:tcPr>
          <w:p w14:paraId="6CD21108" w14:textId="77777777" w:rsidR="0084273D" w:rsidRPr="0084273D" w:rsidRDefault="0084273D" w:rsidP="0084273D">
            <w:pPr>
              <w:widowControl w:val="0"/>
              <w:tabs>
                <w:tab w:val="decimal" w:leader="dot" w:pos="428"/>
              </w:tabs>
              <w:autoSpaceDE w:val="0"/>
              <w:autoSpaceDN w:val="0"/>
              <w:bidi w:val="0"/>
              <w:adjustRightInd w:val="0"/>
              <w:spacing w:after="0" w:line="240" w:lineRule="auto"/>
              <w:rPr>
                <w:rFonts w:ascii="Times New Roman" w:eastAsia="Times New Roman" w:hAnsi="Times New Roman" w:cs="Times New Roman"/>
                <w:sz w:val="24"/>
                <w:szCs w:val="24"/>
                <w:lang w:bidi="ar-SA"/>
              </w:rPr>
            </w:pPr>
            <w:r w:rsidRPr="0084273D">
              <w:rPr>
                <w:rFonts w:ascii="Times New Roman" w:eastAsia="Times New Roman" w:hAnsi="Times New Roman" w:cs="Times New Roman"/>
                <w:sz w:val="24"/>
                <w:szCs w:val="24"/>
                <w:lang w:bidi="ar-SA"/>
              </w:rPr>
              <w:t xml:space="preserve"> </w:t>
            </w:r>
          </w:p>
        </w:tc>
        <w:tc>
          <w:tcPr>
            <w:tcW w:w="310" w:type="pct"/>
            <w:tcBorders>
              <w:top w:val="nil"/>
              <w:left w:val="nil"/>
              <w:bottom w:val="nil"/>
              <w:right w:val="nil"/>
            </w:tcBorders>
            <w:vAlign w:val="center"/>
          </w:tcPr>
          <w:p w14:paraId="51E445E2" w14:textId="77777777" w:rsidR="0084273D" w:rsidRPr="0084273D" w:rsidRDefault="0084273D" w:rsidP="0084273D">
            <w:pPr>
              <w:widowControl w:val="0"/>
              <w:tabs>
                <w:tab w:val="decimal" w:leader="dot" w:pos="428"/>
              </w:tabs>
              <w:autoSpaceDE w:val="0"/>
              <w:autoSpaceDN w:val="0"/>
              <w:bidi w:val="0"/>
              <w:adjustRightInd w:val="0"/>
              <w:spacing w:after="0" w:line="240" w:lineRule="auto"/>
              <w:rPr>
                <w:rFonts w:ascii="Times New Roman" w:eastAsia="Times New Roman" w:hAnsi="Times New Roman" w:cs="Times New Roman"/>
                <w:sz w:val="24"/>
                <w:szCs w:val="24"/>
                <w:lang w:bidi="ar-SA"/>
              </w:rPr>
            </w:pPr>
            <w:r w:rsidRPr="0084273D">
              <w:rPr>
                <w:rFonts w:ascii="Times New Roman" w:eastAsia="Times New Roman" w:hAnsi="Times New Roman" w:cs="Times New Roman"/>
                <w:sz w:val="24"/>
                <w:szCs w:val="24"/>
                <w:lang w:bidi="ar-SA"/>
              </w:rPr>
              <w:t xml:space="preserve"> </w:t>
            </w:r>
          </w:p>
        </w:tc>
        <w:tc>
          <w:tcPr>
            <w:tcW w:w="310" w:type="pct"/>
            <w:tcBorders>
              <w:top w:val="nil"/>
              <w:left w:val="nil"/>
              <w:bottom w:val="nil"/>
              <w:right w:val="nil"/>
            </w:tcBorders>
            <w:vAlign w:val="center"/>
          </w:tcPr>
          <w:p w14:paraId="3D59D12F" w14:textId="77777777" w:rsidR="0084273D" w:rsidRPr="0084273D" w:rsidRDefault="0084273D" w:rsidP="0084273D">
            <w:pPr>
              <w:widowControl w:val="0"/>
              <w:tabs>
                <w:tab w:val="decimal" w:leader="dot" w:pos="428"/>
              </w:tabs>
              <w:autoSpaceDE w:val="0"/>
              <w:autoSpaceDN w:val="0"/>
              <w:bidi w:val="0"/>
              <w:adjustRightInd w:val="0"/>
              <w:spacing w:after="0" w:line="240" w:lineRule="auto"/>
              <w:rPr>
                <w:rFonts w:ascii="Times New Roman" w:eastAsia="Times New Roman" w:hAnsi="Times New Roman" w:cs="Times New Roman"/>
                <w:sz w:val="24"/>
                <w:szCs w:val="24"/>
                <w:lang w:bidi="ar-SA"/>
              </w:rPr>
            </w:pPr>
            <w:r w:rsidRPr="0084273D">
              <w:rPr>
                <w:rFonts w:ascii="Times New Roman" w:eastAsia="Times New Roman" w:hAnsi="Times New Roman" w:cs="Times New Roman"/>
                <w:sz w:val="24"/>
                <w:szCs w:val="24"/>
                <w:lang w:bidi="ar-SA"/>
              </w:rPr>
              <w:t xml:space="preserve"> </w:t>
            </w:r>
          </w:p>
        </w:tc>
        <w:tc>
          <w:tcPr>
            <w:tcW w:w="310" w:type="pct"/>
            <w:tcBorders>
              <w:top w:val="nil"/>
              <w:left w:val="nil"/>
              <w:bottom w:val="nil"/>
              <w:right w:val="nil"/>
            </w:tcBorders>
            <w:vAlign w:val="center"/>
          </w:tcPr>
          <w:p w14:paraId="39BAC8FF" w14:textId="77777777" w:rsidR="0084273D" w:rsidRPr="0084273D" w:rsidRDefault="0084273D" w:rsidP="0084273D">
            <w:pPr>
              <w:widowControl w:val="0"/>
              <w:tabs>
                <w:tab w:val="decimal" w:leader="dot" w:pos="428"/>
              </w:tabs>
              <w:autoSpaceDE w:val="0"/>
              <w:autoSpaceDN w:val="0"/>
              <w:bidi w:val="0"/>
              <w:adjustRightInd w:val="0"/>
              <w:spacing w:after="0" w:line="240" w:lineRule="auto"/>
              <w:rPr>
                <w:rFonts w:ascii="Times New Roman" w:eastAsia="Times New Roman" w:hAnsi="Times New Roman" w:cs="Times New Roman"/>
                <w:sz w:val="24"/>
                <w:szCs w:val="24"/>
                <w:lang w:bidi="ar-SA"/>
              </w:rPr>
            </w:pPr>
            <w:r w:rsidRPr="0084273D">
              <w:rPr>
                <w:rFonts w:ascii="Times New Roman" w:eastAsia="Times New Roman" w:hAnsi="Times New Roman" w:cs="Times New Roman"/>
                <w:sz w:val="24"/>
                <w:szCs w:val="24"/>
                <w:lang w:bidi="ar-SA"/>
              </w:rPr>
              <w:t xml:space="preserve"> </w:t>
            </w:r>
          </w:p>
        </w:tc>
        <w:tc>
          <w:tcPr>
            <w:tcW w:w="275" w:type="pct"/>
            <w:tcBorders>
              <w:top w:val="nil"/>
              <w:left w:val="nil"/>
              <w:bottom w:val="nil"/>
              <w:right w:val="nil"/>
            </w:tcBorders>
            <w:vAlign w:val="center"/>
          </w:tcPr>
          <w:p w14:paraId="4DBDBF12" w14:textId="77777777" w:rsidR="0084273D" w:rsidRPr="0084273D" w:rsidRDefault="0084273D" w:rsidP="0084273D">
            <w:pPr>
              <w:widowControl w:val="0"/>
              <w:tabs>
                <w:tab w:val="decimal" w:leader="dot" w:pos="428"/>
              </w:tabs>
              <w:autoSpaceDE w:val="0"/>
              <w:autoSpaceDN w:val="0"/>
              <w:bidi w:val="0"/>
              <w:adjustRightInd w:val="0"/>
              <w:spacing w:after="0" w:line="240" w:lineRule="auto"/>
              <w:rPr>
                <w:rFonts w:ascii="Times New Roman" w:eastAsia="Times New Roman" w:hAnsi="Times New Roman" w:cs="Times New Roman"/>
                <w:sz w:val="24"/>
                <w:szCs w:val="24"/>
                <w:lang w:bidi="ar-SA"/>
              </w:rPr>
            </w:pPr>
            <w:r w:rsidRPr="0084273D">
              <w:rPr>
                <w:rFonts w:ascii="Times New Roman" w:eastAsia="Times New Roman" w:hAnsi="Times New Roman" w:cs="Times New Roman"/>
                <w:sz w:val="24"/>
                <w:szCs w:val="24"/>
                <w:lang w:bidi="ar-SA"/>
              </w:rPr>
              <w:t xml:space="preserve"> </w:t>
            </w:r>
          </w:p>
        </w:tc>
      </w:tr>
      <w:tr w:rsidR="0084273D" w:rsidRPr="0084273D" w14:paraId="4947B34E" w14:textId="77777777" w:rsidTr="0084273D">
        <w:trPr>
          <w:trHeight w:val="170"/>
        </w:trPr>
        <w:tc>
          <w:tcPr>
            <w:tcW w:w="965" w:type="pct"/>
            <w:tcBorders>
              <w:top w:val="nil"/>
              <w:left w:val="nil"/>
              <w:bottom w:val="nil"/>
              <w:right w:val="nil"/>
            </w:tcBorders>
            <w:vAlign w:val="center"/>
          </w:tcPr>
          <w:p w14:paraId="5E36DD0A" w14:textId="77777777" w:rsidR="0084273D" w:rsidRPr="0084273D" w:rsidRDefault="0084273D" w:rsidP="0084273D">
            <w:pPr>
              <w:widowControl w:val="0"/>
              <w:autoSpaceDE w:val="0"/>
              <w:autoSpaceDN w:val="0"/>
              <w:bidi w:val="0"/>
              <w:adjustRightInd w:val="0"/>
              <w:spacing w:after="0" w:line="240" w:lineRule="auto"/>
              <w:rPr>
                <w:rFonts w:ascii="Times New Roman" w:eastAsia="Times New Roman" w:hAnsi="Times New Roman" w:cs="Times New Roman"/>
                <w:sz w:val="24"/>
                <w:szCs w:val="24"/>
                <w:lang w:bidi="ar-SA"/>
              </w:rPr>
            </w:pPr>
            <w:r w:rsidRPr="0084273D">
              <w:rPr>
                <w:rFonts w:ascii="Times New Roman" w:eastAsia="Times New Roman" w:hAnsi="Times New Roman" w:cs="Times New Roman"/>
                <w:sz w:val="24"/>
                <w:szCs w:val="24"/>
                <w:lang w:bidi="ar-SA"/>
              </w:rPr>
              <w:t xml:space="preserve"> </w:t>
            </w:r>
          </w:p>
        </w:tc>
        <w:tc>
          <w:tcPr>
            <w:tcW w:w="331" w:type="pct"/>
            <w:tcBorders>
              <w:top w:val="nil"/>
              <w:left w:val="nil"/>
              <w:bottom w:val="nil"/>
              <w:right w:val="nil"/>
            </w:tcBorders>
            <w:vAlign w:val="center"/>
          </w:tcPr>
          <w:p w14:paraId="79CAB7D3" w14:textId="77777777" w:rsidR="0084273D" w:rsidRPr="0084273D" w:rsidRDefault="0084273D" w:rsidP="0084273D">
            <w:pPr>
              <w:widowControl w:val="0"/>
              <w:tabs>
                <w:tab w:val="decimal" w:leader="dot" w:pos="428"/>
              </w:tabs>
              <w:autoSpaceDE w:val="0"/>
              <w:autoSpaceDN w:val="0"/>
              <w:bidi w:val="0"/>
              <w:adjustRightInd w:val="0"/>
              <w:spacing w:after="0" w:line="240" w:lineRule="auto"/>
              <w:rPr>
                <w:rFonts w:ascii="Times New Roman" w:eastAsia="Times New Roman" w:hAnsi="Times New Roman" w:cs="Times New Roman"/>
                <w:sz w:val="24"/>
                <w:szCs w:val="24"/>
                <w:lang w:bidi="ar-SA"/>
              </w:rPr>
            </w:pPr>
            <w:r w:rsidRPr="0084273D">
              <w:rPr>
                <w:rFonts w:ascii="Times New Roman" w:eastAsia="Times New Roman" w:hAnsi="Times New Roman" w:cs="Times New Roman"/>
                <w:sz w:val="24"/>
                <w:szCs w:val="24"/>
                <w:lang w:bidi="ar-SA"/>
              </w:rPr>
              <w:t xml:space="preserve"> </w:t>
            </w:r>
          </w:p>
        </w:tc>
        <w:tc>
          <w:tcPr>
            <w:tcW w:w="334" w:type="pct"/>
            <w:tcBorders>
              <w:top w:val="nil"/>
              <w:left w:val="nil"/>
              <w:bottom w:val="nil"/>
              <w:right w:val="nil"/>
            </w:tcBorders>
            <w:vAlign w:val="center"/>
          </w:tcPr>
          <w:p w14:paraId="70FB08C5" w14:textId="77777777" w:rsidR="0084273D" w:rsidRPr="0084273D" w:rsidRDefault="0084273D" w:rsidP="0084273D">
            <w:pPr>
              <w:widowControl w:val="0"/>
              <w:tabs>
                <w:tab w:val="decimal" w:leader="dot" w:pos="428"/>
              </w:tabs>
              <w:autoSpaceDE w:val="0"/>
              <w:autoSpaceDN w:val="0"/>
              <w:bidi w:val="0"/>
              <w:adjustRightInd w:val="0"/>
              <w:spacing w:after="0" w:line="240" w:lineRule="auto"/>
              <w:rPr>
                <w:rFonts w:ascii="Times New Roman" w:eastAsia="Times New Roman" w:hAnsi="Times New Roman" w:cs="Times New Roman"/>
                <w:sz w:val="24"/>
                <w:szCs w:val="24"/>
                <w:lang w:bidi="ar-SA"/>
              </w:rPr>
            </w:pPr>
            <w:r w:rsidRPr="0084273D">
              <w:rPr>
                <w:rFonts w:ascii="Times New Roman" w:eastAsia="Times New Roman" w:hAnsi="Times New Roman" w:cs="Times New Roman"/>
                <w:sz w:val="24"/>
                <w:szCs w:val="24"/>
                <w:lang w:bidi="ar-SA"/>
              </w:rPr>
              <w:t xml:space="preserve"> </w:t>
            </w:r>
          </w:p>
        </w:tc>
        <w:tc>
          <w:tcPr>
            <w:tcW w:w="308" w:type="pct"/>
            <w:tcBorders>
              <w:top w:val="nil"/>
              <w:left w:val="nil"/>
              <w:bottom w:val="nil"/>
              <w:right w:val="nil"/>
            </w:tcBorders>
            <w:vAlign w:val="center"/>
          </w:tcPr>
          <w:p w14:paraId="698C55CA" w14:textId="77777777" w:rsidR="0084273D" w:rsidRPr="0084273D" w:rsidRDefault="0084273D" w:rsidP="0084273D">
            <w:pPr>
              <w:widowControl w:val="0"/>
              <w:tabs>
                <w:tab w:val="decimal" w:leader="dot" w:pos="428"/>
              </w:tabs>
              <w:autoSpaceDE w:val="0"/>
              <w:autoSpaceDN w:val="0"/>
              <w:bidi w:val="0"/>
              <w:adjustRightInd w:val="0"/>
              <w:spacing w:after="0" w:line="240" w:lineRule="auto"/>
              <w:rPr>
                <w:rFonts w:ascii="Times New Roman" w:eastAsia="Times New Roman" w:hAnsi="Times New Roman" w:cs="Times New Roman"/>
                <w:sz w:val="24"/>
                <w:szCs w:val="24"/>
                <w:lang w:bidi="ar-SA"/>
              </w:rPr>
            </w:pPr>
            <w:r w:rsidRPr="0084273D">
              <w:rPr>
                <w:rFonts w:ascii="Times New Roman" w:eastAsia="Times New Roman" w:hAnsi="Times New Roman" w:cs="Times New Roman"/>
                <w:sz w:val="24"/>
                <w:szCs w:val="24"/>
                <w:lang w:bidi="ar-SA"/>
              </w:rPr>
              <w:t xml:space="preserve"> </w:t>
            </w:r>
          </w:p>
        </w:tc>
        <w:tc>
          <w:tcPr>
            <w:tcW w:w="310" w:type="pct"/>
            <w:tcBorders>
              <w:top w:val="nil"/>
              <w:left w:val="nil"/>
              <w:bottom w:val="nil"/>
              <w:right w:val="nil"/>
            </w:tcBorders>
            <w:vAlign w:val="center"/>
          </w:tcPr>
          <w:p w14:paraId="47C419B3" w14:textId="77777777" w:rsidR="0084273D" w:rsidRPr="0084273D" w:rsidRDefault="0084273D" w:rsidP="0084273D">
            <w:pPr>
              <w:widowControl w:val="0"/>
              <w:tabs>
                <w:tab w:val="decimal" w:leader="dot" w:pos="428"/>
              </w:tabs>
              <w:autoSpaceDE w:val="0"/>
              <w:autoSpaceDN w:val="0"/>
              <w:bidi w:val="0"/>
              <w:adjustRightInd w:val="0"/>
              <w:spacing w:after="0" w:line="240" w:lineRule="auto"/>
              <w:rPr>
                <w:rFonts w:ascii="Times New Roman" w:eastAsia="Times New Roman" w:hAnsi="Times New Roman" w:cs="Times New Roman"/>
                <w:sz w:val="24"/>
                <w:szCs w:val="24"/>
                <w:lang w:bidi="ar-SA"/>
              </w:rPr>
            </w:pPr>
            <w:r w:rsidRPr="0084273D">
              <w:rPr>
                <w:rFonts w:ascii="Times New Roman" w:eastAsia="Times New Roman" w:hAnsi="Times New Roman" w:cs="Times New Roman"/>
                <w:sz w:val="24"/>
                <w:szCs w:val="24"/>
                <w:lang w:bidi="ar-SA"/>
              </w:rPr>
              <w:t xml:space="preserve"> </w:t>
            </w:r>
          </w:p>
        </w:tc>
        <w:tc>
          <w:tcPr>
            <w:tcW w:w="310" w:type="pct"/>
            <w:tcBorders>
              <w:top w:val="nil"/>
              <w:left w:val="nil"/>
              <w:bottom w:val="nil"/>
              <w:right w:val="nil"/>
            </w:tcBorders>
            <w:vAlign w:val="center"/>
          </w:tcPr>
          <w:p w14:paraId="491AB068" w14:textId="77777777" w:rsidR="0084273D" w:rsidRPr="0084273D" w:rsidRDefault="0084273D" w:rsidP="0084273D">
            <w:pPr>
              <w:widowControl w:val="0"/>
              <w:tabs>
                <w:tab w:val="decimal" w:leader="dot" w:pos="428"/>
              </w:tabs>
              <w:autoSpaceDE w:val="0"/>
              <w:autoSpaceDN w:val="0"/>
              <w:bidi w:val="0"/>
              <w:adjustRightInd w:val="0"/>
              <w:spacing w:after="0" w:line="240" w:lineRule="auto"/>
              <w:rPr>
                <w:rFonts w:ascii="Times New Roman" w:eastAsia="Times New Roman" w:hAnsi="Times New Roman" w:cs="Times New Roman"/>
                <w:sz w:val="24"/>
                <w:szCs w:val="24"/>
                <w:lang w:bidi="ar-SA"/>
              </w:rPr>
            </w:pPr>
            <w:r w:rsidRPr="0084273D">
              <w:rPr>
                <w:rFonts w:ascii="Times New Roman" w:eastAsia="Times New Roman" w:hAnsi="Times New Roman" w:cs="Times New Roman"/>
                <w:sz w:val="24"/>
                <w:szCs w:val="24"/>
                <w:lang w:bidi="ar-SA"/>
              </w:rPr>
              <w:t xml:space="preserve"> </w:t>
            </w:r>
          </w:p>
        </w:tc>
        <w:tc>
          <w:tcPr>
            <w:tcW w:w="310" w:type="pct"/>
            <w:tcBorders>
              <w:top w:val="nil"/>
              <w:left w:val="nil"/>
              <w:bottom w:val="nil"/>
              <w:right w:val="nil"/>
            </w:tcBorders>
            <w:vAlign w:val="center"/>
          </w:tcPr>
          <w:p w14:paraId="1FEE7175" w14:textId="77777777" w:rsidR="0084273D" w:rsidRPr="0084273D" w:rsidRDefault="0084273D" w:rsidP="0084273D">
            <w:pPr>
              <w:widowControl w:val="0"/>
              <w:tabs>
                <w:tab w:val="decimal" w:leader="dot" w:pos="428"/>
              </w:tabs>
              <w:autoSpaceDE w:val="0"/>
              <w:autoSpaceDN w:val="0"/>
              <w:bidi w:val="0"/>
              <w:adjustRightInd w:val="0"/>
              <w:spacing w:after="0" w:line="240" w:lineRule="auto"/>
              <w:rPr>
                <w:rFonts w:ascii="Times New Roman" w:eastAsia="Times New Roman" w:hAnsi="Times New Roman" w:cs="Times New Roman"/>
                <w:sz w:val="24"/>
                <w:szCs w:val="24"/>
                <w:lang w:bidi="ar-SA"/>
              </w:rPr>
            </w:pPr>
            <w:r w:rsidRPr="0084273D">
              <w:rPr>
                <w:rFonts w:ascii="Times New Roman" w:eastAsia="Times New Roman" w:hAnsi="Times New Roman" w:cs="Times New Roman"/>
                <w:sz w:val="24"/>
                <w:szCs w:val="24"/>
                <w:lang w:bidi="ar-SA"/>
              </w:rPr>
              <w:t xml:space="preserve"> </w:t>
            </w:r>
          </w:p>
        </w:tc>
        <w:tc>
          <w:tcPr>
            <w:tcW w:w="310" w:type="pct"/>
            <w:tcBorders>
              <w:top w:val="nil"/>
              <w:left w:val="nil"/>
              <w:bottom w:val="nil"/>
              <w:right w:val="nil"/>
            </w:tcBorders>
            <w:vAlign w:val="center"/>
          </w:tcPr>
          <w:p w14:paraId="198349A8" w14:textId="77777777" w:rsidR="0084273D" w:rsidRPr="0084273D" w:rsidRDefault="0084273D" w:rsidP="0084273D">
            <w:pPr>
              <w:widowControl w:val="0"/>
              <w:tabs>
                <w:tab w:val="decimal" w:leader="dot" w:pos="428"/>
              </w:tabs>
              <w:autoSpaceDE w:val="0"/>
              <w:autoSpaceDN w:val="0"/>
              <w:bidi w:val="0"/>
              <w:adjustRightInd w:val="0"/>
              <w:spacing w:after="0" w:line="240" w:lineRule="auto"/>
              <w:rPr>
                <w:rFonts w:ascii="Times New Roman" w:eastAsia="Times New Roman" w:hAnsi="Times New Roman" w:cs="Times New Roman"/>
                <w:sz w:val="24"/>
                <w:szCs w:val="24"/>
                <w:lang w:bidi="ar-SA"/>
              </w:rPr>
            </w:pPr>
            <w:r w:rsidRPr="0084273D">
              <w:rPr>
                <w:rFonts w:ascii="Times New Roman" w:eastAsia="Times New Roman" w:hAnsi="Times New Roman" w:cs="Times New Roman"/>
                <w:sz w:val="24"/>
                <w:szCs w:val="24"/>
                <w:lang w:bidi="ar-SA"/>
              </w:rPr>
              <w:t xml:space="preserve"> </w:t>
            </w:r>
          </w:p>
        </w:tc>
        <w:tc>
          <w:tcPr>
            <w:tcW w:w="310" w:type="pct"/>
            <w:tcBorders>
              <w:top w:val="nil"/>
              <w:left w:val="nil"/>
              <w:bottom w:val="nil"/>
              <w:right w:val="nil"/>
            </w:tcBorders>
            <w:vAlign w:val="center"/>
          </w:tcPr>
          <w:p w14:paraId="5CAD75B1" w14:textId="77777777" w:rsidR="0084273D" w:rsidRPr="0084273D" w:rsidRDefault="0084273D" w:rsidP="0084273D">
            <w:pPr>
              <w:widowControl w:val="0"/>
              <w:tabs>
                <w:tab w:val="decimal" w:leader="dot" w:pos="428"/>
              </w:tabs>
              <w:autoSpaceDE w:val="0"/>
              <w:autoSpaceDN w:val="0"/>
              <w:bidi w:val="0"/>
              <w:adjustRightInd w:val="0"/>
              <w:spacing w:after="0" w:line="240" w:lineRule="auto"/>
              <w:rPr>
                <w:rFonts w:ascii="Times New Roman" w:eastAsia="Times New Roman" w:hAnsi="Times New Roman" w:cs="Times New Roman"/>
                <w:sz w:val="24"/>
                <w:szCs w:val="24"/>
                <w:lang w:bidi="ar-SA"/>
              </w:rPr>
            </w:pPr>
            <w:r w:rsidRPr="0084273D">
              <w:rPr>
                <w:rFonts w:ascii="Times New Roman" w:eastAsia="Times New Roman" w:hAnsi="Times New Roman" w:cs="Times New Roman"/>
                <w:sz w:val="24"/>
                <w:szCs w:val="24"/>
                <w:lang w:bidi="ar-SA"/>
              </w:rPr>
              <w:t xml:space="preserve"> </w:t>
            </w:r>
          </w:p>
        </w:tc>
        <w:tc>
          <w:tcPr>
            <w:tcW w:w="310" w:type="pct"/>
            <w:tcBorders>
              <w:top w:val="nil"/>
              <w:left w:val="nil"/>
              <w:bottom w:val="nil"/>
              <w:right w:val="nil"/>
            </w:tcBorders>
            <w:vAlign w:val="center"/>
          </w:tcPr>
          <w:p w14:paraId="0588E1F8" w14:textId="77777777" w:rsidR="0084273D" w:rsidRPr="0084273D" w:rsidRDefault="0084273D" w:rsidP="0084273D">
            <w:pPr>
              <w:widowControl w:val="0"/>
              <w:tabs>
                <w:tab w:val="decimal" w:leader="dot" w:pos="428"/>
              </w:tabs>
              <w:autoSpaceDE w:val="0"/>
              <w:autoSpaceDN w:val="0"/>
              <w:bidi w:val="0"/>
              <w:adjustRightInd w:val="0"/>
              <w:spacing w:after="0" w:line="240" w:lineRule="auto"/>
              <w:rPr>
                <w:rFonts w:ascii="Times New Roman" w:eastAsia="Times New Roman" w:hAnsi="Times New Roman" w:cs="Times New Roman"/>
                <w:sz w:val="24"/>
                <w:szCs w:val="24"/>
                <w:lang w:bidi="ar-SA"/>
              </w:rPr>
            </w:pPr>
            <w:r w:rsidRPr="0084273D">
              <w:rPr>
                <w:rFonts w:ascii="Times New Roman" w:eastAsia="Times New Roman" w:hAnsi="Times New Roman" w:cs="Times New Roman"/>
                <w:sz w:val="24"/>
                <w:szCs w:val="24"/>
                <w:lang w:bidi="ar-SA"/>
              </w:rPr>
              <w:t xml:space="preserve"> </w:t>
            </w:r>
          </w:p>
        </w:tc>
        <w:tc>
          <w:tcPr>
            <w:tcW w:w="310" w:type="pct"/>
            <w:tcBorders>
              <w:top w:val="nil"/>
              <w:left w:val="nil"/>
              <w:bottom w:val="nil"/>
              <w:right w:val="nil"/>
            </w:tcBorders>
            <w:vAlign w:val="center"/>
          </w:tcPr>
          <w:p w14:paraId="6F519253" w14:textId="77777777" w:rsidR="0084273D" w:rsidRPr="0084273D" w:rsidRDefault="0084273D" w:rsidP="0084273D">
            <w:pPr>
              <w:widowControl w:val="0"/>
              <w:tabs>
                <w:tab w:val="decimal" w:leader="dot" w:pos="428"/>
              </w:tabs>
              <w:autoSpaceDE w:val="0"/>
              <w:autoSpaceDN w:val="0"/>
              <w:bidi w:val="0"/>
              <w:adjustRightInd w:val="0"/>
              <w:spacing w:after="0" w:line="240" w:lineRule="auto"/>
              <w:rPr>
                <w:rFonts w:ascii="Times New Roman" w:eastAsia="Times New Roman" w:hAnsi="Times New Roman" w:cs="Times New Roman"/>
                <w:sz w:val="24"/>
                <w:szCs w:val="24"/>
                <w:lang w:bidi="ar-SA"/>
              </w:rPr>
            </w:pPr>
            <w:r w:rsidRPr="0084273D">
              <w:rPr>
                <w:rFonts w:ascii="Times New Roman" w:eastAsia="Times New Roman" w:hAnsi="Times New Roman" w:cs="Times New Roman"/>
                <w:sz w:val="24"/>
                <w:szCs w:val="24"/>
                <w:lang w:bidi="ar-SA"/>
              </w:rPr>
              <w:t xml:space="preserve"> </w:t>
            </w:r>
          </w:p>
        </w:tc>
        <w:tc>
          <w:tcPr>
            <w:tcW w:w="310" w:type="pct"/>
            <w:tcBorders>
              <w:top w:val="nil"/>
              <w:left w:val="nil"/>
              <w:bottom w:val="nil"/>
              <w:right w:val="nil"/>
            </w:tcBorders>
            <w:vAlign w:val="center"/>
          </w:tcPr>
          <w:p w14:paraId="276772F0" w14:textId="77777777" w:rsidR="0084273D" w:rsidRPr="0084273D" w:rsidRDefault="0084273D" w:rsidP="0084273D">
            <w:pPr>
              <w:widowControl w:val="0"/>
              <w:tabs>
                <w:tab w:val="decimal" w:leader="dot" w:pos="428"/>
              </w:tabs>
              <w:autoSpaceDE w:val="0"/>
              <w:autoSpaceDN w:val="0"/>
              <w:bidi w:val="0"/>
              <w:adjustRightInd w:val="0"/>
              <w:spacing w:after="0" w:line="240" w:lineRule="auto"/>
              <w:rPr>
                <w:rFonts w:ascii="Times New Roman" w:eastAsia="Times New Roman" w:hAnsi="Times New Roman" w:cs="Times New Roman"/>
                <w:sz w:val="24"/>
                <w:szCs w:val="24"/>
                <w:lang w:bidi="ar-SA"/>
              </w:rPr>
            </w:pPr>
            <w:r w:rsidRPr="0084273D">
              <w:rPr>
                <w:rFonts w:ascii="Times New Roman" w:eastAsia="Times New Roman" w:hAnsi="Times New Roman" w:cs="Times New Roman"/>
                <w:sz w:val="24"/>
                <w:szCs w:val="24"/>
                <w:lang w:bidi="ar-SA"/>
              </w:rPr>
              <w:t xml:space="preserve"> </w:t>
            </w:r>
          </w:p>
        </w:tc>
        <w:tc>
          <w:tcPr>
            <w:tcW w:w="310" w:type="pct"/>
            <w:tcBorders>
              <w:top w:val="nil"/>
              <w:left w:val="nil"/>
              <w:bottom w:val="nil"/>
              <w:right w:val="nil"/>
            </w:tcBorders>
            <w:vAlign w:val="center"/>
          </w:tcPr>
          <w:p w14:paraId="46B13389" w14:textId="77777777" w:rsidR="0084273D" w:rsidRPr="0084273D" w:rsidRDefault="0084273D" w:rsidP="0084273D">
            <w:pPr>
              <w:widowControl w:val="0"/>
              <w:tabs>
                <w:tab w:val="decimal" w:leader="dot" w:pos="428"/>
              </w:tabs>
              <w:autoSpaceDE w:val="0"/>
              <w:autoSpaceDN w:val="0"/>
              <w:bidi w:val="0"/>
              <w:adjustRightInd w:val="0"/>
              <w:spacing w:after="0" w:line="240" w:lineRule="auto"/>
              <w:rPr>
                <w:rFonts w:ascii="Times New Roman" w:eastAsia="Times New Roman" w:hAnsi="Times New Roman" w:cs="Times New Roman"/>
                <w:sz w:val="24"/>
                <w:szCs w:val="24"/>
                <w:lang w:bidi="ar-SA"/>
              </w:rPr>
            </w:pPr>
            <w:r w:rsidRPr="0084273D">
              <w:rPr>
                <w:rFonts w:ascii="Times New Roman" w:eastAsia="Times New Roman" w:hAnsi="Times New Roman" w:cs="Times New Roman"/>
                <w:sz w:val="24"/>
                <w:szCs w:val="24"/>
                <w:lang w:bidi="ar-SA"/>
              </w:rPr>
              <w:t xml:space="preserve"> </w:t>
            </w:r>
          </w:p>
        </w:tc>
        <w:tc>
          <w:tcPr>
            <w:tcW w:w="275" w:type="pct"/>
            <w:tcBorders>
              <w:top w:val="nil"/>
              <w:left w:val="nil"/>
              <w:bottom w:val="nil"/>
              <w:right w:val="nil"/>
            </w:tcBorders>
            <w:vAlign w:val="center"/>
          </w:tcPr>
          <w:p w14:paraId="1712DA26" w14:textId="77777777" w:rsidR="0084273D" w:rsidRPr="0084273D" w:rsidRDefault="0084273D" w:rsidP="0084273D">
            <w:pPr>
              <w:widowControl w:val="0"/>
              <w:tabs>
                <w:tab w:val="decimal" w:leader="dot" w:pos="428"/>
              </w:tabs>
              <w:autoSpaceDE w:val="0"/>
              <w:autoSpaceDN w:val="0"/>
              <w:bidi w:val="0"/>
              <w:adjustRightInd w:val="0"/>
              <w:spacing w:after="0" w:line="240" w:lineRule="auto"/>
              <w:rPr>
                <w:rFonts w:ascii="Times New Roman" w:eastAsia="Times New Roman" w:hAnsi="Times New Roman" w:cs="Times New Roman"/>
                <w:sz w:val="24"/>
                <w:szCs w:val="24"/>
                <w:lang w:bidi="ar-SA"/>
              </w:rPr>
            </w:pPr>
            <w:r w:rsidRPr="0084273D">
              <w:rPr>
                <w:rFonts w:ascii="Times New Roman" w:eastAsia="Times New Roman" w:hAnsi="Times New Roman" w:cs="Times New Roman"/>
                <w:sz w:val="24"/>
                <w:szCs w:val="24"/>
                <w:lang w:bidi="ar-SA"/>
              </w:rPr>
              <w:t xml:space="preserve"> </w:t>
            </w:r>
          </w:p>
        </w:tc>
      </w:tr>
      <w:tr w:rsidR="0084273D" w:rsidRPr="0084273D" w14:paraId="6C13217B" w14:textId="77777777" w:rsidTr="0084273D">
        <w:trPr>
          <w:trHeight w:val="170"/>
        </w:trPr>
        <w:tc>
          <w:tcPr>
            <w:tcW w:w="965" w:type="pct"/>
            <w:tcBorders>
              <w:top w:val="nil"/>
              <w:left w:val="nil"/>
              <w:bottom w:val="nil"/>
              <w:right w:val="nil"/>
            </w:tcBorders>
            <w:vAlign w:val="center"/>
          </w:tcPr>
          <w:p w14:paraId="5EB68675" w14:textId="77777777" w:rsidR="0084273D" w:rsidRPr="0084273D" w:rsidRDefault="0084273D" w:rsidP="0084273D">
            <w:pPr>
              <w:widowControl w:val="0"/>
              <w:autoSpaceDE w:val="0"/>
              <w:autoSpaceDN w:val="0"/>
              <w:bidi w:val="0"/>
              <w:adjustRightInd w:val="0"/>
              <w:spacing w:after="0" w:line="240" w:lineRule="auto"/>
              <w:rPr>
                <w:rFonts w:ascii="Times New Roman" w:eastAsia="Times New Roman" w:hAnsi="Times New Roman" w:cs="Times New Roman"/>
                <w:sz w:val="24"/>
                <w:szCs w:val="24"/>
                <w:lang w:bidi="ar-SA"/>
              </w:rPr>
            </w:pPr>
            <w:r w:rsidRPr="0084273D">
              <w:rPr>
                <w:rFonts w:ascii="Times New Roman" w:eastAsia="Times New Roman" w:hAnsi="Times New Roman" w:cs="Times New Roman"/>
                <w:sz w:val="24"/>
                <w:szCs w:val="24"/>
                <w:lang w:bidi="ar-SA"/>
              </w:rPr>
              <w:t>6.      Observe</w:t>
            </w:r>
          </w:p>
        </w:tc>
        <w:tc>
          <w:tcPr>
            <w:tcW w:w="331" w:type="pct"/>
            <w:tcBorders>
              <w:top w:val="nil"/>
              <w:left w:val="nil"/>
              <w:bottom w:val="nil"/>
              <w:right w:val="nil"/>
            </w:tcBorders>
            <w:vAlign w:val="center"/>
          </w:tcPr>
          <w:p w14:paraId="1B512F84" w14:textId="77777777" w:rsidR="0084273D" w:rsidRPr="0084273D" w:rsidRDefault="0084273D" w:rsidP="0084273D">
            <w:pPr>
              <w:widowControl w:val="0"/>
              <w:tabs>
                <w:tab w:val="decimal" w:leader="dot" w:pos="428"/>
              </w:tabs>
              <w:autoSpaceDE w:val="0"/>
              <w:autoSpaceDN w:val="0"/>
              <w:bidi w:val="0"/>
              <w:adjustRightInd w:val="0"/>
              <w:spacing w:after="0" w:line="240" w:lineRule="auto"/>
              <w:rPr>
                <w:rFonts w:ascii="Times New Roman" w:eastAsia="Times New Roman" w:hAnsi="Times New Roman" w:cs="Times New Roman"/>
                <w:sz w:val="24"/>
                <w:szCs w:val="24"/>
                <w:lang w:bidi="ar-SA"/>
              </w:rPr>
            </w:pPr>
            <w:r w:rsidRPr="0084273D">
              <w:rPr>
                <w:rFonts w:ascii="Times New Roman" w:eastAsia="Times New Roman" w:hAnsi="Times New Roman" w:cs="Times New Roman"/>
                <w:sz w:val="24"/>
                <w:szCs w:val="24"/>
                <w:lang w:bidi="ar-SA"/>
              </w:rPr>
              <w:t>8.59</w:t>
            </w:r>
          </w:p>
        </w:tc>
        <w:tc>
          <w:tcPr>
            <w:tcW w:w="334" w:type="pct"/>
            <w:tcBorders>
              <w:top w:val="nil"/>
              <w:left w:val="nil"/>
              <w:bottom w:val="nil"/>
              <w:right w:val="nil"/>
            </w:tcBorders>
            <w:vAlign w:val="center"/>
          </w:tcPr>
          <w:p w14:paraId="14989BD8" w14:textId="77777777" w:rsidR="0084273D" w:rsidRPr="0084273D" w:rsidRDefault="0084273D" w:rsidP="0084273D">
            <w:pPr>
              <w:widowControl w:val="0"/>
              <w:tabs>
                <w:tab w:val="decimal" w:leader="dot" w:pos="428"/>
              </w:tabs>
              <w:autoSpaceDE w:val="0"/>
              <w:autoSpaceDN w:val="0"/>
              <w:bidi w:val="0"/>
              <w:adjustRightInd w:val="0"/>
              <w:spacing w:after="0" w:line="240" w:lineRule="auto"/>
              <w:rPr>
                <w:rFonts w:ascii="Times New Roman" w:eastAsia="Times New Roman" w:hAnsi="Times New Roman" w:cs="Times New Roman"/>
                <w:sz w:val="24"/>
                <w:szCs w:val="24"/>
                <w:lang w:bidi="ar-SA"/>
              </w:rPr>
            </w:pPr>
            <w:r w:rsidRPr="0084273D">
              <w:rPr>
                <w:rFonts w:ascii="Times New Roman" w:eastAsia="Times New Roman" w:hAnsi="Times New Roman" w:cs="Times New Roman"/>
                <w:sz w:val="24"/>
                <w:szCs w:val="24"/>
                <w:lang w:bidi="ar-SA"/>
              </w:rPr>
              <w:t>1.90</w:t>
            </w:r>
          </w:p>
        </w:tc>
        <w:tc>
          <w:tcPr>
            <w:tcW w:w="308" w:type="pct"/>
            <w:tcBorders>
              <w:top w:val="nil"/>
              <w:left w:val="nil"/>
              <w:bottom w:val="nil"/>
              <w:right w:val="nil"/>
            </w:tcBorders>
            <w:vAlign w:val="center"/>
          </w:tcPr>
          <w:p w14:paraId="3D9F6C7C" w14:textId="77777777" w:rsidR="0084273D" w:rsidRPr="0084273D" w:rsidRDefault="0084273D" w:rsidP="0084273D">
            <w:pPr>
              <w:widowControl w:val="0"/>
              <w:tabs>
                <w:tab w:val="decimal" w:leader="dot" w:pos="428"/>
              </w:tabs>
              <w:autoSpaceDE w:val="0"/>
              <w:autoSpaceDN w:val="0"/>
              <w:bidi w:val="0"/>
              <w:adjustRightInd w:val="0"/>
              <w:spacing w:after="0" w:line="240" w:lineRule="auto"/>
              <w:rPr>
                <w:rFonts w:ascii="Times New Roman" w:eastAsia="Times New Roman" w:hAnsi="Times New Roman" w:cs="Times New Roman"/>
                <w:sz w:val="24"/>
                <w:szCs w:val="24"/>
                <w:lang w:bidi="ar-SA"/>
              </w:rPr>
            </w:pPr>
            <w:r w:rsidRPr="0084273D">
              <w:rPr>
                <w:rFonts w:ascii="Times New Roman" w:eastAsia="Times New Roman" w:hAnsi="Times New Roman" w:cs="Times New Roman"/>
                <w:sz w:val="24"/>
                <w:szCs w:val="24"/>
                <w:lang w:bidi="ar-SA"/>
              </w:rPr>
              <w:t>.42**</w:t>
            </w:r>
          </w:p>
        </w:tc>
        <w:tc>
          <w:tcPr>
            <w:tcW w:w="310" w:type="pct"/>
            <w:tcBorders>
              <w:top w:val="nil"/>
              <w:left w:val="nil"/>
              <w:bottom w:val="nil"/>
              <w:right w:val="nil"/>
            </w:tcBorders>
            <w:vAlign w:val="center"/>
          </w:tcPr>
          <w:p w14:paraId="2811A1AC" w14:textId="77777777" w:rsidR="0084273D" w:rsidRPr="0084273D" w:rsidRDefault="0084273D" w:rsidP="0084273D">
            <w:pPr>
              <w:widowControl w:val="0"/>
              <w:tabs>
                <w:tab w:val="decimal" w:leader="dot" w:pos="428"/>
              </w:tabs>
              <w:autoSpaceDE w:val="0"/>
              <w:autoSpaceDN w:val="0"/>
              <w:bidi w:val="0"/>
              <w:adjustRightInd w:val="0"/>
              <w:spacing w:after="0" w:line="240" w:lineRule="auto"/>
              <w:rPr>
                <w:rFonts w:ascii="Times New Roman" w:eastAsia="Times New Roman" w:hAnsi="Times New Roman" w:cs="Times New Roman"/>
                <w:sz w:val="24"/>
                <w:szCs w:val="24"/>
                <w:lang w:bidi="ar-SA"/>
              </w:rPr>
            </w:pPr>
            <w:r w:rsidRPr="0084273D">
              <w:rPr>
                <w:rFonts w:ascii="Times New Roman" w:eastAsia="Times New Roman" w:hAnsi="Times New Roman" w:cs="Times New Roman"/>
                <w:sz w:val="24"/>
                <w:szCs w:val="24"/>
                <w:lang w:bidi="ar-SA"/>
              </w:rPr>
              <w:t>.12</w:t>
            </w:r>
          </w:p>
        </w:tc>
        <w:tc>
          <w:tcPr>
            <w:tcW w:w="310" w:type="pct"/>
            <w:tcBorders>
              <w:top w:val="nil"/>
              <w:left w:val="nil"/>
              <w:bottom w:val="nil"/>
              <w:right w:val="nil"/>
            </w:tcBorders>
            <w:vAlign w:val="center"/>
          </w:tcPr>
          <w:p w14:paraId="4774080B" w14:textId="77777777" w:rsidR="0084273D" w:rsidRPr="0084273D" w:rsidRDefault="0084273D" w:rsidP="0084273D">
            <w:pPr>
              <w:widowControl w:val="0"/>
              <w:tabs>
                <w:tab w:val="decimal" w:leader="dot" w:pos="428"/>
              </w:tabs>
              <w:autoSpaceDE w:val="0"/>
              <w:autoSpaceDN w:val="0"/>
              <w:bidi w:val="0"/>
              <w:adjustRightInd w:val="0"/>
              <w:spacing w:after="0" w:line="240" w:lineRule="auto"/>
              <w:rPr>
                <w:rFonts w:ascii="Times New Roman" w:eastAsia="Times New Roman" w:hAnsi="Times New Roman" w:cs="Times New Roman"/>
                <w:sz w:val="24"/>
                <w:szCs w:val="24"/>
                <w:lang w:bidi="ar-SA"/>
              </w:rPr>
            </w:pPr>
            <w:r w:rsidRPr="0084273D">
              <w:rPr>
                <w:rFonts w:ascii="Times New Roman" w:eastAsia="Times New Roman" w:hAnsi="Times New Roman" w:cs="Times New Roman"/>
                <w:sz w:val="24"/>
                <w:szCs w:val="24"/>
                <w:lang w:bidi="ar-SA"/>
              </w:rPr>
              <w:t>.49**</w:t>
            </w:r>
          </w:p>
        </w:tc>
        <w:tc>
          <w:tcPr>
            <w:tcW w:w="310" w:type="pct"/>
            <w:tcBorders>
              <w:top w:val="nil"/>
              <w:left w:val="nil"/>
              <w:bottom w:val="nil"/>
              <w:right w:val="nil"/>
            </w:tcBorders>
            <w:vAlign w:val="center"/>
          </w:tcPr>
          <w:p w14:paraId="49656F8D" w14:textId="77777777" w:rsidR="0084273D" w:rsidRPr="0084273D" w:rsidRDefault="0084273D" w:rsidP="0084273D">
            <w:pPr>
              <w:widowControl w:val="0"/>
              <w:tabs>
                <w:tab w:val="decimal" w:leader="dot" w:pos="428"/>
              </w:tabs>
              <w:autoSpaceDE w:val="0"/>
              <w:autoSpaceDN w:val="0"/>
              <w:bidi w:val="0"/>
              <w:adjustRightInd w:val="0"/>
              <w:spacing w:after="0" w:line="240" w:lineRule="auto"/>
              <w:rPr>
                <w:rFonts w:ascii="Times New Roman" w:eastAsia="Times New Roman" w:hAnsi="Times New Roman" w:cs="Times New Roman"/>
                <w:sz w:val="24"/>
                <w:szCs w:val="24"/>
                <w:lang w:bidi="ar-SA"/>
              </w:rPr>
            </w:pPr>
            <w:r w:rsidRPr="0084273D">
              <w:rPr>
                <w:rFonts w:ascii="Times New Roman" w:eastAsia="Times New Roman" w:hAnsi="Times New Roman" w:cs="Times New Roman"/>
                <w:sz w:val="24"/>
                <w:szCs w:val="24"/>
                <w:lang w:bidi="ar-SA"/>
              </w:rPr>
              <w:t>.07</w:t>
            </w:r>
          </w:p>
        </w:tc>
        <w:tc>
          <w:tcPr>
            <w:tcW w:w="310" w:type="pct"/>
            <w:tcBorders>
              <w:top w:val="nil"/>
              <w:left w:val="nil"/>
              <w:bottom w:val="nil"/>
              <w:right w:val="nil"/>
            </w:tcBorders>
            <w:vAlign w:val="center"/>
          </w:tcPr>
          <w:p w14:paraId="53756118" w14:textId="77777777" w:rsidR="0084273D" w:rsidRPr="0084273D" w:rsidRDefault="0084273D" w:rsidP="0084273D">
            <w:pPr>
              <w:widowControl w:val="0"/>
              <w:tabs>
                <w:tab w:val="decimal" w:leader="dot" w:pos="428"/>
              </w:tabs>
              <w:autoSpaceDE w:val="0"/>
              <w:autoSpaceDN w:val="0"/>
              <w:bidi w:val="0"/>
              <w:adjustRightInd w:val="0"/>
              <w:spacing w:after="0" w:line="240" w:lineRule="auto"/>
              <w:rPr>
                <w:rFonts w:ascii="Times New Roman" w:eastAsia="Times New Roman" w:hAnsi="Times New Roman" w:cs="Times New Roman"/>
                <w:sz w:val="24"/>
                <w:szCs w:val="24"/>
                <w:lang w:bidi="ar-SA"/>
              </w:rPr>
            </w:pPr>
            <w:r w:rsidRPr="0084273D">
              <w:rPr>
                <w:rFonts w:ascii="Times New Roman" w:eastAsia="Times New Roman" w:hAnsi="Times New Roman" w:cs="Times New Roman"/>
                <w:sz w:val="24"/>
                <w:szCs w:val="24"/>
                <w:lang w:bidi="ar-SA"/>
              </w:rPr>
              <w:t>.18</w:t>
            </w:r>
          </w:p>
        </w:tc>
        <w:tc>
          <w:tcPr>
            <w:tcW w:w="310" w:type="pct"/>
            <w:tcBorders>
              <w:top w:val="nil"/>
              <w:left w:val="nil"/>
              <w:bottom w:val="nil"/>
              <w:right w:val="nil"/>
            </w:tcBorders>
            <w:vAlign w:val="center"/>
          </w:tcPr>
          <w:p w14:paraId="591AACA2" w14:textId="77777777" w:rsidR="0084273D" w:rsidRPr="0084273D" w:rsidRDefault="0084273D" w:rsidP="0084273D">
            <w:pPr>
              <w:widowControl w:val="0"/>
              <w:tabs>
                <w:tab w:val="decimal" w:leader="dot" w:pos="428"/>
              </w:tabs>
              <w:autoSpaceDE w:val="0"/>
              <w:autoSpaceDN w:val="0"/>
              <w:bidi w:val="0"/>
              <w:adjustRightInd w:val="0"/>
              <w:spacing w:after="0" w:line="240" w:lineRule="auto"/>
              <w:rPr>
                <w:rFonts w:ascii="Times New Roman" w:eastAsia="Times New Roman" w:hAnsi="Times New Roman" w:cs="Times New Roman"/>
                <w:sz w:val="24"/>
                <w:szCs w:val="24"/>
                <w:lang w:bidi="ar-SA"/>
              </w:rPr>
            </w:pPr>
            <w:r w:rsidRPr="0084273D">
              <w:rPr>
                <w:rFonts w:ascii="Times New Roman" w:eastAsia="Times New Roman" w:hAnsi="Times New Roman" w:cs="Times New Roman"/>
                <w:sz w:val="24"/>
                <w:szCs w:val="24"/>
                <w:lang w:bidi="ar-SA"/>
              </w:rPr>
              <w:t xml:space="preserve"> </w:t>
            </w:r>
          </w:p>
        </w:tc>
        <w:tc>
          <w:tcPr>
            <w:tcW w:w="310" w:type="pct"/>
            <w:tcBorders>
              <w:top w:val="nil"/>
              <w:left w:val="nil"/>
              <w:bottom w:val="nil"/>
              <w:right w:val="nil"/>
            </w:tcBorders>
            <w:vAlign w:val="center"/>
          </w:tcPr>
          <w:p w14:paraId="6F5DB7AA" w14:textId="77777777" w:rsidR="0084273D" w:rsidRPr="0084273D" w:rsidRDefault="0084273D" w:rsidP="0084273D">
            <w:pPr>
              <w:widowControl w:val="0"/>
              <w:tabs>
                <w:tab w:val="decimal" w:leader="dot" w:pos="428"/>
              </w:tabs>
              <w:autoSpaceDE w:val="0"/>
              <w:autoSpaceDN w:val="0"/>
              <w:bidi w:val="0"/>
              <w:adjustRightInd w:val="0"/>
              <w:spacing w:after="0" w:line="240" w:lineRule="auto"/>
              <w:rPr>
                <w:rFonts w:ascii="Times New Roman" w:eastAsia="Times New Roman" w:hAnsi="Times New Roman" w:cs="Times New Roman"/>
                <w:sz w:val="24"/>
                <w:szCs w:val="24"/>
                <w:lang w:bidi="ar-SA"/>
              </w:rPr>
            </w:pPr>
            <w:r w:rsidRPr="0084273D">
              <w:rPr>
                <w:rFonts w:ascii="Times New Roman" w:eastAsia="Times New Roman" w:hAnsi="Times New Roman" w:cs="Times New Roman"/>
                <w:sz w:val="24"/>
                <w:szCs w:val="24"/>
                <w:lang w:bidi="ar-SA"/>
              </w:rPr>
              <w:t xml:space="preserve"> </w:t>
            </w:r>
          </w:p>
        </w:tc>
        <w:tc>
          <w:tcPr>
            <w:tcW w:w="310" w:type="pct"/>
            <w:tcBorders>
              <w:top w:val="nil"/>
              <w:left w:val="nil"/>
              <w:bottom w:val="nil"/>
              <w:right w:val="nil"/>
            </w:tcBorders>
            <w:vAlign w:val="center"/>
          </w:tcPr>
          <w:p w14:paraId="795BD56A" w14:textId="77777777" w:rsidR="0084273D" w:rsidRPr="0084273D" w:rsidRDefault="0084273D" w:rsidP="0084273D">
            <w:pPr>
              <w:widowControl w:val="0"/>
              <w:tabs>
                <w:tab w:val="decimal" w:leader="dot" w:pos="428"/>
              </w:tabs>
              <w:autoSpaceDE w:val="0"/>
              <w:autoSpaceDN w:val="0"/>
              <w:bidi w:val="0"/>
              <w:adjustRightInd w:val="0"/>
              <w:spacing w:after="0" w:line="240" w:lineRule="auto"/>
              <w:rPr>
                <w:rFonts w:ascii="Times New Roman" w:eastAsia="Times New Roman" w:hAnsi="Times New Roman" w:cs="Times New Roman"/>
                <w:sz w:val="24"/>
                <w:szCs w:val="24"/>
                <w:lang w:bidi="ar-SA"/>
              </w:rPr>
            </w:pPr>
            <w:r w:rsidRPr="0084273D">
              <w:rPr>
                <w:rFonts w:ascii="Times New Roman" w:eastAsia="Times New Roman" w:hAnsi="Times New Roman" w:cs="Times New Roman"/>
                <w:sz w:val="24"/>
                <w:szCs w:val="24"/>
                <w:lang w:bidi="ar-SA"/>
              </w:rPr>
              <w:t xml:space="preserve"> </w:t>
            </w:r>
          </w:p>
        </w:tc>
        <w:tc>
          <w:tcPr>
            <w:tcW w:w="310" w:type="pct"/>
            <w:tcBorders>
              <w:top w:val="nil"/>
              <w:left w:val="nil"/>
              <w:bottom w:val="nil"/>
              <w:right w:val="nil"/>
            </w:tcBorders>
            <w:vAlign w:val="center"/>
          </w:tcPr>
          <w:p w14:paraId="531729A2" w14:textId="77777777" w:rsidR="0084273D" w:rsidRPr="0084273D" w:rsidRDefault="0084273D" w:rsidP="0084273D">
            <w:pPr>
              <w:widowControl w:val="0"/>
              <w:tabs>
                <w:tab w:val="decimal" w:leader="dot" w:pos="428"/>
              </w:tabs>
              <w:autoSpaceDE w:val="0"/>
              <w:autoSpaceDN w:val="0"/>
              <w:bidi w:val="0"/>
              <w:adjustRightInd w:val="0"/>
              <w:spacing w:after="0" w:line="240" w:lineRule="auto"/>
              <w:rPr>
                <w:rFonts w:ascii="Times New Roman" w:eastAsia="Times New Roman" w:hAnsi="Times New Roman" w:cs="Times New Roman"/>
                <w:sz w:val="24"/>
                <w:szCs w:val="24"/>
                <w:lang w:bidi="ar-SA"/>
              </w:rPr>
            </w:pPr>
            <w:r w:rsidRPr="0084273D">
              <w:rPr>
                <w:rFonts w:ascii="Times New Roman" w:eastAsia="Times New Roman" w:hAnsi="Times New Roman" w:cs="Times New Roman"/>
                <w:sz w:val="24"/>
                <w:szCs w:val="24"/>
                <w:lang w:bidi="ar-SA"/>
              </w:rPr>
              <w:t xml:space="preserve"> </w:t>
            </w:r>
          </w:p>
        </w:tc>
        <w:tc>
          <w:tcPr>
            <w:tcW w:w="310" w:type="pct"/>
            <w:tcBorders>
              <w:top w:val="nil"/>
              <w:left w:val="nil"/>
              <w:bottom w:val="nil"/>
              <w:right w:val="nil"/>
            </w:tcBorders>
            <w:vAlign w:val="center"/>
          </w:tcPr>
          <w:p w14:paraId="3AA51BDF" w14:textId="77777777" w:rsidR="0084273D" w:rsidRPr="0084273D" w:rsidRDefault="0084273D" w:rsidP="0084273D">
            <w:pPr>
              <w:widowControl w:val="0"/>
              <w:tabs>
                <w:tab w:val="decimal" w:leader="dot" w:pos="428"/>
              </w:tabs>
              <w:autoSpaceDE w:val="0"/>
              <w:autoSpaceDN w:val="0"/>
              <w:bidi w:val="0"/>
              <w:adjustRightInd w:val="0"/>
              <w:spacing w:after="0" w:line="240" w:lineRule="auto"/>
              <w:rPr>
                <w:rFonts w:ascii="Times New Roman" w:eastAsia="Times New Roman" w:hAnsi="Times New Roman" w:cs="Times New Roman"/>
                <w:sz w:val="24"/>
                <w:szCs w:val="24"/>
                <w:lang w:bidi="ar-SA"/>
              </w:rPr>
            </w:pPr>
            <w:r w:rsidRPr="0084273D">
              <w:rPr>
                <w:rFonts w:ascii="Times New Roman" w:eastAsia="Times New Roman" w:hAnsi="Times New Roman" w:cs="Times New Roman"/>
                <w:sz w:val="24"/>
                <w:szCs w:val="24"/>
                <w:lang w:bidi="ar-SA"/>
              </w:rPr>
              <w:t xml:space="preserve"> </w:t>
            </w:r>
          </w:p>
        </w:tc>
        <w:tc>
          <w:tcPr>
            <w:tcW w:w="275" w:type="pct"/>
            <w:tcBorders>
              <w:top w:val="nil"/>
              <w:left w:val="nil"/>
              <w:bottom w:val="nil"/>
              <w:right w:val="nil"/>
            </w:tcBorders>
            <w:vAlign w:val="center"/>
          </w:tcPr>
          <w:p w14:paraId="6B2B02B1" w14:textId="77777777" w:rsidR="0084273D" w:rsidRPr="0084273D" w:rsidRDefault="0084273D" w:rsidP="0084273D">
            <w:pPr>
              <w:widowControl w:val="0"/>
              <w:tabs>
                <w:tab w:val="decimal" w:leader="dot" w:pos="428"/>
              </w:tabs>
              <w:autoSpaceDE w:val="0"/>
              <w:autoSpaceDN w:val="0"/>
              <w:bidi w:val="0"/>
              <w:adjustRightInd w:val="0"/>
              <w:spacing w:after="0" w:line="240" w:lineRule="auto"/>
              <w:rPr>
                <w:rFonts w:ascii="Times New Roman" w:eastAsia="Times New Roman" w:hAnsi="Times New Roman" w:cs="Times New Roman"/>
                <w:sz w:val="24"/>
                <w:szCs w:val="24"/>
                <w:lang w:bidi="ar-SA"/>
              </w:rPr>
            </w:pPr>
            <w:r w:rsidRPr="0084273D">
              <w:rPr>
                <w:rFonts w:ascii="Times New Roman" w:eastAsia="Times New Roman" w:hAnsi="Times New Roman" w:cs="Times New Roman"/>
                <w:sz w:val="24"/>
                <w:szCs w:val="24"/>
                <w:lang w:bidi="ar-SA"/>
              </w:rPr>
              <w:t xml:space="preserve"> </w:t>
            </w:r>
          </w:p>
        </w:tc>
      </w:tr>
      <w:tr w:rsidR="0084273D" w:rsidRPr="0084273D" w14:paraId="0487A9B9" w14:textId="77777777" w:rsidTr="0084273D">
        <w:trPr>
          <w:trHeight w:val="170"/>
        </w:trPr>
        <w:tc>
          <w:tcPr>
            <w:tcW w:w="965" w:type="pct"/>
            <w:tcBorders>
              <w:top w:val="nil"/>
              <w:left w:val="nil"/>
              <w:bottom w:val="nil"/>
              <w:right w:val="nil"/>
            </w:tcBorders>
            <w:vAlign w:val="center"/>
          </w:tcPr>
          <w:p w14:paraId="34F85C27" w14:textId="77777777" w:rsidR="0084273D" w:rsidRPr="0084273D" w:rsidRDefault="0084273D" w:rsidP="0084273D">
            <w:pPr>
              <w:widowControl w:val="0"/>
              <w:autoSpaceDE w:val="0"/>
              <w:autoSpaceDN w:val="0"/>
              <w:bidi w:val="0"/>
              <w:adjustRightInd w:val="0"/>
              <w:spacing w:after="0" w:line="240" w:lineRule="auto"/>
              <w:rPr>
                <w:rFonts w:ascii="Times New Roman" w:eastAsia="Times New Roman" w:hAnsi="Times New Roman" w:cs="Times New Roman"/>
                <w:sz w:val="24"/>
                <w:szCs w:val="24"/>
                <w:lang w:bidi="ar-SA"/>
              </w:rPr>
            </w:pPr>
            <w:r w:rsidRPr="0084273D">
              <w:rPr>
                <w:rFonts w:ascii="Times New Roman" w:eastAsia="Times New Roman" w:hAnsi="Times New Roman" w:cs="Times New Roman"/>
                <w:sz w:val="24"/>
                <w:szCs w:val="24"/>
                <w:lang w:bidi="ar-SA"/>
              </w:rPr>
              <w:t xml:space="preserve"> </w:t>
            </w:r>
          </w:p>
        </w:tc>
        <w:tc>
          <w:tcPr>
            <w:tcW w:w="331" w:type="pct"/>
            <w:tcBorders>
              <w:top w:val="nil"/>
              <w:left w:val="nil"/>
              <w:bottom w:val="nil"/>
              <w:right w:val="nil"/>
            </w:tcBorders>
            <w:vAlign w:val="center"/>
          </w:tcPr>
          <w:p w14:paraId="36F4105F" w14:textId="77777777" w:rsidR="0084273D" w:rsidRPr="0084273D" w:rsidRDefault="0084273D" w:rsidP="0084273D">
            <w:pPr>
              <w:widowControl w:val="0"/>
              <w:tabs>
                <w:tab w:val="decimal" w:leader="dot" w:pos="428"/>
              </w:tabs>
              <w:autoSpaceDE w:val="0"/>
              <w:autoSpaceDN w:val="0"/>
              <w:bidi w:val="0"/>
              <w:adjustRightInd w:val="0"/>
              <w:spacing w:after="0" w:line="240" w:lineRule="auto"/>
              <w:rPr>
                <w:rFonts w:ascii="Times New Roman" w:eastAsia="Times New Roman" w:hAnsi="Times New Roman" w:cs="Times New Roman"/>
                <w:sz w:val="24"/>
                <w:szCs w:val="24"/>
                <w:lang w:bidi="ar-SA"/>
              </w:rPr>
            </w:pPr>
            <w:r w:rsidRPr="0084273D">
              <w:rPr>
                <w:rFonts w:ascii="Times New Roman" w:eastAsia="Times New Roman" w:hAnsi="Times New Roman" w:cs="Times New Roman"/>
                <w:sz w:val="24"/>
                <w:szCs w:val="24"/>
                <w:lang w:bidi="ar-SA"/>
              </w:rPr>
              <w:t xml:space="preserve"> </w:t>
            </w:r>
          </w:p>
        </w:tc>
        <w:tc>
          <w:tcPr>
            <w:tcW w:w="334" w:type="pct"/>
            <w:tcBorders>
              <w:top w:val="nil"/>
              <w:left w:val="nil"/>
              <w:bottom w:val="nil"/>
              <w:right w:val="nil"/>
            </w:tcBorders>
            <w:vAlign w:val="center"/>
          </w:tcPr>
          <w:p w14:paraId="4C24DBEF" w14:textId="77777777" w:rsidR="0084273D" w:rsidRPr="0084273D" w:rsidRDefault="0084273D" w:rsidP="0084273D">
            <w:pPr>
              <w:widowControl w:val="0"/>
              <w:tabs>
                <w:tab w:val="decimal" w:leader="dot" w:pos="428"/>
              </w:tabs>
              <w:autoSpaceDE w:val="0"/>
              <w:autoSpaceDN w:val="0"/>
              <w:bidi w:val="0"/>
              <w:adjustRightInd w:val="0"/>
              <w:spacing w:after="0" w:line="240" w:lineRule="auto"/>
              <w:rPr>
                <w:rFonts w:ascii="Times New Roman" w:eastAsia="Times New Roman" w:hAnsi="Times New Roman" w:cs="Times New Roman"/>
                <w:sz w:val="24"/>
                <w:szCs w:val="24"/>
                <w:lang w:bidi="ar-SA"/>
              </w:rPr>
            </w:pPr>
            <w:r w:rsidRPr="0084273D">
              <w:rPr>
                <w:rFonts w:ascii="Times New Roman" w:eastAsia="Times New Roman" w:hAnsi="Times New Roman" w:cs="Times New Roman"/>
                <w:sz w:val="24"/>
                <w:szCs w:val="24"/>
                <w:lang w:bidi="ar-SA"/>
              </w:rPr>
              <w:t xml:space="preserve"> </w:t>
            </w:r>
          </w:p>
        </w:tc>
        <w:tc>
          <w:tcPr>
            <w:tcW w:w="308" w:type="pct"/>
            <w:tcBorders>
              <w:top w:val="nil"/>
              <w:left w:val="nil"/>
              <w:bottom w:val="nil"/>
              <w:right w:val="nil"/>
            </w:tcBorders>
            <w:vAlign w:val="center"/>
          </w:tcPr>
          <w:p w14:paraId="3D164E58" w14:textId="77777777" w:rsidR="0084273D" w:rsidRPr="0084273D" w:rsidRDefault="0084273D" w:rsidP="0084273D">
            <w:pPr>
              <w:widowControl w:val="0"/>
              <w:tabs>
                <w:tab w:val="decimal" w:leader="dot" w:pos="428"/>
              </w:tabs>
              <w:autoSpaceDE w:val="0"/>
              <w:autoSpaceDN w:val="0"/>
              <w:bidi w:val="0"/>
              <w:adjustRightInd w:val="0"/>
              <w:spacing w:after="0" w:line="240" w:lineRule="auto"/>
              <w:rPr>
                <w:rFonts w:ascii="Times New Roman" w:eastAsia="Times New Roman" w:hAnsi="Times New Roman" w:cs="Times New Roman"/>
                <w:sz w:val="24"/>
                <w:szCs w:val="24"/>
                <w:lang w:bidi="ar-SA"/>
              </w:rPr>
            </w:pPr>
            <w:r w:rsidRPr="0084273D">
              <w:rPr>
                <w:rFonts w:ascii="Times New Roman" w:eastAsia="Times New Roman" w:hAnsi="Times New Roman" w:cs="Times New Roman"/>
                <w:sz w:val="24"/>
                <w:szCs w:val="24"/>
                <w:lang w:bidi="ar-SA"/>
              </w:rPr>
              <w:t xml:space="preserve"> </w:t>
            </w:r>
          </w:p>
        </w:tc>
        <w:tc>
          <w:tcPr>
            <w:tcW w:w="310" w:type="pct"/>
            <w:tcBorders>
              <w:top w:val="nil"/>
              <w:left w:val="nil"/>
              <w:bottom w:val="nil"/>
              <w:right w:val="nil"/>
            </w:tcBorders>
            <w:vAlign w:val="center"/>
          </w:tcPr>
          <w:p w14:paraId="1BC85CBD" w14:textId="77777777" w:rsidR="0084273D" w:rsidRPr="0084273D" w:rsidRDefault="0084273D" w:rsidP="0084273D">
            <w:pPr>
              <w:widowControl w:val="0"/>
              <w:tabs>
                <w:tab w:val="decimal" w:leader="dot" w:pos="428"/>
              </w:tabs>
              <w:autoSpaceDE w:val="0"/>
              <w:autoSpaceDN w:val="0"/>
              <w:bidi w:val="0"/>
              <w:adjustRightInd w:val="0"/>
              <w:spacing w:after="0" w:line="240" w:lineRule="auto"/>
              <w:rPr>
                <w:rFonts w:ascii="Times New Roman" w:eastAsia="Times New Roman" w:hAnsi="Times New Roman" w:cs="Times New Roman"/>
                <w:sz w:val="24"/>
                <w:szCs w:val="24"/>
                <w:lang w:bidi="ar-SA"/>
              </w:rPr>
            </w:pPr>
            <w:r w:rsidRPr="0084273D">
              <w:rPr>
                <w:rFonts w:ascii="Times New Roman" w:eastAsia="Times New Roman" w:hAnsi="Times New Roman" w:cs="Times New Roman"/>
                <w:sz w:val="24"/>
                <w:szCs w:val="24"/>
                <w:lang w:bidi="ar-SA"/>
              </w:rPr>
              <w:t xml:space="preserve"> </w:t>
            </w:r>
          </w:p>
        </w:tc>
        <w:tc>
          <w:tcPr>
            <w:tcW w:w="310" w:type="pct"/>
            <w:tcBorders>
              <w:top w:val="nil"/>
              <w:left w:val="nil"/>
              <w:bottom w:val="nil"/>
              <w:right w:val="nil"/>
            </w:tcBorders>
            <w:vAlign w:val="center"/>
          </w:tcPr>
          <w:p w14:paraId="709A7F2C" w14:textId="77777777" w:rsidR="0084273D" w:rsidRPr="0084273D" w:rsidRDefault="0084273D" w:rsidP="0084273D">
            <w:pPr>
              <w:widowControl w:val="0"/>
              <w:tabs>
                <w:tab w:val="decimal" w:leader="dot" w:pos="428"/>
              </w:tabs>
              <w:autoSpaceDE w:val="0"/>
              <w:autoSpaceDN w:val="0"/>
              <w:bidi w:val="0"/>
              <w:adjustRightInd w:val="0"/>
              <w:spacing w:after="0" w:line="240" w:lineRule="auto"/>
              <w:rPr>
                <w:rFonts w:ascii="Times New Roman" w:eastAsia="Times New Roman" w:hAnsi="Times New Roman" w:cs="Times New Roman"/>
                <w:sz w:val="24"/>
                <w:szCs w:val="24"/>
                <w:lang w:bidi="ar-SA"/>
              </w:rPr>
            </w:pPr>
            <w:r w:rsidRPr="0084273D">
              <w:rPr>
                <w:rFonts w:ascii="Times New Roman" w:eastAsia="Times New Roman" w:hAnsi="Times New Roman" w:cs="Times New Roman"/>
                <w:sz w:val="24"/>
                <w:szCs w:val="24"/>
                <w:lang w:bidi="ar-SA"/>
              </w:rPr>
              <w:t xml:space="preserve"> </w:t>
            </w:r>
          </w:p>
        </w:tc>
        <w:tc>
          <w:tcPr>
            <w:tcW w:w="310" w:type="pct"/>
            <w:tcBorders>
              <w:top w:val="nil"/>
              <w:left w:val="nil"/>
              <w:bottom w:val="nil"/>
              <w:right w:val="nil"/>
            </w:tcBorders>
            <w:vAlign w:val="center"/>
          </w:tcPr>
          <w:p w14:paraId="720DA3E2" w14:textId="77777777" w:rsidR="0084273D" w:rsidRPr="0084273D" w:rsidRDefault="0084273D" w:rsidP="0084273D">
            <w:pPr>
              <w:widowControl w:val="0"/>
              <w:tabs>
                <w:tab w:val="decimal" w:leader="dot" w:pos="428"/>
              </w:tabs>
              <w:autoSpaceDE w:val="0"/>
              <w:autoSpaceDN w:val="0"/>
              <w:bidi w:val="0"/>
              <w:adjustRightInd w:val="0"/>
              <w:spacing w:after="0" w:line="240" w:lineRule="auto"/>
              <w:rPr>
                <w:rFonts w:ascii="Times New Roman" w:eastAsia="Times New Roman" w:hAnsi="Times New Roman" w:cs="Times New Roman"/>
                <w:sz w:val="24"/>
                <w:szCs w:val="24"/>
                <w:lang w:bidi="ar-SA"/>
              </w:rPr>
            </w:pPr>
            <w:r w:rsidRPr="0084273D">
              <w:rPr>
                <w:rFonts w:ascii="Times New Roman" w:eastAsia="Times New Roman" w:hAnsi="Times New Roman" w:cs="Times New Roman"/>
                <w:sz w:val="24"/>
                <w:szCs w:val="24"/>
                <w:lang w:bidi="ar-SA"/>
              </w:rPr>
              <w:t xml:space="preserve"> </w:t>
            </w:r>
          </w:p>
        </w:tc>
        <w:tc>
          <w:tcPr>
            <w:tcW w:w="310" w:type="pct"/>
            <w:tcBorders>
              <w:top w:val="nil"/>
              <w:left w:val="nil"/>
              <w:bottom w:val="nil"/>
              <w:right w:val="nil"/>
            </w:tcBorders>
            <w:vAlign w:val="center"/>
          </w:tcPr>
          <w:p w14:paraId="1054FA55" w14:textId="77777777" w:rsidR="0084273D" w:rsidRPr="0084273D" w:rsidRDefault="0084273D" w:rsidP="0084273D">
            <w:pPr>
              <w:widowControl w:val="0"/>
              <w:tabs>
                <w:tab w:val="decimal" w:leader="dot" w:pos="428"/>
              </w:tabs>
              <w:autoSpaceDE w:val="0"/>
              <w:autoSpaceDN w:val="0"/>
              <w:bidi w:val="0"/>
              <w:adjustRightInd w:val="0"/>
              <w:spacing w:after="0" w:line="240" w:lineRule="auto"/>
              <w:rPr>
                <w:rFonts w:ascii="Times New Roman" w:eastAsia="Times New Roman" w:hAnsi="Times New Roman" w:cs="Times New Roman"/>
                <w:sz w:val="24"/>
                <w:szCs w:val="24"/>
                <w:lang w:bidi="ar-SA"/>
              </w:rPr>
            </w:pPr>
            <w:r w:rsidRPr="0084273D">
              <w:rPr>
                <w:rFonts w:ascii="Times New Roman" w:eastAsia="Times New Roman" w:hAnsi="Times New Roman" w:cs="Times New Roman"/>
                <w:sz w:val="24"/>
                <w:szCs w:val="24"/>
                <w:lang w:bidi="ar-SA"/>
              </w:rPr>
              <w:t xml:space="preserve"> </w:t>
            </w:r>
          </w:p>
        </w:tc>
        <w:tc>
          <w:tcPr>
            <w:tcW w:w="310" w:type="pct"/>
            <w:tcBorders>
              <w:top w:val="nil"/>
              <w:left w:val="nil"/>
              <w:bottom w:val="nil"/>
              <w:right w:val="nil"/>
            </w:tcBorders>
            <w:vAlign w:val="center"/>
          </w:tcPr>
          <w:p w14:paraId="271451A4" w14:textId="77777777" w:rsidR="0084273D" w:rsidRPr="0084273D" w:rsidRDefault="0084273D" w:rsidP="0084273D">
            <w:pPr>
              <w:widowControl w:val="0"/>
              <w:tabs>
                <w:tab w:val="decimal" w:leader="dot" w:pos="428"/>
              </w:tabs>
              <w:autoSpaceDE w:val="0"/>
              <w:autoSpaceDN w:val="0"/>
              <w:bidi w:val="0"/>
              <w:adjustRightInd w:val="0"/>
              <w:spacing w:after="0" w:line="240" w:lineRule="auto"/>
              <w:rPr>
                <w:rFonts w:ascii="Times New Roman" w:eastAsia="Times New Roman" w:hAnsi="Times New Roman" w:cs="Times New Roman"/>
                <w:sz w:val="24"/>
                <w:szCs w:val="24"/>
                <w:lang w:bidi="ar-SA"/>
              </w:rPr>
            </w:pPr>
            <w:r w:rsidRPr="0084273D">
              <w:rPr>
                <w:rFonts w:ascii="Times New Roman" w:eastAsia="Times New Roman" w:hAnsi="Times New Roman" w:cs="Times New Roman"/>
                <w:sz w:val="24"/>
                <w:szCs w:val="24"/>
                <w:lang w:bidi="ar-SA"/>
              </w:rPr>
              <w:t xml:space="preserve"> </w:t>
            </w:r>
          </w:p>
        </w:tc>
        <w:tc>
          <w:tcPr>
            <w:tcW w:w="310" w:type="pct"/>
            <w:tcBorders>
              <w:top w:val="nil"/>
              <w:left w:val="nil"/>
              <w:bottom w:val="nil"/>
              <w:right w:val="nil"/>
            </w:tcBorders>
            <w:vAlign w:val="center"/>
          </w:tcPr>
          <w:p w14:paraId="518CD459" w14:textId="77777777" w:rsidR="0084273D" w:rsidRPr="0084273D" w:rsidRDefault="0084273D" w:rsidP="0084273D">
            <w:pPr>
              <w:widowControl w:val="0"/>
              <w:tabs>
                <w:tab w:val="decimal" w:leader="dot" w:pos="428"/>
              </w:tabs>
              <w:autoSpaceDE w:val="0"/>
              <w:autoSpaceDN w:val="0"/>
              <w:bidi w:val="0"/>
              <w:adjustRightInd w:val="0"/>
              <w:spacing w:after="0" w:line="240" w:lineRule="auto"/>
              <w:rPr>
                <w:rFonts w:ascii="Times New Roman" w:eastAsia="Times New Roman" w:hAnsi="Times New Roman" w:cs="Times New Roman"/>
                <w:sz w:val="24"/>
                <w:szCs w:val="24"/>
                <w:lang w:bidi="ar-SA"/>
              </w:rPr>
            </w:pPr>
            <w:r w:rsidRPr="0084273D">
              <w:rPr>
                <w:rFonts w:ascii="Times New Roman" w:eastAsia="Times New Roman" w:hAnsi="Times New Roman" w:cs="Times New Roman"/>
                <w:sz w:val="24"/>
                <w:szCs w:val="24"/>
                <w:lang w:bidi="ar-SA"/>
              </w:rPr>
              <w:t xml:space="preserve"> </w:t>
            </w:r>
          </w:p>
        </w:tc>
        <w:tc>
          <w:tcPr>
            <w:tcW w:w="310" w:type="pct"/>
            <w:tcBorders>
              <w:top w:val="nil"/>
              <w:left w:val="nil"/>
              <w:bottom w:val="nil"/>
              <w:right w:val="nil"/>
            </w:tcBorders>
            <w:vAlign w:val="center"/>
          </w:tcPr>
          <w:p w14:paraId="22BB3705" w14:textId="77777777" w:rsidR="0084273D" w:rsidRPr="0084273D" w:rsidRDefault="0084273D" w:rsidP="0084273D">
            <w:pPr>
              <w:widowControl w:val="0"/>
              <w:tabs>
                <w:tab w:val="decimal" w:leader="dot" w:pos="428"/>
              </w:tabs>
              <w:autoSpaceDE w:val="0"/>
              <w:autoSpaceDN w:val="0"/>
              <w:bidi w:val="0"/>
              <w:adjustRightInd w:val="0"/>
              <w:spacing w:after="0" w:line="240" w:lineRule="auto"/>
              <w:rPr>
                <w:rFonts w:ascii="Times New Roman" w:eastAsia="Times New Roman" w:hAnsi="Times New Roman" w:cs="Times New Roman"/>
                <w:sz w:val="24"/>
                <w:szCs w:val="24"/>
                <w:lang w:bidi="ar-SA"/>
              </w:rPr>
            </w:pPr>
            <w:r w:rsidRPr="0084273D">
              <w:rPr>
                <w:rFonts w:ascii="Times New Roman" w:eastAsia="Times New Roman" w:hAnsi="Times New Roman" w:cs="Times New Roman"/>
                <w:sz w:val="24"/>
                <w:szCs w:val="24"/>
                <w:lang w:bidi="ar-SA"/>
              </w:rPr>
              <w:t xml:space="preserve"> </w:t>
            </w:r>
          </w:p>
        </w:tc>
        <w:tc>
          <w:tcPr>
            <w:tcW w:w="310" w:type="pct"/>
            <w:tcBorders>
              <w:top w:val="nil"/>
              <w:left w:val="nil"/>
              <w:bottom w:val="nil"/>
              <w:right w:val="nil"/>
            </w:tcBorders>
            <w:vAlign w:val="center"/>
          </w:tcPr>
          <w:p w14:paraId="033A88BF" w14:textId="77777777" w:rsidR="0084273D" w:rsidRPr="0084273D" w:rsidRDefault="0084273D" w:rsidP="0084273D">
            <w:pPr>
              <w:widowControl w:val="0"/>
              <w:tabs>
                <w:tab w:val="decimal" w:leader="dot" w:pos="428"/>
              </w:tabs>
              <w:autoSpaceDE w:val="0"/>
              <w:autoSpaceDN w:val="0"/>
              <w:bidi w:val="0"/>
              <w:adjustRightInd w:val="0"/>
              <w:spacing w:after="0" w:line="240" w:lineRule="auto"/>
              <w:rPr>
                <w:rFonts w:ascii="Times New Roman" w:eastAsia="Times New Roman" w:hAnsi="Times New Roman" w:cs="Times New Roman"/>
                <w:sz w:val="24"/>
                <w:szCs w:val="24"/>
                <w:lang w:bidi="ar-SA"/>
              </w:rPr>
            </w:pPr>
            <w:r w:rsidRPr="0084273D">
              <w:rPr>
                <w:rFonts w:ascii="Times New Roman" w:eastAsia="Times New Roman" w:hAnsi="Times New Roman" w:cs="Times New Roman"/>
                <w:sz w:val="24"/>
                <w:szCs w:val="24"/>
                <w:lang w:bidi="ar-SA"/>
              </w:rPr>
              <w:t xml:space="preserve"> </w:t>
            </w:r>
          </w:p>
        </w:tc>
        <w:tc>
          <w:tcPr>
            <w:tcW w:w="310" w:type="pct"/>
            <w:tcBorders>
              <w:top w:val="nil"/>
              <w:left w:val="nil"/>
              <w:bottom w:val="nil"/>
              <w:right w:val="nil"/>
            </w:tcBorders>
            <w:vAlign w:val="center"/>
          </w:tcPr>
          <w:p w14:paraId="779CB743" w14:textId="77777777" w:rsidR="0084273D" w:rsidRPr="0084273D" w:rsidRDefault="0084273D" w:rsidP="0084273D">
            <w:pPr>
              <w:widowControl w:val="0"/>
              <w:tabs>
                <w:tab w:val="decimal" w:leader="dot" w:pos="428"/>
              </w:tabs>
              <w:autoSpaceDE w:val="0"/>
              <w:autoSpaceDN w:val="0"/>
              <w:bidi w:val="0"/>
              <w:adjustRightInd w:val="0"/>
              <w:spacing w:after="0" w:line="240" w:lineRule="auto"/>
              <w:rPr>
                <w:rFonts w:ascii="Times New Roman" w:eastAsia="Times New Roman" w:hAnsi="Times New Roman" w:cs="Times New Roman"/>
                <w:sz w:val="24"/>
                <w:szCs w:val="24"/>
                <w:lang w:bidi="ar-SA"/>
              </w:rPr>
            </w:pPr>
            <w:r w:rsidRPr="0084273D">
              <w:rPr>
                <w:rFonts w:ascii="Times New Roman" w:eastAsia="Times New Roman" w:hAnsi="Times New Roman" w:cs="Times New Roman"/>
                <w:sz w:val="24"/>
                <w:szCs w:val="24"/>
                <w:lang w:bidi="ar-SA"/>
              </w:rPr>
              <w:t xml:space="preserve"> </w:t>
            </w:r>
          </w:p>
        </w:tc>
        <w:tc>
          <w:tcPr>
            <w:tcW w:w="275" w:type="pct"/>
            <w:tcBorders>
              <w:top w:val="nil"/>
              <w:left w:val="nil"/>
              <w:bottom w:val="nil"/>
              <w:right w:val="nil"/>
            </w:tcBorders>
            <w:vAlign w:val="center"/>
          </w:tcPr>
          <w:p w14:paraId="522F882B" w14:textId="77777777" w:rsidR="0084273D" w:rsidRPr="0084273D" w:rsidRDefault="0084273D" w:rsidP="0084273D">
            <w:pPr>
              <w:widowControl w:val="0"/>
              <w:tabs>
                <w:tab w:val="decimal" w:leader="dot" w:pos="428"/>
              </w:tabs>
              <w:autoSpaceDE w:val="0"/>
              <w:autoSpaceDN w:val="0"/>
              <w:bidi w:val="0"/>
              <w:adjustRightInd w:val="0"/>
              <w:spacing w:after="0" w:line="240" w:lineRule="auto"/>
              <w:rPr>
                <w:rFonts w:ascii="Times New Roman" w:eastAsia="Times New Roman" w:hAnsi="Times New Roman" w:cs="Times New Roman"/>
                <w:sz w:val="24"/>
                <w:szCs w:val="24"/>
                <w:lang w:bidi="ar-SA"/>
              </w:rPr>
            </w:pPr>
            <w:r w:rsidRPr="0084273D">
              <w:rPr>
                <w:rFonts w:ascii="Times New Roman" w:eastAsia="Times New Roman" w:hAnsi="Times New Roman" w:cs="Times New Roman"/>
                <w:sz w:val="24"/>
                <w:szCs w:val="24"/>
                <w:lang w:bidi="ar-SA"/>
              </w:rPr>
              <w:t xml:space="preserve"> </w:t>
            </w:r>
          </w:p>
        </w:tc>
      </w:tr>
      <w:tr w:rsidR="0084273D" w:rsidRPr="0084273D" w14:paraId="0761B7CB" w14:textId="77777777" w:rsidTr="0084273D">
        <w:trPr>
          <w:trHeight w:val="170"/>
        </w:trPr>
        <w:tc>
          <w:tcPr>
            <w:tcW w:w="965" w:type="pct"/>
            <w:tcBorders>
              <w:top w:val="nil"/>
              <w:left w:val="nil"/>
              <w:bottom w:val="nil"/>
              <w:right w:val="nil"/>
            </w:tcBorders>
            <w:vAlign w:val="center"/>
          </w:tcPr>
          <w:p w14:paraId="6386D859" w14:textId="77777777" w:rsidR="0084273D" w:rsidRPr="0084273D" w:rsidRDefault="0084273D" w:rsidP="0084273D">
            <w:pPr>
              <w:widowControl w:val="0"/>
              <w:autoSpaceDE w:val="0"/>
              <w:autoSpaceDN w:val="0"/>
              <w:bidi w:val="0"/>
              <w:adjustRightInd w:val="0"/>
              <w:spacing w:after="0" w:line="240" w:lineRule="auto"/>
              <w:rPr>
                <w:rFonts w:ascii="Times New Roman" w:eastAsia="Times New Roman" w:hAnsi="Times New Roman" w:cs="Times New Roman"/>
                <w:sz w:val="24"/>
                <w:szCs w:val="24"/>
                <w:lang w:bidi="ar-SA"/>
              </w:rPr>
            </w:pPr>
            <w:r w:rsidRPr="0084273D">
              <w:rPr>
                <w:rFonts w:ascii="Times New Roman" w:eastAsia="Times New Roman" w:hAnsi="Times New Roman" w:cs="Times New Roman"/>
                <w:sz w:val="24"/>
                <w:szCs w:val="24"/>
                <w:lang w:bidi="ar-SA"/>
              </w:rPr>
              <w:t>7.      Describe</w:t>
            </w:r>
          </w:p>
        </w:tc>
        <w:tc>
          <w:tcPr>
            <w:tcW w:w="331" w:type="pct"/>
            <w:tcBorders>
              <w:top w:val="nil"/>
              <w:left w:val="nil"/>
              <w:bottom w:val="nil"/>
              <w:right w:val="nil"/>
            </w:tcBorders>
            <w:vAlign w:val="center"/>
          </w:tcPr>
          <w:p w14:paraId="4726CCBC" w14:textId="77777777" w:rsidR="0084273D" w:rsidRPr="0084273D" w:rsidRDefault="0084273D" w:rsidP="0084273D">
            <w:pPr>
              <w:widowControl w:val="0"/>
              <w:tabs>
                <w:tab w:val="decimal" w:leader="dot" w:pos="428"/>
              </w:tabs>
              <w:autoSpaceDE w:val="0"/>
              <w:autoSpaceDN w:val="0"/>
              <w:bidi w:val="0"/>
              <w:adjustRightInd w:val="0"/>
              <w:spacing w:after="0" w:line="240" w:lineRule="auto"/>
              <w:rPr>
                <w:rFonts w:ascii="Times New Roman" w:eastAsia="Times New Roman" w:hAnsi="Times New Roman" w:cs="Times New Roman"/>
                <w:sz w:val="24"/>
                <w:szCs w:val="24"/>
                <w:lang w:bidi="ar-SA"/>
              </w:rPr>
            </w:pPr>
            <w:r w:rsidRPr="0084273D">
              <w:rPr>
                <w:rFonts w:ascii="Times New Roman" w:eastAsia="Times New Roman" w:hAnsi="Times New Roman" w:cs="Times New Roman"/>
                <w:sz w:val="24"/>
                <w:szCs w:val="24"/>
                <w:lang w:bidi="ar-SA"/>
              </w:rPr>
              <w:t>8.84</w:t>
            </w:r>
          </w:p>
        </w:tc>
        <w:tc>
          <w:tcPr>
            <w:tcW w:w="334" w:type="pct"/>
            <w:tcBorders>
              <w:top w:val="nil"/>
              <w:left w:val="nil"/>
              <w:bottom w:val="nil"/>
              <w:right w:val="nil"/>
            </w:tcBorders>
            <w:vAlign w:val="center"/>
          </w:tcPr>
          <w:p w14:paraId="3689328C" w14:textId="77777777" w:rsidR="0084273D" w:rsidRPr="0084273D" w:rsidRDefault="0084273D" w:rsidP="0084273D">
            <w:pPr>
              <w:widowControl w:val="0"/>
              <w:tabs>
                <w:tab w:val="decimal" w:leader="dot" w:pos="428"/>
              </w:tabs>
              <w:autoSpaceDE w:val="0"/>
              <w:autoSpaceDN w:val="0"/>
              <w:bidi w:val="0"/>
              <w:adjustRightInd w:val="0"/>
              <w:spacing w:after="0" w:line="240" w:lineRule="auto"/>
              <w:rPr>
                <w:rFonts w:ascii="Times New Roman" w:eastAsia="Times New Roman" w:hAnsi="Times New Roman" w:cs="Times New Roman"/>
                <w:sz w:val="24"/>
                <w:szCs w:val="24"/>
                <w:lang w:bidi="ar-SA"/>
              </w:rPr>
            </w:pPr>
            <w:r w:rsidRPr="0084273D">
              <w:rPr>
                <w:rFonts w:ascii="Times New Roman" w:eastAsia="Times New Roman" w:hAnsi="Times New Roman" w:cs="Times New Roman"/>
                <w:sz w:val="24"/>
                <w:szCs w:val="24"/>
                <w:lang w:bidi="ar-SA"/>
              </w:rPr>
              <w:t>2.25</w:t>
            </w:r>
          </w:p>
        </w:tc>
        <w:tc>
          <w:tcPr>
            <w:tcW w:w="308" w:type="pct"/>
            <w:tcBorders>
              <w:top w:val="nil"/>
              <w:left w:val="nil"/>
              <w:bottom w:val="nil"/>
              <w:right w:val="nil"/>
            </w:tcBorders>
            <w:vAlign w:val="center"/>
          </w:tcPr>
          <w:p w14:paraId="4864EE10" w14:textId="77777777" w:rsidR="0084273D" w:rsidRPr="0084273D" w:rsidRDefault="0084273D" w:rsidP="0084273D">
            <w:pPr>
              <w:widowControl w:val="0"/>
              <w:tabs>
                <w:tab w:val="decimal" w:leader="dot" w:pos="428"/>
              </w:tabs>
              <w:autoSpaceDE w:val="0"/>
              <w:autoSpaceDN w:val="0"/>
              <w:bidi w:val="0"/>
              <w:adjustRightInd w:val="0"/>
              <w:spacing w:after="0" w:line="240" w:lineRule="auto"/>
              <w:rPr>
                <w:rFonts w:ascii="Times New Roman" w:eastAsia="Times New Roman" w:hAnsi="Times New Roman" w:cs="Times New Roman"/>
                <w:sz w:val="24"/>
                <w:szCs w:val="24"/>
                <w:lang w:bidi="ar-SA"/>
              </w:rPr>
            </w:pPr>
            <w:r w:rsidRPr="0084273D">
              <w:rPr>
                <w:rFonts w:ascii="Times New Roman" w:eastAsia="Times New Roman" w:hAnsi="Times New Roman" w:cs="Times New Roman"/>
                <w:sz w:val="24"/>
                <w:szCs w:val="24"/>
                <w:lang w:bidi="ar-SA"/>
              </w:rPr>
              <w:t>.50**</w:t>
            </w:r>
          </w:p>
        </w:tc>
        <w:tc>
          <w:tcPr>
            <w:tcW w:w="310" w:type="pct"/>
            <w:tcBorders>
              <w:top w:val="nil"/>
              <w:left w:val="nil"/>
              <w:bottom w:val="nil"/>
              <w:right w:val="nil"/>
            </w:tcBorders>
            <w:vAlign w:val="center"/>
          </w:tcPr>
          <w:p w14:paraId="630DC768" w14:textId="77777777" w:rsidR="0084273D" w:rsidRPr="0084273D" w:rsidRDefault="0084273D" w:rsidP="0084273D">
            <w:pPr>
              <w:widowControl w:val="0"/>
              <w:tabs>
                <w:tab w:val="decimal" w:leader="dot" w:pos="428"/>
              </w:tabs>
              <w:autoSpaceDE w:val="0"/>
              <w:autoSpaceDN w:val="0"/>
              <w:bidi w:val="0"/>
              <w:adjustRightInd w:val="0"/>
              <w:spacing w:after="0" w:line="240" w:lineRule="auto"/>
              <w:rPr>
                <w:rFonts w:ascii="Times New Roman" w:eastAsia="Times New Roman" w:hAnsi="Times New Roman" w:cs="Times New Roman"/>
                <w:sz w:val="24"/>
                <w:szCs w:val="24"/>
                <w:lang w:bidi="ar-SA"/>
              </w:rPr>
            </w:pPr>
            <w:r w:rsidRPr="0084273D">
              <w:rPr>
                <w:rFonts w:ascii="Times New Roman" w:eastAsia="Times New Roman" w:hAnsi="Times New Roman" w:cs="Times New Roman"/>
                <w:sz w:val="24"/>
                <w:szCs w:val="24"/>
                <w:lang w:bidi="ar-SA"/>
              </w:rPr>
              <w:t>.35**</w:t>
            </w:r>
          </w:p>
        </w:tc>
        <w:tc>
          <w:tcPr>
            <w:tcW w:w="310" w:type="pct"/>
            <w:tcBorders>
              <w:top w:val="nil"/>
              <w:left w:val="nil"/>
              <w:bottom w:val="nil"/>
              <w:right w:val="nil"/>
            </w:tcBorders>
            <w:vAlign w:val="center"/>
          </w:tcPr>
          <w:p w14:paraId="22A7DAB1" w14:textId="77777777" w:rsidR="0084273D" w:rsidRPr="0084273D" w:rsidRDefault="0084273D" w:rsidP="0084273D">
            <w:pPr>
              <w:widowControl w:val="0"/>
              <w:tabs>
                <w:tab w:val="decimal" w:leader="dot" w:pos="428"/>
              </w:tabs>
              <w:autoSpaceDE w:val="0"/>
              <w:autoSpaceDN w:val="0"/>
              <w:bidi w:val="0"/>
              <w:adjustRightInd w:val="0"/>
              <w:spacing w:after="0" w:line="240" w:lineRule="auto"/>
              <w:rPr>
                <w:rFonts w:ascii="Times New Roman" w:eastAsia="Times New Roman" w:hAnsi="Times New Roman" w:cs="Times New Roman"/>
                <w:sz w:val="24"/>
                <w:szCs w:val="24"/>
                <w:lang w:bidi="ar-SA"/>
              </w:rPr>
            </w:pPr>
            <w:r w:rsidRPr="0084273D">
              <w:rPr>
                <w:rFonts w:ascii="Times New Roman" w:eastAsia="Times New Roman" w:hAnsi="Times New Roman" w:cs="Times New Roman"/>
                <w:sz w:val="24"/>
                <w:szCs w:val="24"/>
                <w:lang w:bidi="ar-SA"/>
              </w:rPr>
              <w:t>.71**</w:t>
            </w:r>
          </w:p>
        </w:tc>
        <w:tc>
          <w:tcPr>
            <w:tcW w:w="310" w:type="pct"/>
            <w:tcBorders>
              <w:top w:val="nil"/>
              <w:left w:val="nil"/>
              <w:bottom w:val="nil"/>
              <w:right w:val="nil"/>
            </w:tcBorders>
            <w:vAlign w:val="center"/>
          </w:tcPr>
          <w:p w14:paraId="1C7D8016" w14:textId="77777777" w:rsidR="0084273D" w:rsidRPr="0084273D" w:rsidRDefault="0084273D" w:rsidP="0084273D">
            <w:pPr>
              <w:widowControl w:val="0"/>
              <w:tabs>
                <w:tab w:val="decimal" w:leader="dot" w:pos="428"/>
              </w:tabs>
              <w:autoSpaceDE w:val="0"/>
              <w:autoSpaceDN w:val="0"/>
              <w:bidi w:val="0"/>
              <w:adjustRightInd w:val="0"/>
              <w:spacing w:after="0" w:line="240" w:lineRule="auto"/>
              <w:rPr>
                <w:rFonts w:ascii="Times New Roman" w:eastAsia="Times New Roman" w:hAnsi="Times New Roman" w:cs="Times New Roman"/>
                <w:sz w:val="24"/>
                <w:szCs w:val="24"/>
                <w:lang w:bidi="ar-SA"/>
              </w:rPr>
            </w:pPr>
            <w:r w:rsidRPr="0084273D">
              <w:rPr>
                <w:rFonts w:ascii="Times New Roman" w:eastAsia="Times New Roman" w:hAnsi="Times New Roman" w:cs="Times New Roman"/>
                <w:sz w:val="24"/>
                <w:szCs w:val="24"/>
                <w:lang w:bidi="ar-SA"/>
              </w:rPr>
              <w:t>.30**</w:t>
            </w:r>
          </w:p>
        </w:tc>
        <w:tc>
          <w:tcPr>
            <w:tcW w:w="310" w:type="pct"/>
            <w:tcBorders>
              <w:top w:val="nil"/>
              <w:left w:val="nil"/>
              <w:bottom w:val="nil"/>
              <w:right w:val="nil"/>
            </w:tcBorders>
            <w:vAlign w:val="center"/>
          </w:tcPr>
          <w:p w14:paraId="15A77FEC" w14:textId="77777777" w:rsidR="0084273D" w:rsidRPr="0084273D" w:rsidRDefault="0084273D" w:rsidP="0084273D">
            <w:pPr>
              <w:widowControl w:val="0"/>
              <w:tabs>
                <w:tab w:val="decimal" w:leader="dot" w:pos="428"/>
              </w:tabs>
              <w:autoSpaceDE w:val="0"/>
              <w:autoSpaceDN w:val="0"/>
              <w:bidi w:val="0"/>
              <w:adjustRightInd w:val="0"/>
              <w:spacing w:after="0" w:line="240" w:lineRule="auto"/>
              <w:rPr>
                <w:rFonts w:ascii="Times New Roman" w:eastAsia="Times New Roman" w:hAnsi="Times New Roman" w:cs="Times New Roman"/>
                <w:sz w:val="24"/>
                <w:szCs w:val="24"/>
                <w:lang w:bidi="ar-SA"/>
              </w:rPr>
            </w:pPr>
            <w:r w:rsidRPr="0084273D">
              <w:rPr>
                <w:rFonts w:ascii="Times New Roman" w:eastAsia="Times New Roman" w:hAnsi="Times New Roman" w:cs="Times New Roman"/>
                <w:sz w:val="24"/>
                <w:szCs w:val="24"/>
                <w:lang w:bidi="ar-SA"/>
              </w:rPr>
              <w:t>.51**</w:t>
            </w:r>
          </w:p>
        </w:tc>
        <w:tc>
          <w:tcPr>
            <w:tcW w:w="310" w:type="pct"/>
            <w:tcBorders>
              <w:top w:val="nil"/>
              <w:left w:val="nil"/>
              <w:bottom w:val="nil"/>
              <w:right w:val="nil"/>
            </w:tcBorders>
            <w:vAlign w:val="center"/>
          </w:tcPr>
          <w:p w14:paraId="55E32F7D" w14:textId="77777777" w:rsidR="0084273D" w:rsidRPr="0084273D" w:rsidRDefault="0084273D" w:rsidP="0084273D">
            <w:pPr>
              <w:widowControl w:val="0"/>
              <w:tabs>
                <w:tab w:val="decimal" w:leader="dot" w:pos="428"/>
              </w:tabs>
              <w:autoSpaceDE w:val="0"/>
              <w:autoSpaceDN w:val="0"/>
              <w:bidi w:val="0"/>
              <w:adjustRightInd w:val="0"/>
              <w:spacing w:after="0" w:line="240" w:lineRule="auto"/>
              <w:rPr>
                <w:rFonts w:ascii="Times New Roman" w:eastAsia="Times New Roman" w:hAnsi="Times New Roman" w:cs="Times New Roman"/>
                <w:sz w:val="24"/>
                <w:szCs w:val="24"/>
                <w:lang w:bidi="ar-SA"/>
              </w:rPr>
            </w:pPr>
            <w:r w:rsidRPr="0084273D">
              <w:rPr>
                <w:rFonts w:ascii="Times New Roman" w:eastAsia="Times New Roman" w:hAnsi="Times New Roman" w:cs="Times New Roman"/>
                <w:sz w:val="24"/>
                <w:szCs w:val="24"/>
                <w:lang w:bidi="ar-SA"/>
              </w:rPr>
              <w:t>.54**</w:t>
            </w:r>
          </w:p>
        </w:tc>
        <w:tc>
          <w:tcPr>
            <w:tcW w:w="310" w:type="pct"/>
            <w:tcBorders>
              <w:top w:val="nil"/>
              <w:left w:val="nil"/>
              <w:bottom w:val="nil"/>
              <w:right w:val="nil"/>
            </w:tcBorders>
            <w:vAlign w:val="center"/>
          </w:tcPr>
          <w:p w14:paraId="07A1B571" w14:textId="77777777" w:rsidR="0084273D" w:rsidRPr="0084273D" w:rsidRDefault="0084273D" w:rsidP="0084273D">
            <w:pPr>
              <w:widowControl w:val="0"/>
              <w:tabs>
                <w:tab w:val="decimal" w:leader="dot" w:pos="428"/>
              </w:tabs>
              <w:autoSpaceDE w:val="0"/>
              <w:autoSpaceDN w:val="0"/>
              <w:bidi w:val="0"/>
              <w:adjustRightInd w:val="0"/>
              <w:spacing w:after="0" w:line="240" w:lineRule="auto"/>
              <w:rPr>
                <w:rFonts w:ascii="Times New Roman" w:eastAsia="Times New Roman" w:hAnsi="Times New Roman" w:cs="Times New Roman"/>
                <w:sz w:val="24"/>
                <w:szCs w:val="24"/>
                <w:lang w:bidi="ar-SA"/>
              </w:rPr>
            </w:pPr>
            <w:r w:rsidRPr="0084273D">
              <w:rPr>
                <w:rFonts w:ascii="Times New Roman" w:eastAsia="Times New Roman" w:hAnsi="Times New Roman" w:cs="Times New Roman"/>
                <w:sz w:val="24"/>
                <w:szCs w:val="24"/>
                <w:lang w:bidi="ar-SA"/>
              </w:rPr>
              <w:t xml:space="preserve"> </w:t>
            </w:r>
          </w:p>
        </w:tc>
        <w:tc>
          <w:tcPr>
            <w:tcW w:w="310" w:type="pct"/>
            <w:tcBorders>
              <w:top w:val="nil"/>
              <w:left w:val="nil"/>
              <w:bottom w:val="nil"/>
              <w:right w:val="nil"/>
            </w:tcBorders>
            <w:vAlign w:val="center"/>
          </w:tcPr>
          <w:p w14:paraId="61BA5A29" w14:textId="77777777" w:rsidR="0084273D" w:rsidRPr="0084273D" w:rsidRDefault="0084273D" w:rsidP="0084273D">
            <w:pPr>
              <w:widowControl w:val="0"/>
              <w:tabs>
                <w:tab w:val="decimal" w:leader="dot" w:pos="428"/>
              </w:tabs>
              <w:autoSpaceDE w:val="0"/>
              <w:autoSpaceDN w:val="0"/>
              <w:bidi w:val="0"/>
              <w:adjustRightInd w:val="0"/>
              <w:spacing w:after="0" w:line="240" w:lineRule="auto"/>
              <w:rPr>
                <w:rFonts w:ascii="Times New Roman" w:eastAsia="Times New Roman" w:hAnsi="Times New Roman" w:cs="Times New Roman"/>
                <w:sz w:val="24"/>
                <w:szCs w:val="24"/>
                <w:lang w:bidi="ar-SA"/>
              </w:rPr>
            </w:pPr>
            <w:r w:rsidRPr="0084273D">
              <w:rPr>
                <w:rFonts w:ascii="Times New Roman" w:eastAsia="Times New Roman" w:hAnsi="Times New Roman" w:cs="Times New Roman"/>
                <w:sz w:val="24"/>
                <w:szCs w:val="24"/>
                <w:lang w:bidi="ar-SA"/>
              </w:rPr>
              <w:t xml:space="preserve"> </w:t>
            </w:r>
          </w:p>
        </w:tc>
        <w:tc>
          <w:tcPr>
            <w:tcW w:w="310" w:type="pct"/>
            <w:tcBorders>
              <w:top w:val="nil"/>
              <w:left w:val="nil"/>
              <w:bottom w:val="nil"/>
              <w:right w:val="nil"/>
            </w:tcBorders>
            <w:vAlign w:val="center"/>
          </w:tcPr>
          <w:p w14:paraId="4521B3E1" w14:textId="77777777" w:rsidR="0084273D" w:rsidRPr="0084273D" w:rsidRDefault="0084273D" w:rsidP="0084273D">
            <w:pPr>
              <w:widowControl w:val="0"/>
              <w:tabs>
                <w:tab w:val="decimal" w:leader="dot" w:pos="428"/>
              </w:tabs>
              <w:autoSpaceDE w:val="0"/>
              <w:autoSpaceDN w:val="0"/>
              <w:bidi w:val="0"/>
              <w:adjustRightInd w:val="0"/>
              <w:spacing w:after="0" w:line="240" w:lineRule="auto"/>
              <w:rPr>
                <w:rFonts w:ascii="Times New Roman" w:eastAsia="Times New Roman" w:hAnsi="Times New Roman" w:cs="Times New Roman"/>
                <w:sz w:val="24"/>
                <w:szCs w:val="24"/>
                <w:lang w:bidi="ar-SA"/>
              </w:rPr>
            </w:pPr>
            <w:r w:rsidRPr="0084273D">
              <w:rPr>
                <w:rFonts w:ascii="Times New Roman" w:eastAsia="Times New Roman" w:hAnsi="Times New Roman" w:cs="Times New Roman"/>
                <w:sz w:val="24"/>
                <w:szCs w:val="24"/>
                <w:lang w:bidi="ar-SA"/>
              </w:rPr>
              <w:t xml:space="preserve"> </w:t>
            </w:r>
          </w:p>
        </w:tc>
        <w:tc>
          <w:tcPr>
            <w:tcW w:w="310" w:type="pct"/>
            <w:tcBorders>
              <w:top w:val="nil"/>
              <w:left w:val="nil"/>
              <w:bottom w:val="nil"/>
              <w:right w:val="nil"/>
            </w:tcBorders>
            <w:vAlign w:val="center"/>
          </w:tcPr>
          <w:p w14:paraId="38FEA88A" w14:textId="77777777" w:rsidR="0084273D" w:rsidRPr="0084273D" w:rsidRDefault="0084273D" w:rsidP="0084273D">
            <w:pPr>
              <w:widowControl w:val="0"/>
              <w:tabs>
                <w:tab w:val="decimal" w:leader="dot" w:pos="428"/>
              </w:tabs>
              <w:autoSpaceDE w:val="0"/>
              <w:autoSpaceDN w:val="0"/>
              <w:bidi w:val="0"/>
              <w:adjustRightInd w:val="0"/>
              <w:spacing w:after="0" w:line="240" w:lineRule="auto"/>
              <w:rPr>
                <w:rFonts w:ascii="Times New Roman" w:eastAsia="Times New Roman" w:hAnsi="Times New Roman" w:cs="Times New Roman"/>
                <w:sz w:val="24"/>
                <w:szCs w:val="24"/>
                <w:lang w:bidi="ar-SA"/>
              </w:rPr>
            </w:pPr>
            <w:r w:rsidRPr="0084273D">
              <w:rPr>
                <w:rFonts w:ascii="Times New Roman" w:eastAsia="Times New Roman" w:hAnsi="Times New Roman" w:cs="Times New Roman"/>
                <w:sz w:val="24"/>
                <w:szCs w:val="24"/>
                <w:lang w:bidi="ar-SA"/>
              </w:rPr>
              <w:t xml:space="preserve"> </w:t>
            </w:r>
          </w:p>
        </w:tc>
        <w:tc>
          <w:tcPr>
            <w:tcW w:w="275" w:type="pct"/>
            <w:tcBorders>
              <w:top w:val="nil"/>
              <w:left w:val="nil"/>
              <w:bottom w:val="nil"/>
              <w:right w:val="nil"/>
            </w:tcBorders>
            <w:vAlign w:val="center"/>
          </w:tcPr>
          <w:p w14:paraId="1C947BE5" w14:textId="77777777" w:rsidR="0084273D" w:rsidRPr="0084273D" w:rsidRDefault="0084273D" w:rsidP="0084273D">
            <w:pPr>
              <w:widowControl w:val="0"/>
              <w:tabs>
                <w:tab w:val="decimal" w:leader="dot" w:pos="428"/>
              </w:tabs>
              <w:autoSpaceDE w:val="0"/>
              <w:autoSpaceDN w:val="0"/>
              <w:bidi w:val="0"/>
              <w:adjustRightInd w:val="0"/>
              <w:spacing w:after="0" w:line="240" w:lineRule="auto"/>
              <w:rPr>
                <w:rFonts w:ascii="Times New Roman" w:eastAsia="Times New Roman" w:hAnsi="Times New Roman" w:cs="Times New Roman"/>
                <w:sz w:val="24"/>
                <w:szCs w:val="24"/>
                <w:lang w:bidi="ar-SA"/>
              </w:rPr>
            </w:pPr>
            <w:r w:rsidRPr="0084273D">
              <w:rPr>
                <w:rFonts w:ascii="Times New Roman" w:eastAsia="Times New Roman" w:hAnsi="Times New Roman" w:cs="Times New Roman"/>
                <w:sz w:val="24"/>
                <w:szCs w:val="24"/>
                <w:lang w:bidi="ar-SA"/>
              </w:rPr>
              <w:t xml:space="preserve"> </w:t>
            </w:r>
          </w:p>
        </w:tc>
      </w:tr>
      <w:tr w:rsidR="0084273D" w:rsidRPr="0084273D" w14:paraId="5777F7F3" w14:textId="77777777" w:rsidTr="0084273D">
        <w:trPr>
          <w:trHeight w:val="170"/>
        </w:trPr>
        <w:tc>
          <w:tcPr>
            <w:tcW w:w="965" w:type="pct"/>
            <w:tcBorders>
              <w:top w:val="nil"/>
              <w:left w:val="nil"/>
              <w:bottom w:val="nil"/>
              <w:right w:val="nil"/>
            </w:tcBorders>
            <w:vAlign w:val="center"/>
          </w:tcPr>
          <w:p w14:paraId="4AD491AE" w14:textId="77777777" w:rsidR="0084273D" w:rsidRPr="0084273D" w:rsidRDefault="0084273D" w:rsidP="0084273D">
            <w:pPr>
              <w:widowControl w:val="0"/>
              <w:autoSpaceDE w:val="0"/>
              <w:autoSpaceDN w:val="0"/>
              <w:bidi w:val="0"/>
              <w:adjustRightInd w:val="0"/>
              <w:spacing w:after="0" w:line="240" w:lineRule="auto"/>
              <w:rPr>
                <w:rFonts w:ascii="Times New Roman" w:eastAsia="Times New Roman" w:hAnsi="Times New Roman" w:cs="Times New Roman"/>
                <w:sz w:val="24"/>
                <w:szCs w:val="24"/>
                <w:lang w:bidi="ar-SA"/>
              </w:rPr>
            </w:pPr>
            <w:r w:rsidRPr="0084273D">
              <w:rPr>
                <w:rFonts w:ascii="Times New Roman" w:eastAsia="Times New Roman" w:hAnsi="Times New Roman" w:cs="Times New Roman"/>
                <w:sz w:val="24"/>
                <w:szCs w:val="24"/>
                <w:lang w:bidi="ar-SA"/>
              </w:rPr>
              <w:t xml:space="preserve"> </w:t>
            </w:r>
          </w:p>
        </w:tc>
        <w:tc>
          <w:tcPr>
            <w:tcW w:w="331" w:type="pct"/>
            <w:tcBorders>
              <w:top w:val="nil"/>
              <w:left w:val="nil"/>
              <w:bottom w:val="nil"/>
              <w:right w:val="nil"/>
            </w:tcBorders>
            <w:vAlign w:val="center"/>
          </w:tcPr>
          <w:p w14:paraId="57E59D1F" w14:textId="77777777" w:rsidR="0084273D" w:rsidRPr="0084273D" w:rsidRDefault="0084273D" w:rsidP="0084273D">
            <w:pPr>
              <w:widowControl w:val="0"/>
              <w:tabs>
                <w:tab w:val="decimal" w:leader="dot" w:pos="428"/>
              </w:tabs>
              <w:autoSpaceDE w:val="0"/>
              <w:autoSpaceDN w:val="0"/>
              <w:bidi w:val="0"/>
              <w:adjustRightInd w:val="0"/>
              <w:spacing w:after="0" w:line="240" w:lineRule="auto"/>
              <w:rPr>
                <w:rFonts w:ascii="Times New Roman" w:eastAsia="Times New Roman" w:hAnsi="Times New Roman" w:cs="Times New Roman"/>
                <w:sz w:val="24"/>
                <w:szCs w:val="24"/>
                <w:lang w:bidi="ar-SA"/>
              </w:rPr>
            </w:pPr>
            <w:r w:rsidRPr="0084273D">
              <w:rPr>
                <w:rFonts w:ascii="Times New Roman" w:eastAsia="Times New Roman" w:hAnsi="Times New Roman" w:cs="Times New Roman"/>
                <w:sz w:val="24"/>
                <w:szCs w:val="24"/>
                <w:lang w:bidi="ar-SA"/>
              </w:rPr>
              <w:t xml:space="preserve"> </w:t>
            </w:r>
          </w:p>
        </w:tc>
        <w:tc>
          <w:tcPr>
            <w:tcW w:w="334" w:type="pct"/>
            <w:tcBorders>
              <w:top w:val="nil"/>
              <w:left w:val="nil"/>
              <w:bottom w:val="nil"/>
              <w:right w:val="nil"/>
            </w:tcBorders>
            <w:vAlign w:val="center"/>
          </w:tcPr>
          <w:p w14:paraId="1EC99118" w14:textId="77777777" w:rsidR="0084273D" w:rsidRPr="0084273D" w:rsidRDefault="0084273D" w:rsidP="0084273D">
            <w:pPr>
              <w:widowControl w:val="0"/>
              <w:tabs>
                <w:tab w:val="decimal" w:leader="dot" w:pos="428"/>
              </w:tabs>
              <w:autoSpaceDE w:val="0"/>
              <w:autoSpaceDN w:val="0"/>
              <w:bidi w:val="0"/>
              <w:adjustRightInd w:val="0"/>
              <w:spacing w:after="0" w:line="240" w:lineRule="auto"/>
              <w:rPr>
                <w:rFonts w:ascii="Times New Roman" w:eastAsia="Times New Roman" w:hAnsi="Times New Roman" w:cs="Times New Roman"/>
                <w:sz w:val="24"/>
                <w:szCs w:val="24"/>
                <w:lang w:bidi="ar-SA"/>
              </w:rPr>
            </w:pPr>
            <w:r w:rsidRPr="0084273D">
              <w:rPr>
                <w:rFonts w:ascii="Times New Roman" w:eastAsia="Times New Roman" w:hAnsi="Times New Roman" w:cs="Times New Roman"/>
                <w:sz w:val="24"/>
                <w:szCs w:val="24"/>
                <w:lang w:bidi="ar-SA"/>
              </w:rPr>
              <w:t xml:space="preserve"> </w:t>
            </w:r>
          </w:p>
        </w:tc>
        <w:tc>
          <w:tcPr>
            <w:tcW w:w="308" w:type="pct"/>
            <w:tcBorders>
              <w:top w:val="nil"/>
              <w:left w:val="nil"/>
              <w:bottom w:val="nil"/>
              <w:right w:val="nil"/>
            </w:tcBorders>
            <w:vAlign w:val="center"/>
          </w:tcPr>
          <w:p w14:paraId="35D00F99" w14:textId="77777777" w:rsidR="0084273D" w:rsidRPr="0084273D" w:rsidRDefault="0084273D" w:rsidP="0084273D">
            <w:pPr>
              <w:widowControl w:val="0"/>
              <w:tabs>
                <w:tab w:val="decimal" w:leader="dot" w:pos="428"/>
              </w:tabs>
              <w:autoSpaceDE w:val="0"/>
              <w:autoSpaceDN w:val="0"/>
              <w:bidi w:val="0"/>
              <w:adjustRightInd w:val="0"/>
              <w:spacing w:after="0" w:line="240" w:lineRule="auto"/>
              <w:rPr>
                <w:rFonts w:ascii="Times New Roman" w:eastAsia="Times New Roman" w:hAnsi="Times New Roman" w:cs="Times New Roman"/>
                <w:sz w:val="24"/>
                <w:szCs w:val="24"/>
                <w:lang w:bidi="ar-SA"/>
              </w:rPr>
            </w:pPr>
            <w:r w:rsidRPr="0084273D">
              <w:rPr>
                <w:rFonts w:ascii="Times New Roman" w:eastAsia="Times New Roman" w:hAnsi="Times New Roman" w:cs="Times New Roman"/>
                <w:sz w:val="24"/>
                <w:szCs w:val="24"/>
                <w:lang w:bidi="ar-SA"/>
              </w:rPr>
              <w:t xml:space="preserve"> </w:t>
            </w:r>
          </w:p>
        </w:tc>
        <w:tc>
          <w:tcPr>
            <w:tcW w:w="310" w:type="pct"/>
            <w:tcBorders>
              <w:top w:val="nil"/>
              <w:left w:val="nil"/>
              <w:bottom w:val="nil"/>
              <w:right w:val="nil"/>
            </w:tcBorders>
            <w:vAlign w:val="center"/>
          </w:tcPr>
          <w:p w14:paraId="09F33E2C" w14:textId="77777777" w:rsidR="0084273D" w:rsidRPr="0084273D" w:rsidRDefault="0084273D" w:rsidP="0084273D">
            <w:pPr>
              <w:widowControl w:val="0"/>
              <w:tabs>
                <w:tab w:val="decimal" w:leader="dot" w:pos="428"/>
              </w:tabs>
              <w:autoSpaceDE w:val="0"/>
              <w:autoSpaceDN w:val="0"/>
              <w:bidi w:val="0"/>
              <w:adjustRightInd w:val="0"/>
              <w:spacing w:after="0" w:line="240" w:lineRule="auto"/>
              <w:rPr>
                <w:rFonts w:ascii="Times New Roman" w:eastAsia="Times New Roman" w:hAnsi="Times New Roman" w:cs="Times New Roman"/>
                <w:sz w:val="24"/>
                <w:szCs w:val="24"/>
                <w:lang w:bidi="ar-SA"/>
              </w:rPr>
            </w:pPr>
            <w:r w:rsidRPr="0084273D">
              <w:rPr>
                <w:rFonts w:ascii="Times New Roman" w:eastAsia="Times New Roman" w:hAnsi="Times New Roman" w:cs="Times New Roman"/>
                <w:sz w:val="24"/>
                <w:szCs w:val="24"/>
                <w:lang w:bidi="ar-SA"/>
              </w:rPr>
              <w:t xml:space="preserve"> </w:t>
            </w:r>
          </w:p>
        </w:tc>
        <w:tc>
          <w:tcPr>
            <w:tcW w:w="310" w:type="pct"/>
            <w:tcBorders>
              <w:top w:val="nil"/>
              <w:left w:val="nil"/>
              <w:bottom w:val="nil"/>
              <w:right w:val="nil"/>
            </w:tcBorders>
            <w:vAlign w:val="center"/>
          </w:tcPr>
          <w:p w14:paraId="53A4CC70" w14:textId="77777777" w:rsidR="0084273D" w:rsidRPr="0084273D" w:rsidRDefault="0084273D" w:rsidP="0084273D">
            <w:pPr>
              <w:widowControl w:val="0"/>
              <w:tabs>
                <w:tab w:val="decimal" w:leader="dot" w:pos="428"/>
              </w:tabs>
              <w:autoSpaceDE w:val="0"/>
              <w:autoSpaceDN w:val="0"/>
              <w:bidi w:val="0"/>
              <w:adjustRightInd w:val="0"/>
              <w:spacing w:after="0" w:line="240" w:lineRule="auto"/>
              <w:rPr>
                <w:rFonts w:ascii="Times New Roman" w:eastAsia="Times New Roman" w:hAnsi="Times New Roman" w:cs="Times New Roman"/>
                <w:sz w:val="24"/>
                <w:szCs w:val="24"/>
                <w:lang w:bidi="ar-SA"/>
              </w:rPr>
            </w:pPr>
            <w:r w:rsidRPr="0084273D">
              <w:rPr>
                <w:rFonts w:ascii="Times New Roman" w:eastAsia="Times New Roman" w:hAnsi="Times New Roman" w:cs="Times New Roman"/>
                <w:sz w:val="24"/>
                <w:szCs w:val="24"/>
                <w:lang w:bidi="ar-SA"/>
              </w:rPr>
              <w:t xml:space="preserve"> </w:t>
            </w:r>
          </w:p>
        </w:tc>
        <w:tc>
          <w:tcPr>
            <w:tcW w:w="310" w:type="pct"/>
            <w:tcBorders>
              <w:top w:val="nil"/>
              <w:left w:val="nil"/>
              <w:bottom w:val="nil"/>
              <w:right w:val="nil"/>
            </w:tcBorders>
            <w:vAlign w:val="center"/>
          </w:tcPr>
          <w:p w14:paraId="7443D633" w14:textId="77777777" w:rsidR="0084273D" w:rsidRPr="0084273D" w:rsidRDefault="0084273D" w:rsidP="0084273D">
            <w:pPr>
              <w:widowControl w:val="0"/>
              <w:tabs>
                <w:tab w:val="decimal" w:leader="dot" w:pos="428"/>
              </w:tabs>
              <w:autoSpaceDE w:val="0"/>
              <w:autoSpaceDN w:val="0"/>
              <w:bidi w:val="0"/>
              <w:adjustRightInd w:val="0"/>
              <w:spacing w:after="0" w:line="240" w:lineRule="auto"/>
              <w:rPr>
                <w:rFonts w:ascii="Times New Roman" w:eastAsia="Times New Roman" w:hAnsi="Times New Roman" w:cs="Times New Roman"/>
                <w:sz w:val="24"/>
                <w:szCs w:val="24"/>
                <w:lang w:bidi="ar-SA"/>
              </w:rPr>
            </w:pPr>
            <w:r w:rsidRPr="0084273D">
              <w:rPr>
                <w:rFonts w:ascii="Times New Roman" w:eastAsia="Times New Roman" w:hAnsi="Times New Roman" w:cs="Times New Roman"/>
                <w:sz w:val="24"/>
                <w:szCs w:val="24"/>
                <w:lang w:bidi="ar-SA"/>
              </w:rPr>
              <w:t xml:space="preserve"> </w:t>
            </w:r>
          </w:p>
        </w:tc>
        <w:tc>
          <w:tcPr>
            <w:tcW w:w="310" w:type="pct"/>
            <w:tcBorders>
              <w:top w:val="nil"/>
              <w:left w:val="nil"/>
              <w:bottom w:val="nil"/>
              <w:right w:val="nil"/>
            </w:tcBorders>
            <w:vAlign w:val="center"/>
          </w:tcPr>
          <w:p w14:paraId="697D69D8" w14:textId="77777777" w:rsidR="0084273D" w:rsidRPr="0084273D" w:rsidRDefault="0084273D" w:rsidP="0084273D">
            <w:pPr>
              <w:widowControl w:val="0"/>
              <w:tabs>
                <w:tab w:val="decimal" w:leader="dot" w:pos="428"/>
              </w:tabs>
              <w:autoSpaceDE w:val="0"/>
              <w:autoSpaceDN w:val="0"/>
              <w:bidi w:val="0"/>
              <w:adjustRightInd w:val="0"/>
              <w:spacing w:after="0" w:line="240" w:lineRule="auto"/>
              <w:rPr>
                <w:rFonts w:ascii="Times New Roman" w:eastAsia="Times New Roman" w:hAnsi="Times New Roman" w:cs="Times New Roman"/>
                <w:sz w:val="24"/>
                <w:szCs w:val="24"/>
                <w:lang w:bidi="ar-SA"/>
              </w:rPr>
            </w:pPr>
            <w:r w:rsidRPr="0084273D">
              <w:rPr>
                <w:rFonts w:ascii="Times New Roman" w:eastAsia="Times New Roman" w:hAnsi="Times New Roman" w:cs="Times New Roman"/>
                <w:sz w:val="24"/>
                <w:szCs w:val="24"/>
                <w:lang w:bidi="ar-SA"/>
              </w:rPr>
              <w:t xml:space="preserve"> </w:t>
            </w:r>
          </w:p>
        </w:tc>
        <w:tc>
          <w:tcPr>
            <w:tcW w:w="310" w:type="pct"/>
            <w:tcBorders>
              <w:top w:val="nil"/>
              <w:left w:val="nil"/>
              <w:bottom w:val="nil"/>
              <w:right w:val="nil"/>
            </w:tcBorders>
            <w:vAlign w:val="center"/>
          </w:tcPr>
          <w:p w14:paraId="0B528579" w14:textId="77777777" w:rsidR="0084273D" w:rsidRPr="0084273D" w:rsidRDefault="0084273D" w:rsidP="0084273D">
            <w:pPr>
              <w:widowControl w:val="0"/>
              <w:tabs>
                <w:tab w:val="decimal" w:leader="dot" w:pos="428"/>
              </w:tabs>
              <w:autoSpaceDE w:val="0"/>
              <w:autoSpaceDN w:val="0"/>
              <w:bidi w:val="0"/>
              <w:adjustRightInd w:val="0"/>
              <w:spacing w:after="0" w:line="240" w:lineRule="auto"/>
              <w:rPr>
                <w:rFonts w:ascii="Times New Roman" w:eastAsia="Times New Roman" w:hAnsi="Times New Roman" w:cs="Times New Roman"/>
                <w:sz w:val="24"/>
                <w:szCs w:val="24"/>
                <w:lang w:bidi="ar-SA"/>
              </w:rPr>
            </w:pPr>
            <w:r w:rsidRPr="0084273D">
              <w:rPr>
                <w:rFonts w:ascii="Times New Roman" w:eastAsia="Times New Roman" w:hAnsi="Times New Roman" w:cs="Times New Roman"/>
                <w:sz w:val="24"/>
                <w:szCs w:val="24"/>
                <w:lang w:bidi="ar-SA"/>
              </w:rPr>
              <w:t xml:space="preserve"> </w:t>
            </w:r>
          </w:p>
        </w:tc>
        <w:tc>
          <w:tcPr>
            <w:tcW w:w="310" w:type="pct"/>
            <w:tcBorders>
              <w:top w:val="nil"/>
              <w:left w:val="nil"/>
              <w:bottom w:val="nil"/>
              <w:right w:val="nil"/>
            </w:tcBorders>
            <w:vAlign w:val="center"/>
          </w:tcPr>
          <w:p w14:paraId="77D72C0D" w14:textId="77777777" w:rsidR="0084273D" w:rsidRPr="0084273D" w:rsidRDefault="0084273D" w:rsidP="0084273D">
            <w:pPr>
              <w:widowControl w:val="0"/>
              <w:tabs>
                <w:tab w:val="decimal" w:leader="dot" w:pos="428"/>
              </w:tabs>
              <w:autoSpaceDE w:val="0"/>
              <w:autoSpaceDN w:val="0"/>
              <w:bidi w:val="0"/>
              <w:adjustRightInd w:val="0"/>
              <w:spacing w:after="0" w:line="240" w:lineRule="auto"/>
              <w:rPr>
                <w:rFonts w:ascii="Times New Roman" w:eastAsia="Times New Roman" w:hAnsi="Times New Roman" w:cs="Times New Roman"/>
                <w:sz w:val="24"/>
                <w:szCs w:val="24"/>
                <w:lang w:bidi="ar-SA"/>
              </w:rPr>
            </w:pPr>
            <w:r w:rsidRPr="0084273D">
              <w:rPr>
                <w:rFonts w:ascii="Times New Roman" w:eastAsia="Times New Roman" w:hAnsi="Times New Roman" w:cs="Times New Roman"/>
                <w:sz w:val="24"/>
                <w:szCs w:val="24"/>
                <w:lang w:bidi="ar-SA"/>
              </w:rPr>
              <w:t xml:space="preserve"> </w:t>
            </w:r>
          </w:p>
        </w:tc>
        <w:tc>
          <w:tcPr>
            <w:tcW w:w="310" w:type="pct"/>
            <w:tcBorders>
              <w:top w:val="nil"/>
              <w:left w:val="nil"/>
              <w:bottom w:val="nil"/>
              <w:right w:val="nil"/>
            </w:tcBorders>
            <w:vAlign w:val="center"/>
          </w:tcPr>
          <w:p w14:paraId="14C1D84D" w14:textId="77777777" w:rsidR="0084273D" w:rsidRPr="0084273D" w:rsidRDefault="0084273D" w:rsidP="0084273D">
            <w:pPr>
              <w:widowControl w:val="0"/>
              <w:tabs>
                <w:tab w:val="decimal" w:leader="dot" w:pos="428"/>
              </w:tabs>
              <w:autoSpaceDE w:val="0"/>
              <w:autoSpaceDN w:val="0"/>
              <w:bidi w:val="0"/>
              <w:adjustRightInd w:val="0"/>
              <w:spacing w:after="0" w:line="240" w:lineRule="auto"/>
              <w:rPr>
                <w:rFonts w:ascii="Times New Roman" w:eastAsia="Times New Roman" w:hAnsi="Times New Roman" w:cs="Times New Roman"/>
                <w:sz w:val="24"/>
                <w:szCs w:val="24"/>
                <w:lang w:bidi="ar-SA"/>
              </w:rPr>
            </w:pPr>
            <w:r w:rsidRPr="0084273D">
              <w:rPr>
                <w:rFonts w:ascii="Times New Roman" w:eastAsia="Times New Roman" w:hAnsi="Times New Roman" w:cs="Times New Roman"/>
                <w:sz w:val="24"/>
                <w:szCs w:val="24"/>
                <w:lang w:bidi="ar-SA"/>
              </w:rPr>
              <w:t xml:space="preserve"> </w:t>
            </w:r>
          </w:p>
        </w:tc>
        <w:tc>
          <w:tcPr>
            <w:tcW w:w="310" w:type="pct"/>
            <w:tcBorders>
              <w:top w:val="nil"/>
              <w:left w:val="nil"/>
              <w:bottom w:val="nil"/>
              <w:right w:val="nil"/>
            </w:tcBorders>
            <w:vAlign w:val="center"/>
          </w:tcPr>
          <w:p w14:paraId="6B93B2E6" w14:textId="77777777" w:rsidR="0084273D" w:rsidRPr="0084273D" w:rsidRDefault="0084273D" w:rsidP="0084273D">
            <w:pPr>
              <w:widowControl w:val="0"/>
              <w:tabs>
                <w:tab w:val="decimal" w:leader="dot" w:pos="428"/>
              </w:tabs>
              <w:autoSpaceDE w:val="0"/>
              <w:autoSpaceDN w:val="0"/>
              <w:bidi w:val="0"/>
              <w:adjustRightInd w:val="0"/>
              <w:spacing w:after="0" w:line="240" w:lineRule="auto"/>
              <w:rPr>
                <w:rFonts w:ascii="Times New Roman" w:eastAsia="Times New Roman" w:hAnsi="Times New Roman" w:cs="Times New Roman"/>
                <w:sz w:val="24"/>
                <w:szCs w:val="24"/>
                <w:lang w:bidi="ar-SA"/>
              </w:rPr>
            </w:pPr>
            <w:r w:rsidRPr="0084273D">
              <w:rPr>
                <w:rFonts w:ascii="Times New Roman" w:eastAsia="Times New Roman" w:hAnsi="Times New Roman" w:cs="Times New Roman"/>
                <w:sz w:val="24"/>
                <w:szCs w:val="24"/>
                <w:lang w:bidi="ar-SA"/>
              </w:rPr>
              <w:t xml:space="preserve"> </w:t>
            </w:r>
          </w:p>
        </w:tc>
        <w:tc>
          <w:tcPr>
            <w:tcW w:w="310" w:type="pct"/>
            <w:tcBorders>
              <w:top w:val="nil"/>
              <w:left w:val="nil"/>
              <w:bottom w:val="nil"/>
              <w:right w:val="nil"/>
            </w:tcBorders>
            <w:vAlign w:val="center"/>
          </w:tcPr>
          <w:p w14:paraId="1C4312D9" w14:textId="77777777" w:rsidR="0084273D" w:rsidRPr="0084273D" w:rsidRDefault="0084273D" w:rsidP="0084273D">
            <w:pPr>
              <w:widowControl w:val="0"/>
              <w:tabs>
                <w:tab w:val="decimal" w:leader="dot" w:pos="428"/>
              </w:tabs>
              <w:autoSpaceDE w:val="0"/>
              <w:autoSpaceDN w:val="0"/>
              <w:bidi w:val="0"/>
              <w:adjustRightInd w:val="0"/>
              <w:spacing w:after="0" w:line="240" w:lineRule="auto"/>
              <w:rPr>
                <w:rFonts w:ascii="Times New Roman" w:eastAsia="Times New Roman" w:hAnsi="Times New Roman" w:cs="Times New Roman"/>
                <w:sz w:val="24"/>
                <w:szCs w:val="24"/>
                <w:lang w:bidi="ar-SA"/>
              </w:rPr>
            </w:pPr>
            <w:r w:rsidRPr="0084273D">
              <w:rPr>
                <w:rFonts w:ascii="Times New Roman" w:eastAsia="Times New Roman" w:hAnsi="Times New Roman" w:cs="Times New Roman"/>
                <w:sz w:val="24"/>
                <w:szCs w:val="24"/>
                <w:lang w:bidi="ar-SA"/>
              </w:rPr>
              <w:t xml:space="preserve"> </w:t>
            </w:r>
          </w:p>
        </w:tc>
        <w:tc>
          <w:tcPr>
            <w:tcW w:w="275" w:type="pct"/>
            <w:tcBorders>
              <w:top w:val="nil"/>
              <w:left w:val="nil"/>
              <w:bottom w:val="nil"/>
              <w:right w:val="nil"/>
            </w:tcBorders>
            <w:vAlign w:val="center"/>
          </w:tcPr>
          <w:p w14:paraId="5436DAE2" w14:textId="77777777" w:rsidR="0084273D" w:rsidRPr="0084273D" w:rsidRDefault="0084273D" w:rsidP="0084273D">
            <w:pPr>
              <w:widowControl w:val="0"/>
              <w:tabs>
                <w:tab w:val="decimal" w:leader="dot" w:pos="428"/>
              </w:tabs>
              <w:autoSpaceDE w:val="0"/>
              <w:autoSpaceDN w:val="0"/>
              <w:bidi w:val="0"/>
              <w:adjustRightInd w:val="0"/>
              <w:spacing w:after="0" w:line="240" w:lineRule="auto"/>
              <w:rPr>
                <w:rFonts w:ascii="Times New Roman" w:eastAsia="Times New Roman" w:hAnsi="Times New Roman" w:cs="Times New Roman"/>
                <w:sz w:val="24"/>
                <w:szCs w:val="24"/>
                <w:lang w:bidi="ar-SA"/>
              </w:rPr>
            </w:pPr>
            <w:r w:rsidRPr="0084273D">
              <w:rPr>
                <w:rFonts w:ascii="Times New Roman" w:eastAsia="Times New Roman" w:hAnsi="Times New Roman" w:cs="Times New Roman"/>
                <w:sz w:val="24"/>
                <w:szCs w:val="24"/>
                <w:lang w:bidi="ar-SA"/>
              </w:rPr>
              <w:t xml:space="preserve"> </w:t>
            </w:r>
          </w:p>
        </w:tc>
      </w:tr>
      <w:tr w:rsidR="0084273D" w:rsidRPr="0084273D" w14:paraId="0BB9B78F" w14:textId="77777777" w:rsidTr="0084273D">
        <w:trPr>
          <w:trHeight w:val="170"/>
        </w:trPr>
        <w:tc>
          <w:tcPr>
            <w:tcW w:w="965" w:type="pct"/>
            <w:tcBorders>
              <w:top w:val="nil"/>
              <w:left w:val="nil"/>
              <w:bottom w:val="nil"/>
              <w:right w:val="nil"/>
            </w:tcBorders>
            <w:vAlign w:val="center"/>
          </w:tcPr>
          <w:p w14:paraId="30701C0A" w14:textId="77777777" w:rsidR="0084273D" w:rsidRPr="0084273D" w:rsidRDefault="0084273D" w:rsidP="0084273D">
            <w:pPr>
              <w:widowControl w:val="0"/>
              <w:autoSpaceDE w:val="0"/>
              <w:autoSpaceDN w:val="0"/>
              <w:bidi w:val="0"/>
              <w:adjustRightInd w:val="0"/>
              <w:spacing w:after="0" w:line="240" w:lineRule="auto"/>
              <w:rPr>
                <w:rFonts w:ascii="Times New Roman" w:eastAsia="Times New Roman" w:hAnsi="Times New Roman" w:cs="Times New Roman"/>
                <w:sz w:val="24"/>
                <w:szCs w:val="24"/>
                <w:lang w:bidi="ar-SA"/>
              </w:rPr>
            </w:pPr>
            <w:r w:rsidRPr="0084273D">
              <w:rPr>
                <w:rFonts w:ascii="Times New Roman" w:eastAsia="Times New Roman" w:hAnsi="Times New Roman" w:cs="Times New Roman"/>
                <w:sz w:val="24"/>
                <w:szCs w:val="24"/>
                <w:lang w:bidi="ar-SA"/>
              </w:rPr>
              <w:t>8.      Nonreact</w:t>
            </w:r>
          </w:p>
        </w:tc>
        <w:tc>
          <w:tcPr>
            <w:tcW w:w="331" w:type="pct"/>
            <w:tcBorders>
              <w:top w:val="nil"/>
              <w:left w:val="nil"/>
              <w:bottom w:val="nil"/>
              <w:right w:val="nil"/>
            </w:tcBorders>
            <w:vAlign w:val="center"/>
          </w:tcPr>
          <w:p w14:paraId="57F081A6" w14:textId="77777777" w:rsidR="0084273D" w:rsidRPr="0084273D" w:rsidRDefault="0084273D" w:rsidP="0084273D">
            <w:pPr>
              <w:widowControl w:val="0"/>
              <w:tabs>
                <w:tab w:val="decimal" w:leader="dot" w:pos="428"/>
              </w:tabs>
              <w:autoSpaceDE w:val="0"/>
              <w:autoSpaceDN w:val="0"/>
              <w:bidi w:val="0"/>
              <w:adjustRightInd w:val="0"/>
              <w:spacing w:after="0" w:line="240" w:lineRule="auto"/>
              <w:rPr>
                <w:rFonts w:ascii="Times New Roman" w:eastAsia="Times New Roman" w:hAnsi="Times New Roman" w:cs="Times New Roman"/>
                <w:sz w:val="24"/>
                <w:szCs w:val="24"/>
                <w:lang w:bidi="ar-SA"/>
              </w:rPr>
            </w:pPr>
            <w:r w:rsidRPr="0084273D">
              <w:rPr>
                <w:rFonts w:ascii="Times New Roman" w:eastAsia="Times New Roman" w:hAnsi="Times New Roman" w:cs="Times New Roman"/>
                <w:sz w:val="24"/>
                <w:szCs w:val="24"/>
                <w:lang w:bidi="ar-SA"/>
              </w:rPr>
              <w:t>8.49</w:t>
            </w:r>
          </w:p>
        </w:tc>
        <w:tc>
          <w:tcPr>
            <w:tcW w:w="334" w:type="pct"/>
            <w:tcBorders>
              <w:top w:val="nil"/>
              <w:left w:val="nil"/>
              <w:bottom w:val="nil"/>
              <w:right w:val="nil"/>
            </w:tcBorders>
            <w:vAlign w:val="center"/>
          </w:tcPr>
          <w:p w14:paraId="40AAAB3A" w14:textId="77777777" w:rsidR="0084273D" w:rsidRPr="0084273D" w:rsidRDefault="0084273D" w:rsidP="0084273D">
            <w:pPr>
              <w:widowControl w:val="0"/>
              <w:tabs>
                <w:tab w:val="decimal" w:leader="dot" w:pos="428"/>
              </w:tabs>
              <w:autoSpaceDE w:val="0"/>
              <w:autoSpaceDN w:val="0"/>
              <w:bidi w:val="0"/>
              <w:adjustRightInd w:val="0"/>
              <w:spacing w:after="0" w:line="240" w:lineRule="auto"/>
              <w:rPr>
                <w:rFonts w:ascii="Times New Roman" w:eastAsia="Times New Roman" w:hAnsi="Times New Roman" w:cs="Times New Roman"/>
                <w:sz w:val="24"/>
                <w:szCs w:val="24"/>
                <w:lang w:bidi="ar-SA"/>
              </w:rPr>
            </w:pPr>
            <w:r w:rsidRPr="0084273D">
              <w:rPr>
                <w:rFonts w:ascii="Times New Roman" w:eastAsia="Times New Roman" w:hAnsi="Times New Roman" w:cs="Times New Roman"/>
                <w:sz w:val="24"/>
                <w:szCs w:val="24"/>
                <w:lang w:bidi="ar-SA"/>
              </w:rPr>
              <w:t>1.92</w:t>
            </w:r>
          </w:p>
        </w:tc>
        <w:tc>
          <w:tcPr>
            <w:tcW w:w="308" w:type="pct"/>
            <w:tcBorders>
              <w:top w:val="nil"/>
              <w:left w:val="nil"/>
              <w:bottom w:val="nil"/>
              <w:right w:val="nil"/>
            </w:tcBorders>
            <w:vAlign w:val="center"/>
          </w:tcPr>
          <w:p w14:paraId="6E779574" w14:textId="77777777" w:rsidR="0084273D" w:rsidRPr="0084273D" w:rsidRDefault="0084273D" w:rsidP="0084273D">
            <w:pPr>
              <w:widowControl w:val="0"/>
              <w:tabs>
                <w:tab w:val="decimal" w:leader="dot" w:pos="428"/>
              </w:tabs>
              <w:autoSpaceDE w:val="0"/>
              <w:autoSpaceDN w:val="0"/>
              <w:bidi w:val="0"/>
              <w:adjustRightInd w:val="0"/>
              <w:spacing w:after="0" w:line="240" w:lineRule="auto"/>
              <w:rPr>
                <w:rFonts w:ascii="Times New Roman" w:eastAsia="Times New Roman" w:hAnsi="Times New Roman" w:cs="Times New Roman"/>
                <w:sz w:val="24"/>
                <w:szCs w:val="24"/>
                <w:lang w:bidi="ar-SA"/>
              </w:rPr>
            </w:pPr>
            <w:r w:rsidRPr="0084273D">
              <w:rPr>
                <w:rFonts w:ascii="Times New Roman" w:eastAsia="Times New Roman" w:hAnsi="Times New Roman" w:cs="Times New Roman"/>
                <w:sz w:val="24"/>
                <w:szCs w:val="24"/>
                <w:lang w:bidi="ar-SA"/>
              </w:rPr>
              <w:t>.65**</w:t>
            </w:r>
          </w:p>
        </w:tc>
        <w:tc>
          <w:tcPr>
            <w:tcW w:w="310" w:type="pct"/>
            <w:tcBorders>
              <w:top w:val="nil"/>
              <w:left w:val="nil"/>
              <w:bottom w:val="nil"/>
              <w:right w:val="nil"/>
            </w:tcBorders>
            <w:vAlign w:val="center"/>
          </w:tcPr>
          <w:p w14:paraId="7CAD649E" w14:textId="77777777" w:rsidR="0084273D" w:rsidRPr="0084273D" w:rsidRDefault="0084273D" w:rsidP="0084273D">
            <w:pPr>
              <w:widowControl w:val="0"/>
              <w:tabs>
                <w:tab w:val="decimal" w:leader="dot" w:pos="428"/>
              </w:tabs>
              <w:autoSpaceDE w:val="0"/>
              <w:autoSpaceDN w:val="0"/>
              <w:bidi w:val="0"/>
              <w:adjustRightInd w:val="0"/>
              <w:spacing w:after="0" w:line="240" w:lineRule="auto"/>
              <w:rPr>
                <w:rFonts w:ascii="Times New Roman" w:eastAsia="Times New Roman" w:hAnsi="Times New Roman" w:cs="Times New Roman"/>
                <w:sz w:val="24"/>
                <w:szCs w:val="24"/>
                <w:lang w:bidi="ar-SA"/>
              </w:rPr>
            </w:pPr>
            <w:r w:rsidRPr="0084273D">
              <w:rPr>
                <w:rFonts w:ascii="Times New Roman" w:eastAsia="Times New Roman" w:hAnsi="Times New Roman" w:cs="Times New Roman"/>
                <w:sz w:val="24"/>
                <w:szCs w:val="24"/>
                <w:lang w:bidi="ar-SA"/>
              </w:rPr>
              <w:t>.31**</w:t>
            </w:r>
          </w:p>
        </w:tc>
        <w:tc>
          <w:tcPr>
            <w:tcW w:w="310" w:type="pct"/>
            <w:tcBorders>
              <w:top w:val="nil"/>
              <w:left w:val="nil"/>
              <w:bottom w:val="nil"/>
              <w:right w:val="nil"/>
            </w:tcBorders>
            <w:vAlign w:val="center"/>
          </w:tcPr>
          <w:p w14:paraId="22FA0DBE" w14:textId="77777777" w:rsidR="0084273D" w:rsidRPr="0084273D" w:rsidRDefault="0084273D" w:rsidP="0084273D">
            <w:pPr>
              <w:widowControl w:val="0"/>
              <w:tabs>
                <w:tab w:val="decimal" w:leader="dot" w:pos="428"/>
              </w:tabs>
              <w:autoSpaceDE w:val="0"/>
              <w:autoSpaceDN w:val="0"/>
              <w:bidi w:val="0"/>
              <w:adjustRightInd w:val="0"/>
              <w:spacing w:after="0" w:line="240" w:lineRule="auto"/>
              <w:rPr>
                <w:rFonts w:ascii="Times New Roman" w:eastAsia="Times New Roman" w:hAnsi="Times New Roman" w:cs="Times New Roman"/>
                <w:sz w:val="24"/>
                <w:szCs w:val="24"/>
                <w:lang w:bidi="ar-SA"/>
              </w:rPr>
            </w:pPr>
            <w:r w:rsidRPr="0084273D">
              <w:rPr>
                <w:rFonts w:ascii="Times New Roman" w:eastAsia="Times New Roman" w:hAnsi="Times New Roman" w:cs="Times New Roman"/>
                <w:sz w:val="24"/>
                <w:szCs w:val="24"/>
                <w:lang w:bidi="ar-SA"/>
              </w:rPr>
              <w:t>.81**</w:t>
            </w:r>
          </w:p>
        </w:tc>
        <w:tc>
          <w:tcPr>
            <w:tcW w:w="310" w:type="pct"/>
            <w:tcBorders>
              <w:top w:val="nil"/>
              <w:left w:val="nil"/>
              <w:bottom w:val="nil"/>
              <w:right w:val="nil"/>
            </w:tcBorders>
            <w:vAlign w:val="center"/>
          </w:tcPr>
          <w:p w14:paraId="6DEDEDBD" w14:textId="77777777" w:rsidR="0084273D" w:rsidRPr="0084273D" w:rsidRDefault="0084273D" w:rsidP="0084273D">
            <w:pPr>
              <w:widowControl w:val="0"/>
              <w:tabs>
                <w:tab w:val="decimal" w:leader="dot" w:pos="428"/>
              </w:tabs>
              <w:autoSpaceDE w:val="0"/>
              <w:autoSpaceDN w:val="0"/>
              <w:bidi w:val="0"/>
              <w:adjustRightInd w:val="0"/>
              <w:spacing w:after="0" w:line="240" w:lineRule="auto"/>
              <w:rPr>
                <w:rFonts w:ascii="Times New Roman" w:eastAsia="Times New Roman" w:hAnsi="Times New Roman" w:cs="Times New Roman"/>
                <w:sz w:val="24"/>
                <w:szCs w:val="24"/>
                <w:lang w:bidi="ar-SA"/>
              </w:rPr>
            </w:pPr>
            <w:r w:rsidRPr="0084273D">
              <w:rPr>
                <w:rFonts w:ascii="Times New Roman" w:eastAsia="Times New Roman" w:hAnsi="Times New Roman" w:cs="Times New Roman"/>
                <w:sz w:val="24"/>
                <w:szCs w:val="24"/>
                <w:lang w:bidi="ar-SA"/>
              </w:rPr>
              <w:t>.49**</w:t>
            </w:r>
          </w:p>
        </w:tc>
        <w:tc>
          <w:tcPr>
            <w:tcW w:w="310" w:type="pct"/>
            <w:tcBorders>
              <w:top w:val="nil"/>
              <w:left w:val="nil"/>
              <w:bottom w:val="nil"/>
              <w:right w:val="nil"/>
            </w:tcBorders>
            <w:vAlign w:val="center"/>
          </w:tcPr>
          <w:p w14:paraId="5BC662F2" w14:textId="77777777" w:rsidR="0084273D" w:rsidRPr="0084273D" w:rsidRDefault="0084273D" w:rsidP="0084273D">
            <w:pPr>
              <w:widowControl w:val="0"/>
              <w:tabs>
                <w:tab w:val="decimal" w:leader="dot" w:pos="428"/>
              </w:tabs>
              <w:autoSpaceDE w:val="0"/>
              <w:autoSpaceDN w:val="0"/>
              <w:bidi w:val="0"/>
              <w:adjustRightInd w:val="0"/>
              <w:spacing w:after="0" w:line="240" w:lineRule="auto"/>
              <w:rPr>
                <w:rFonts w:ascii="Times New Roman" w:eastAsia="Times New Roman" w:hAnsi="Times New Roman" w:cs="Times New Roman"/>
                <w:sz w:val="24"/>
                <w:szCs w:val="24"/>
                <w:lang w:bidi="ar-SA"/>
              </w:rPr>
            </w:pPr>
            <w:r w:rsidRPr="0084273D">
              <w:rPr>
                <w:rFonts w:ascii="Times New Roman" w:eastAsia="Times New Roman" w:hAnsi="Times New Roman" w:cs="Times New Roman"/>
                <w:sz w:val="24"/>
                <w:szCs w:val="24"/>
                <w:lang w:bidi="ar-SA"/>
              </w:rPr>
              <w:t>.48**</w:t>
            </w:r>
          </w:p>
        </w:tc>
        <w:tc>
          <w:tcPr>
            <w:tcW w:w="310" w:type="pct"/>
            <w:tcBorders>
              <w:top w:val="nil"/>
              <w:left w:val="nil"/>
              <w:bottom w:val="nil"/>
              <w:right w:val="nil"/>
            </w:tcBorders>
            <w:vAlign w:val="center"/>
          </w:tcPr>
          <w:p w14:paraId="64CEBE58" w14:textId="77777777" w:rsidR="0084273D" w:rsidRPr="0084273D" w:rsidRDefault="0084273D" w:rsidP="0084273D">
            <w:pPr>
              <w:widowControl w:val="0"/>
              <w:tabs>
                <w:tab w:val="decimal" w:leader="dot" w:pos="428"/>
              </w:tabs>
              <w:autoSpaceDE w:val="0"/>
              <w:autoSpaceDN w:val="0"/>
              <w:bidi w:val="0"/>
              <w:adjustRightInd w:val="0"/>
              <w:spacing w:after="0" w:line="240" w:lineRule="auto"/>
              <w:rPr>
                <w:rFonts w:ascii="Times New Roman" w:eastAsia="Times New Roman" w:hAnsi="Times New Roman" w:cs="Times New Roman"/>
                <w:sz w:val="24"/>
                <w:szCs w:val="24"/>
                <w:lang w:bidi="ar-SA"/>
              </w:rPr>
            </w:pPr>
            <w:r w:rsidRPr="0084273D">
              <w:rPr>
                <w:rFonts w:ascii="Times New Roman" w:eastAsia="Times New Roman" w:hAnsi="Times New Roman" w:cs="Times New Roman"/>
                <w:sz w:val="24"/>
                <w:szCs w:val="24"/>
                <w:lang w:bidi="ar-SA"/>
              </w:rPr>
              <w:t>.61**</w:t>
            </w:r>
          </w:p>
        </w:tc>
        <w:tc>
          <w:tcPr>
            <w:tcW w:w="310" w:type="pct"/>
            <w:tcBorders>
              <w:top w:val="nil"/>
              <w:left w:val="nil"/>
              <w:bottom w:val="nil"/>
              <w:right w:val="nil"/>
            </w:tcBorders>
            <w:vAlign w:val="center"/>
          </w:tcPr>
          <w:p w14:paraId="6A692D67" w14:textId="77777777" w:rsidR="0084273D" w:rsidRPr="0084273D" w:rsidRDefault="0084273D" w:rsidP="0084273D">
            <w:pPr>
              <w:widowControl w:val="0"/>
              <w:tabs>
                <w:tab w:val="decimal" w:leader="dot" w:pos="428"/>
              </w:tabs>
              <w:autoSpaceDE w:val="0"/>
              <w:autoSpaceDN w:val="0"/>
              <w:bidi w:val="0"/>
              <w:adjustRightInd w:val="0"/>
              <w:spacing w:after="0" w:line="240" w:lineRule="auto"/>
              <w:rPr>
                <w:rFonts w:ascii="Times New Roman" w:eastAsia="Times New Roman" w:hAnsi="Times New Roman" w:cs="Times New Roman"/>
                <w:sz w:val="24"/>
                <w:szCs w:val="24"/>
                <w:lang w:bidi="ar-SA"/>
              </w:rPr>
            </w:pPr>
            <w:r w:rsidRPr="0084273D">
              <w:rPr>
                <w:rFonts w:ascii="Times New Roman" w:eastAsia="Times New Roman" w:hAnsi="Times New Roman" w:cs="Times New Roman"/>
                <w:sz w:val="24"/>
                <w:szCs w:val="24"/>
                <w:lang w:bidi="ar-SA"/>
              </w:rPr>
              <w:t>.66**</w:t>
            </w:r>
          </w:p>
        </w:tc>
        <w:tc>
          <w:tcPr>
            <w:tcW w:w="310" w:type="pct"/>
            <w:tcBorders>
              <w:top w:val="nil"/>
              <w:left w:val="nil"/>
              <w:bottom w:val="nil"/>
              <w:right w:val="nil"/>
            </w:tcBorders>
            <w:vAlign w:val="center"/>
          </w:tcPr>
          <w:p w14:paraId="5FFFB6C9" w14:textId="77777777" w:rsidR="0084273D" w:rsidRPr="0084273D" w:rsidRDefault="0084273D" w:rsidP="0084273D">
            <w:pPr>
              <w:widowControl w:val="0"/>
              <w:tabs>
                <w:tab w:val="decimal" w:leader="dot" w:pos="428"/>
              </w:tabs>
              <w:autoSpaceDE w:val="0"/>
              <w:autoSpaceDN w:val="0"/>
              <w:bidi w:val="0"/>
              <w:adjustRightInd w:val="0"/>
              <w:spacing w:after="0" w:line="240" w:lineRule="auto"/>
              <w:rPr>
                <w:rFonts w:ascii="Times New Roman" w:eastAsia="Times New Roman" w:hAnsi="Times New Roman" w:cs="Times New Roman"/>
                <w:sz w:val="24"/>
                <w:szCs w:val="24"/>
                <w:lang w:bidi="ar-SA"/>
              </w:rPr>
            </w:pPr>
            <w:r w:rsidRPr="0084273D">
              <w:rPr>
                <w:rFonts w:ascii="Times New Roman" w:eastAsia="Times New Roman" w:hAnsi="Times New Roman" w:cs="Times New Roman"/>
                <w:sz w:val="24"/>
                <w:szCs w:val="24"/>
                <w:lang w:bidi="ar-SA"/>
              </w:rPr>
              <w:t xml:space="preserve"> </w:t>
            </w:r>
          </w:p>
        </w:tc>
        <w:tc>
          <w:tcPr>
            <w:tcW w:w="310" w:type="pct"/>
            <w:tcBorders>
              <w:top w:val="nil"/>
              <w:left w:val="nil"/>
              <w:bottom w:val="nil"/>
              <w:right w:val="nil"/>
            </w:tcBorders>
            <w:vAlign w:val="center"/>
          </w:tcPr>
          <w:p w14:paraId="70142C36" w14:textId="77777777" w:rsidR="0084273D" w:rsidRPr="0084273D" w:rsidRDefault="0084273D" w:rsidP="0084273D">
            <w:pPr>
              <w:widowControl w:val="0"/>
              <w:tabs>
                <w:tab w:val="decimal" w:leader="dot" w:pos="428"/>
              </w:tabs>
              <w:autoSpaceDE w:val="0"/>
              <w:autoSpaceDN w:val="0"/>
              <w:bidi w:val="0"/>
              <w:adjustRightInd w:val="0"/>
              <w:spacing w:after="0" w:line="240" w:lineRule="auto"/>
              <w:rPr>
                <w:rFonts w:ascii="Times New Roman" w:eastAsia="Times New Roman" w:hAnsi="Times New Roman" w:cs="Times New Roman"/>
                <w:sz w:val="24"/>
                <w:szCs w:val="24"/>
                <w:lang w:bidi="ar-SA"/>
              </w:rPr>
            </w:pPr>
            <w:r w:rsidRPr="0084273D">
              <w:rPr>
                <w:rFonts w:ascii="Times New Roman" w:eastAsia="Times New Roman" w:hAnsi="Times New Roman" w:cs="Times New Roman"/>
                <w:sz w:val="24"/>
                <w:szCs w:val="24"/>
                <w:lang w:bidi="ar-SA"/>
              </w:rPr>
              <w:t xml:space="preserve"> </w:t>
            </w:r>
          </w:p>
        </w:tc>
        <w:tc>
          <w:tcPr>
            <w:tcW w:w="310" w:type="pct"/>
            <w:tcBorders>
              <w:top w:val="nil"/>
              <w:left w:val="nil"/>
              <w:bottom w:val="nil"/>
              <w:right w:val="nil"/>
            </w:tcBorders>
            <w:vAlign w:val="center"/>
          </w:tcPr>
          <w:p w14:paraId="50F102BC" w14:textId="77777777" w:rsidR="0084273D" w:rsidRPr="0084273D" w:rsidRDefault="0084273D" w:rsidP="0084273D">
            <w:pPr>
              <w:widowControl w:val="0"/>
              <w:tabs>
                <w:tab w:val="decimal" w:leader="dot" w:pos="428"/>
              </w:tabs>
              <w:autoSpaceDE w:val="0"/>
              <w:autoSpaceDN w:val="0"/>
              <w:bidi w:val="0"/>
              <w:adjustRightInd w:val="0"/>
              <w:spacing w:after="0" w:line="240" w:lineRule="auto"/>
              <w:rPr>
                <w:rFonts w:ascii="Times New Roman" w:eastAsia="Times New Roman" w:hAnsi="Times New Roman" w:cs="Times New Roman"/>
                <w:sz w:val="24"/>
                <w:szCs w:val="24"/>
                <w:lang w:bidi="ar-SA"/>
              </w:rPr>
            </w:pPr>
            <w:r w:rsidRPr="0084273D">
              <w:rPr>
                <w:rFonts w:ascii="Times New Roman" w:eastAsia="Times New Roman" w:hAnsi="Times New Roman" w:cs="Times New Roman"/>
                <w:sz w:val="24"/>
                <w:szCs w:val="24"/>
                <w:lang w:bidi="ar-SA"/>
              </w:rPr>
              <w:t xml:space="preserve"> </w:t>
            </w:r>
          </w:p>
        </w:tc>
        <w:tc>
          <w:tcPr>
            <w:tcW w:w="275" w:type="pct"/>
            <w:tcBorders>
              <w:top w:val="nil"/>
              <w:left w:val="nil"/>
              <w:bottom w:val="nil"/>
              <w:right w:val="nil"/>
            </w:tcBorders>
            <w:vAlign w:val="center"/>
          </w:tcPr>
          <w:p w14:paraId="4902CE86" w14:textId="77777777" w:rsidR="0084273D" w:rsidRPr="0084273D" w:rsidRDefault="0084273D" w:rsidP="0084273D">
            <w:pPr>
              <w:widowControl w:val="0"/>
              <w:tabs>
                <w:tab w:val="decimal" w:leader="dot" w:pos="428"/>
              </w:tabs>
              <w:autoSpaceDE w:val="0"/>
              <w:autoSpaceDN w:val="0"/>
              <w:bidi w:val="0"/>
              <w:adjustRightInd w:val="0"/>
              <w:spacing w:after="0" w:line="240" w:lineRule="auto"/>
              <w:rPr>
                <w:rFonts w:ascii="Times New Roman" w:eastAsia="Times New Roman" w:hAnsi="Times New Roman" w:cs="Times New Roman"/>
                <w:sz w:val="24"/>
                <w:szCs w:val="24"/>
                <w:lang w:bidi="ar-SA"/>
              </w:rPr>
            </w:pPr>
            <w:r w:rsidRPr="0084273D">
              <w:rPr>
                <w:rFonts w:ascii="Times New Roman" w:eastAsia="Times New Roman" w:hAnsi="Times New Roman" w:cs="Times New Roman"/>
                <w:sz w:val="24"/>
                <w:szCs w:val="24"/>
                <w:lang w:bidi="ar-SA"/>
              </w:rPr>
              <w:t xml:space="preserve"> </w:t>
            </w:r>
          </w:p>
        </w:tc>
      </w:tr>
      <w:tr w:rsidR="0084273D" w:rsidRPr="0084273D" w14:paraId="6E45A888" w14:textId="77777777" w:rsidTr="0084273D">
        <w:trPr>
          <w:trHeight w:val="170"/>
        </w:trPr>
        <w:tc>
          <w:tcPr>
            <w:tcW w:w="965" w:type="pct"/>
            <w:tcBorders>
              <w:top w:val="nil"/>
              <w:left w:val="nil"/>
              <w:bottom w:val="nil"/>
              <w:right w:val="nil"/>
            </w:tcBorders>
            <w:vAlign w:val="center"/>
          </w:tcPr>
          <w:p w14:paraId="6EC3AA5C" w14:textId="77777777" w:rsidR="0084273D" w:rsidRPr="0084273D" w:rsidRDefault="0084273D" w:rsidP="0084273D">
            <w:pPr>
              <w:widowControl w:val="0"/>
              <w:autoSpaceDE w:val="0"/>
              <w:autoSpaceDN w:val="0"/>
              <w:bidi w:val="0"/>
              <w:adjustRightInd w:val="0"/>
              <w:spacing w:after="0" w:line="240" w:lineRule="auto"/>
              <w:rPr>
                <w:rFonts w:ascii="Times New Roman" w:eastAsia="Times New Roman" w:hAnsi="Times New Roman" w:cs="Times New Roman"/>
                <w:sz w:val="24"/>
                <w:szCs w:val="24"/>
                <w:lang w:bidi="ar-SA"/>
              </w:rPr>
            </w:pPr>
            <w:r w:rsidRPr="0084273D">
              <w:rPr>
                <w:rFonts w:ascii="Times New Roman" w:eastAsia="Times New Roman" w:hAnsi="Times New Roman" w:cs="Times New Roman"/>
                <w:sz w:val="24"/>
                <w:szCs w:val="24"/>
                <w:lang w:bidi="ar-SA"/>
              </w:rPr>
              <w:t xml:space="preserve"> </w:t>
            </w:r>
          </w:p>
        </w:tc>
        <w:tc>
          <w:tcPr>
            <w:tcW w:w="331" w:type="pct"/>
            <w:tcBorders>
              <w:top w:val="nil"/>
              <w:left w:val="nil"/>
              <w:bottom w:val="nil"/>
              <w:right w:val="nil"/>
            </w:tcBorders>
            <w:vAlign w:val="center"/>
          </w:tcPr>
          <w:p w14:paraId="636B7B37" w14:textId="77777777" w:rsidR="0084273D" w:rsidRPr="0084273D" w:rsidRDefault="0084273D" w:rsidP="0084273D">
            <w:pPr>
              <w:widowControl w:val="0"/>
              <w:tabs>
                <w:tab w:val="decimal" w:leader="dot" w:pos="428"/>
              </w:tabs>
              <w:autoSpaceDE w:val="0"/>
              <w:autoSpaceDN w:val="0"/>
              <w:bidi w:val="0"/>
              <w:adjustRightInd w:val="0"/>
              <w:spacing w:after="0" w:line="240" w:lineRule="auto"/>
              <w:rPr>
                <w:rFonts w:ascii="Times New Roman" w:eastAsia="Times New Roman" w:hAnsi="Times New Roman" w:cs="Times New Roman"/>
                <w:sz w:val="24"/>
                <w:szCs w:val="24"/>
                <w:lang w:bidi="ar-SA"/>
              </w:rPr>
            </w:pPr>
            <w:r w:rsidRPr="0084273D">
              <w:rPr>
                <w:rFonts w:ascii="Times New Roman" w:eastAsia="Times New Roman" w:hAnsi="Times New Roman" w:cs="Times New Roman"/>
                <w:sz w:val="24"/>
                <w:szCs w:val="24"/>
                <w:lang w:bidi="ar-SA"/>
              </w:rPr>
              <w:t xml:space="preserve"> </w:t>
            </w:r>
          </w:p>
        </w:tc>
        <w:tc>
          <w:tcPr>
            <w:tcW w:w="334" w:type="pct"/>
            <w:tcBorders>
              <w:top w:val="nil"/>
              <w:left w:val="nil"/>
              <w:bottom w:val="nil"/>
              <w:right w:val="nil"/>
            </w:tcBorders>
            <w:vAlign w:val="center"/>
          </w:tcPr>
          <w:p w14:paraId="2D62C71F" w14:textId="77777777" w:rsidR="0084273D" w:rsidRPr="0084273D" w:rsidRDefault="0084273D" w:rsidP="0084273D">
            <w:pPr>
              <w:widowControl w:val="0"/>
              <w:tabs>
                <w:tab w:val="decimal" w:leader="dot" w:pos="428"/>
              </w:tabs>
              <w:autoSpaceDE w:val="0"/>
              <w:autoSpaceDN w:val="0"/>
              <w:bidi w:val="0"/>
              <w:adjustRightInd w:val="0"/>
              <w:spacing w:after="0" w:line="240" w:lineRule="auto"/>
              <w:rPr>
                <w:rFonts w:ascii="Times New Roman" w:eastAsia="Times New Roman" w:hAnsi="Times New Roman" w:cs="Times New Roman"/>
                <w:sz w:val="24"/>
                <w:szCs w:val="24"/>
                <w:lang w:bidi="ar-SA"/>
              </w:rPr>
            </w:pPr>
            <w:r w:rsidRPr="0084273D">
              <w:rPr>
                <w:rFonts w:ascii="Times New Roman" w:eastAsia="Times New Roman" w:hAnsi="Times New Roman" w:cs="Times New Roman"/>
                <w:sz w:val="24"/>
                <w:szCs w:val="24"/>
                <w:lang w:bidi="ar-SA"/>
              </w:rPr>
              <w:t xml:space="preserve"> </w:t>
            </w:r>
          </w:p>
        </w:tc>
        <w:tc>
          <w:tcPr>
            <w:tcW w:w="308" w:type="pct"/>
            <w:tcBorders>
              <w:top w:val="nil"/>
              <w:left w:val="nil"/>
              <w:bottom w:val="nil"/>
              <w:right w:val="nil"/>
            </w:tcBorders>
            <w:vAlign w:val="center"/>
          </w:tcPr>
          <w:p w14:paraId="417DB772" w14:textId="77777777" w:rsidR="0084273D" w:rsidRPr="0084273D" w:rsidRDefault="0084273D" w:rsidP="0084273D">
            <w:pPr>
              <w:widowControl w:val="0"/>
              <w:tabs>
                <w:tab w:val="decimal" w:leader="dot" w:pos="428"/>
              </w:tabs>
              <w:autoSpaceDE w:val="0"/>
              <w:autoSpaceDN w:val="0"/>
              <w:bidi w:val="0"/>
              <w:adjustRightInd w:val="0"/>
              <w:spacing w:after="0" w:line="240" w:lineRule="auto"/>
              <w:rPr>
                <w:rFonts w:ascii="Times New Roman" w:eastAsia="Times New Roman" w:hAnsi="Times New Roman" w:cs="Times New Roman"/>
                <w:sz w:val="24"/>
                <w:szCs w:val="24"/>
                <w:lang w:bidi="ar-SA"/>
              </w:rPr>
            </w:pPr>
            <w:r w:rsidRPr="0084273D">
              <w:rPr>
                <w:rFonts w:ascii="Times New Roman" w:eastAsia="Times New Roman" w:hAnsi="Times New Roman" w:cs="Times New Roman"/>
                <w:sz w:val="24"/>
                <w:szCs w:val="24"/>
                <w:lang w:bidi="ar-SA"/>
              </w:rPr>
              <w:t xml:space="preserve"> </w:t>
            </w:r>
          </w:p>
        </w:tc>
        <w:tc>
          <w:tcPr>
            <w:tcW w:w="310" w:type="pct"/>
            <w:tcBorders>
              <w:top w:val="nil"/>
              <w:left w:val="nil"/>
              <w:bottom w:val="nil"/>
              <w:right w:val="nil"/>
            </w:tcBorders>
            <w:vAlign w:val="center"/>
          </w:tcPr>
          <w:p w14:paraId="0EF35953" w14:textId="77777777" w:rsidR="0084273D" w:rsidRPr="0084273D" w:rsidRDefault="0084273D" w:rsidP="0084273D">
            <w:pPr>
              <w:widowControl w:val="0"/>
              <w:tabs>
                <w:tab w:val="decimal" w:leader="dot" w:pos="428"/>
              </w:tabs>
              <w:autoSpaceDE w:val="0"/>
              <w:autoSpaceDN w:val="0"/>
              <w:bidi w:val="0"/>
              <w:adjustRightInd w:val="0"/>
              <w:spacing w:after="0" w:line="240" w:lineRule="auto"/>
              <w:rPr>
                <w:rFonts w:ascii="Times New Roman" w:eastAsia="Times New Roman" w:hAnsi="Times New Roman" w:cs="Times New Roman"/>
                <w:sz w:val="24"/>
                <w:szCs w:val="24"/>
                <w:lang w:bidi="ar-SA"/>
              </w:rPr>
            </w:pPr>
            <w:r w:rsidRPr="0084273D">
              <w:rPr>
                <w:rFonts w:ascii="Times New Roman" w:eastAsia="Times New Roman" w:hAnsi="Times New Roman" w:cs="Times New Roman"/>
                <w:sz w:val="24"/>
                <w:szCs w:val="24"/>
                <w:lang w:bidi="ar-SA"/>
              </w:rPr>
              <w:t xml:space="preserve"> </w:t>
            </w:r>
          </w:p>
        </w:tc>
        <w:tc>
          <w:tcPr>
            <w:tcW w:w="310" w:type="pct"/>
            <w:tcBorders>
              <w:top w:val="nil"/>
              <w:left w:val="nil"/>
              <w:bottom w:val="nil"/>
              <w:right w:val="nil"/>
            </w:tcBorders>
            <w:vAlign w:val="center"/>
          </w:tcPr>
          <w:p w14:paraId="28B66E84" w14:textId="77777777" w:rsidR="0084273D" w:rsidRPr="0084273D" w:rsidRDefault="0084273D" w:rsidP="0084273D">
            <w:pPr>
              <w:widowControl w:val="0"/>
              <w:tabs>
                <w:tab w:val="decimal" w:leader="dot" w:pos="428"/>
              </w:tabs>
              <w:autoSpaceDE w:val="0"/>
              <w:autoSpaceDN w:val="0"/>
              <w:bidi w:val="0"/>
              <w:adjustRightInd w:val="0"/>
              <w:spacing w:after="0" w:line="240" w:lineRule="auto"/>
              <w:rPr>
                <w:rFonts w:ascii="Times New Roman" w:eastAsia="Times New Roman" w:hAnsi="Times New Roman" w:cs="Times New Roman"/>
                <w:sz w:val="24"/>
                <w:szCs w:val="24"/>
                <w:lang w:bidi="ar-SA"/>
              </w:rPr>
            </w:pPr>
            <w:r w:rsidRPr="0084273D">
              <w:rPr>
                <w:rFonts w:ascii="Times New Roman" w:eastAsia="Times New Roman" w:hAnsi="Times New Roman" w:cs="Times New Roman"/>
                <w:sz w:val="24"/>
                <w:szCs w:val="24"/>
                <w:lang w:bidi="ar-SA"/>
              </w:rPr>
              <w:t xml:space="preserve"> </w:t>
            </w:r>
          </w:p>
        </w:tc>
        <w:tc>
          <w:tcPr>
            <w:tcW w:w="310" w:type="pct"/>
            <w:tcBorders>
              <w:top w:val="nil"/>
              <w:left w:val="nil"/>
              <w:bottom w:val="nil"/>
              <w:right w:val="nil"/>
            </w:tcBorders>
            <w:vAlign w:val="center"/>
          </w:tcPr>
          <w:p w14:paraId="79BA7B9E" w14:textId="77777777" w:rsidR="0084273D" w:rsidRPr="0084273D" w:rsidRDefault="0084273D" w:rsidP="0084273D">
            <w:pPr>
              <w:widowControl w:val="0"/>
              <w:tabs>
                <w:tab w:val="decimal" w:leader="dot" w:pos="428"/>
              </w:tabs>
              <w:autoSpaceDE w:val="0"/>
              <w:autoSpaceDN w:val="0"/>
              <w:bidi w:val="0"/>
              <w:adjustRightInd w:val="0"/>
              <w:spacing w:after="0" w:line="240" w:lineRule="auto"/>
              <w:rPr>
                <w:rFonts w:ascii="Times New Roman" w:eastAsia="Times New Roman" w:hAnsi="Times New Roman" w:cs="Times New Roman"/>
                <w:sz w:val="24"/>
                <w:szCs w:val="24"/>
                <w:lang w:bidi="ar-SA"/>
              </w:rPr>
            </w:pPr>
            <w:r w:rsidRPr="0084273D">
              <w:rPr>
                <w:rFonts w:ascii="Times New Roman" w:eastAsia="Times New Roman" w:hAnsi="Times New Roman" w:cs="Times New Roman"/>
                <w:sz w:val="24"/>
                <w:szCs w:val="24"/>
                <w:lang w:bidi="ar-SA"/>
              </w:rPr>
              <w:t xml:space="preserve"> </w:t>
            </w:r>
          </w:p>
        </w:tc>
        <w:tc>
          <w:tcPr>
            <w:tcW w:w="310" w:type="pct"/>
            <w:tcBorders>
              <w:top w:val="nil"/>
              <w:left w:val="nil"/>
              <w:bottom w:val="nil"/>
              <w:right w:val="nil"/>
            </w:tcBorders>
            <w:vAlign w:val="center"/>
          </w:tcPr>
          <w:p w14:paraId="0225490C" w14:textId="77777777" w:rsidR="0084273D" w:rsidRPr="0084273D" w:rsidRDefault="0084273D" w:rsidP="0084273D">
            <w:pPr>
              <w:widowControl w:val="0"/>
              <w:tabs>
                <w:tab w:val="decimal" w:leader="dot" w:pos="428"/>
              </w:tabs>
              <w:autoSpaceDE w:val="0"/>
              <w:autoSpaceDN w:val="0"/>
              <w:bidi w:val="0"/>
              <w:adjustRightInd w:val="0"/>
              <w:spacing w:after="0" w:line="240" w:lineRule="auto"/>
              <w:rPr>
                <w:rFonts w:ascii="Times New Roman" w:eastAsia="Times New Roman" w:hAnsi="Times New Roman" w:cs="Times New Roman"/>
                <w:sz w:val="24"/>
                <w:szCs w:val="24"/>
                <w:lang w:bidi="ar-SA"/>
              </w:rPr>
            </w:pPr>
            <w:r w:rsidRPr="0084273D">
              <w:rPr>
                <w:rFonts w:ascii="Times New Roman" w:eastAsia="Times New Roman" w:hAnsi="Times New Roman" w:cs="Times New Roman"/>
                <w:sz w:val="24"/>
                <w:szCs w:val="24"/>
                <w:lang w:bidi="ar-SA"/>
              </w:rPr>
              <w:t xml:space="preserve"> </w:t>
            </w:r>
          </w:p>
        </w:tc>
        <w:tc>
          <w:tcPr>
            <w:tcW w:w="310" w:type="pct"/>
            <w:tcBorders>
              <w:top w:val="nil"/>
              <w:left w:val="nil"/>
              <w:bottom w:val="nil"/>
              <w:right w:val="nil"/>
            </w:tcBorders>
            <w:vAlign w:val="center"/>
          </w:tcPr>
          <w:p w14:paraId="6B701385" w14:textId="77777777" w:rsidR="0084273D" w:rsidRPr="0084273D" w:rsidRDefault="0084273D" w:rsidP="0084273D">
            <w:pPr>
              <w:widowControl w:val="0"/>
              <w:tabs>
                <w:tab w:val="decimal" w:leader="dot" w:pos="428"/>
              </w:tabs>
              <w:autoSpaceDE w:val="0"/>
              <w:autoSpaceDN w:val="0"/>
              <w:bidi w:val="0"/>
              <w:adjustRightInd w:val="0"/>
              <w:spacing w:after="0" w:line="240" w:lineRule="auto"/>
              <w:rPr>
                <w:rFonts w:ascii="Times New Roman" w:eastAsia="Times New Roman" w:hAnsi="Times New Roman" w:cs="Times New Roman"/>
                <w:sz w:val="24"/>
                <w:szCs w:val="24"/>
                <w:lang w:bidi="ar-SA"/>
              </w:rPr>
            </w:pPr>
            <w:r w:rsidRPr="0084273D">
              <w:rPr>
                <w:rFonts w:ascii="Times New Roman" w:eastAsia="Times New Roman" w:hAnsi="Times New Roman" w:cs="Times New Roman"/>
                <w:sz w:val="24"/>
                <w:szCs w:val="24"/>
                <w:lang w:bidi="ar-SA"/>
              </w:rPr>
              <w:t xml:space="preserve"> </w:t>
            </w:r>
          </w:p>
        </w:tc>
        <w:tc>
          <w:tcPr>
            <w:tcW w:w="310" w:type="pct"/>
            <w:tcBorders>
              <w:top w:val="nil"/>
              <w:left w:val="nil"/>
              <w:bottom w:val="nil"/>
              <w:right w:val="nil"/>
            </w:tcBorders>
            <w:vAlign w:val="center"/>
          </w:tcPr>
          <w:p w14:paraId="45A9BE12" w14:textId="77777777" w:rsidR="0084273D" w:rsidRPr="0084273D" w:rsidRDefault="0084273D" w:rsidP="0084273D">
            <w:pPr>
              <w:widowControl w:val="0"/>
              <w:tabs>
                <w:tab w:val="decimal" w:leader="dot" w:pos="428"/>
              </w:tabs>
              <w:autoSpaceDE w:val="0"/>
              <w:autoSpaceDN w:val="0"/>
              <w:bidi w:val="0"/>
              <w:adjustRightInd w:val="0"/>
              <w:spacing w:after="0" w:line="240" w:lineRule="auto"/>
              <w:rPr>
                <w:rFonts w:ascii="Times New Roman" w:eastAsia="Times New Roman" w:hAnsi="Times New Roman" w:cs="Times New Roman"/>
                <w:sz w:val="24"/>
                <w:szCs w:val="24"/>
                <w:lang w:bidi="ar-SA"/>
              </w:rPr>
            </w:pPr>
            <w:r w:rsidRPr="0084273D">
              <w:rPr>
                <w:rFonts w:ascii="Times New Roman" w:eastAsia="Times New Roman" w:hAnsi="Times New Roman" w:cs="Times New Roman"/>
                <w:sz w:val="24"/>
                <w:szCs w:val="24"/>
                <w:lang w:bidi="ar-SA"/>
              </w:rPr>
              <w:t xml:space="preserve"> </w:t>
            </w:r>
          </w:p>
        </w:tc>
        <w:tc>
          <w:tcPr>
            <w:tcW w:w="310" w:type="pct"/>
            <w:tcBorders>
              <w:top w:val="nil"/>
              <w:left w:val="nil"/>
              <w:bottom w:val="nil"/>
              <w:right w:val="nil"/>
            </w:tcBorders>
            <w:vAlign w:val="center"/>
          </w:tcPr>
          <w:p w14:paraId="1BED808C" w14:textId="77777777" w:rsidR="0084273D" w:rsidRPr="0084273D" w:rsidRDefault="0084273D" w:rsidP="0084273D">
            <w:pPr>
              <w:widowControl w:val="0"/>
              <w:tabs>
                <w:tab w:val="decimal" w:leader="dot" w:pos="428"/>
              </w:tabs>
              <w:autoSpaceDE w:val="0"/>
              <w:autoSpaceDN w:val="0"/>
              <w:bidi w:val="0"/>
              <w:adjustRightInd w:val="0"/>
              <w:spacing w:after="0" w:line="240" w:lineRule="auto"/>
              <w:rPr>
                <w:rFonts w:ascii="Times New Roman" w:eastAsia="Times New Roman" w:hAnsi="Times New Roman" w:cs="Times New Roman"/>
                <w:sz w:val="24"/>
                <w:szCs w:val="24"/>
                <w:lang w:bidi="ar-SA"/>
              </w:rPr>
            </w:pPr>
            <w:r w:rsidRPr="0084273D">
              <w:rPr>
                <w:rFonts w:ascii="Times New Roman" w:eastAsia="Times New Roman" w:hAnsi="Times New Roman" w:cs="Times New Roman"/>
                <w:sz w:val="24"/>
                <w:szCs w:val="24"/>
                <w:lang w:bidi="ar-SA"/>
              </w:rPr>
              <w:t xml:space="preserve"> </w:t>
            </w:r>
          </w:p>
        </w:tc>
        <w:tc>
          <w:tcPr>
            <w:tcW w:w="310" w:type="pct"/>
            <w:tcBorders>
              <w:top w:val="nil"/>
              <w:left w:val="nil"/>
              <w:bottom w:val="nil"/>
              <w:right w:val="nil"/>
            </w:tcBorders>
            <w:vAlign w:val="center"/>
          </w:tcPr>
          <w:p w14:paraId="016943B2" w14:textId="77777777" w:rsidR="0084273D" w:rsidRPr="0084273D" w:rsidRDefault="0084273D" w:rsidP="0084273D">
            <w:pPr>
              <w:widowControl w:val="0"/>
              <w:tabs>
                <w:tab w:val="decimal" w:leader="dot" w:pos="428"/>
              </w:tabs>
              <w:autoSpaceDE w:val="0"/>
              <w:autoSpaceDN w:val="0"/>
              <w:bidi w:val="0"/>
              <w:adjustRightInd w:val="0"/>
              <w:spacing w:after="0" w:line="240" w:lineRule="auto"/>
              <w:rPr>
                <w:rFonts w:ascii="Times New Roman" w:eastAsia="Times New Roman" w:hAnsi="Times New Roman" w:cs="Times New Roman"/>
                <w:sz w:val="24"/>
                <w:szCs w:val="24"/>
                <w:lang w:bidi="ar-SA"/>
              </w:rPr>
            </w:pPr>
            <w:r w:rsidRPr="0084273D">
              <w:rPr>
                <w:rFonts w:ascii="Times New Roman" w:eastAsia="Times New Roman" w:hAnsi="Times New Roman" w:cs="Times New Roman"/>
                <w:sz w:val="24"/>
                <w:szCs w:val="24"/>
                <w:lang w:bidi="ar-SA"/>
              </w:rPr>
              <w:t xml:space="preserve"> </w:t>
            </w:r>
          </w:p>
        </w:tc>
        <w:tc>
          <w:tcPr>
            <w:tcW w:w="310" w:type="pct"/>
            <w:tcBorders>
              <w:top w:val="nil"/>
              <w:left w:val="nil"/>
              <w:bottom w:val="nil"/>
              <w:right w:val="nil"/>
            </w:tcBorders>
            <w:vAlign w:val="center"/>
          </w:tcPr>
          <w:p w14:paraId="3E56A60E" w14:textId="77777777" w:rsidR="0084273D" w:rsidRPr="0084273D" w:rsidRDefault="0084273D" w:rsidP="0084273D">
            <w:pPr>
              <w:widowControl w:val="0"/>
              <w:tabs>
                <w:tab w:val="decimal" w:leader="dot" w:pos="428"/>
              </w:tabs>
              <w:autoSpaceDE w:val="0"/>
              <w:autoSpaceDN w:val="0"/>
              <w:bidi w:val="0"/>
              <w:adjustRightInd w:val="0"/>
              <w:spacing w:after="0" w:line="240" w:lineRule="auto"/>
              <w:rPr>
                <w:rFonts w:ascii="Times New Roman" w:eastAsia="Times New Roman" w:hAnsi="Times New Roman" w:cs="Times New Roman"/>
                <w:sz w:val="24"/>
                <w:szCs w:val="24"/>
                <w:lang w:bidi="ar-SA"/>
              </w:rPr>
            </w:pPr>
            <w:r w:rsidRPr="0084273D">
              <w:rPr>
                <w:rFonts w:ascii="Times New Roman" w:eastAsia="Times New Roman" w:hAnsi="Times New Roman" w:cs="Times New Roman"/>
                <w:sz w:val="24"/>
                <w:szCs w:val="24"/>
                <w:lang w:bidi="ar-SA"/>
              </w:rPr>
              <w:t xml:space="preserve"> </w:t>
            </w:r>
          </w:p>
        </w:tc>
        <w:tc>
          <w:tcPr>
            <w:tcW w:w="275" w:type="pct"/>
            <w:tcBorders>
              <w:top w:val="nil"/>
              <w:left w:val="nil"/>
              <w:bottom w:val="nil"/>
              <w:right w:val="nil"/>
            </w:tcBorders>
            <w:vAlign w:val="center"/>
          </w:tcPr>
          <w:p w14:paraId="1D2D4F3D" w14:textId="77777777" w:rsidR="0084273D" w:rsidRPr="0084273D" w:rsidRDefault="0084273D" w:rsidP="0084273D">
            <w:pPr>
              <w:widowControl w:val="0"/>
              <w:tabs>
                <w:tab w:val="decimal" w:leader="dot" w:pos="428"/>
              </w:tabs>
              <w:autoSpaceDE w:val="0"/>
              <w:autoSpaceDN w:val="0"/>
              <w:bidi w:val="0"/>
              <w:adjustRightInd w:val="0"/>
              <w:spacing w:after="0" w:line="240" w:lineRule="auto"/>
              <w:rPr>
                <w:rFonts w:ascii="Times New Roman" w:eastAsia="Times New Roman" w:hAnsi="Times New Roman" w:cs="Times New Roman"/>
                <w:sz w:val="24"/>
                <w:szCs w:val="24"/>
                <w:lang w:bidi="ar-SA"/>
              </w:rPr>
            </w:pPr>
            <w:r w:rsidRPr="0084273D">
              <w:rPr>
                <w:rFonts w:ascii="Times New Roman" w:eastAsia="Times New Roman" w:hAnsi="Times New Roman" w:cs="Times New Roman"/>
                <w:sz w:val="24"/>
                <w:szCs w:val="24"/>
                <w:lang w:bidi="ar-SA"/>
              </w:rPr>
              <w:t xml:space="preserve"> </w:t>
            </w:r>
          </w:p>
        </w:tc>
      </w:tr>
      <w:tr w:rsidR="0084273D" w:rsidRPr="0084273D" w14:paraId="1137CB30" w14:textId="77777777" w:rsidTr="0084273D">
        <w:trPr>
          <w:trHeight w:val="170"/>
        </w:trPr>
        <w:tc>
          <w:tcPr>
            <w:tcW w:w="965" w:type="pct"/>
            <w:tcBorders>
              <w:top w:val="nil"/>
              <w:left w:val="nil"/>
              <w:bottom w:val="nil"/>
              <w:right w:val="nil"/>
            </w:tcBorders>
            <w:vAlign w:val="center"/>
          </w:tcPr>
          <w:p w14:paraId="015F4D4A" w14:textId="77777777" w:rsidR="0084273D" w:rsidRPr="0084273D" w:rsidRDefault="0084273D" w:rsidP="0084273D">
            <w:pPr>
              <w:widowControl w:val="0"/>
              <w:autoSpaceDE w:val="0"/>
              <w:autoSpaceDN w:val="0"/>
              <w:bidi w:val="0"/>
              <w:adjustRightInd w:val="0"/>
              <w:spacing w:after="0" w:line="240" w:lineRule="auto"/>
              <w:rPr>
                <w:rFonts w:ascii="Times New Roman" w:eastAsia="Times New Roman" w:hAnsi="Times New Roman" w:cs="Times New Roman"/>
                <w:sz w:val="24"/>
                <w:szCs w:val="24"/>
                <w:lang w:bidi="ar-SA"/>
              </w:rPr>
            </w:pPr>
            <w:r w:rsidRPr="0084273D">
              <w:rPr>
                <w:rFonts w:ascii="Times New Roman" w:eastAsia="Times New Roman" w:hAnsi="Times New Roman" w:cs="Times New Roman"/>
                <w:sz w:val="24"/>
                <w:szCs w:val="24"/>
                <w:lang w:bidi="ar-SA"/>
              </w:rPr>
              <w:t>9. Listener Age</w:t>
            </w:r>
          </w:p>
        </w:tc>
        <w:tc>
          <w:tcPr>
            <w:tcW w:w="331" w:type="pct"/>
            <w:tcBorders>
              <w:top w:val="nil"/>
              <w:left w:val="nil"/>
              <w:bottom w:val="nil"/>
              <w:right w:val="nil"/>
            </w:tcBorders>
            <w:vAlign w:val="center"/>
          </w:tcPr>
          <w:p w14:paraId="4024C84E" w14:textId="77777777" w:rsidR="0084273D" w:rsidRPr="0084273D" w:rsidRDefault="0084273D" w:rsidP="0084273D">
            <w:pPr>
              <w:widowControl w:val="0"/>
              <w:tabs>
                <w:tab w:val="decimal" w:leader="dot" w:pos="428"/>
              </w:tabs>
              <w:autoSpaceDE w:val="0"/>
              <w:autoSpaceDN w:val="0"/>
              <w:bidi w:val="0"/>
              <w:adjustRightInd w:val="0"/>
              <w:spacing w:after="0" w:line="240" w:lineRule="auto"/>
              <w:rPr>
                <w:rFonts w:ascii="Times New Roman" w:eastAsia="Times New Roman" w:hAnsi="Times New Roman" w:cs="Times New Roman"/>
                <w:sz w:val="24"/>
                <w:szCs w:val="24"/>
                <w:lang w:bidi="ar-SA"/>
              </w:rPr>
            </w:pPr>
            <w:r w:rsidRPr="0084273D">
              <w:rPr>
                <w:rFonts w:ascii="Times New Roman" w:eastAsia="Times New Roman" w:hAnsi="Times New Roman" w:cs="Times New Roman"/>
                <w:sz w:val="24"/>
                <w:szCs w:val="24"/>
                <w:lang w:bidi="ar-SA"/>
              </w:rPr>
              <w:t>43.77</w:t>
            </w:r>
          </w:p>
        </w:tc>
        <w:tc>
          <w:tcPr>
            <w:tcW w:w="334" w:type="pct"/>
            <w:tcBorders>
              <w:top w:val="nil"/>
              <w:left w:val="nil"/>
              <w:bottom w:val="nil"/>
              <w:right w:val="nil"/>
            </w:tcBorders>
            <w:vAlign w:val="center"/>
          </w:tcPr>
          <w:p w14:paraId="5E25298F" w14:textId="77777777" w:rsidR="0084273D" w:rsidRPr="0084273D" w:rsidRDefault="0084273D" w:rsidP="0084273D">
            <w:pPr>
              <w:widowControl w:val="0"/>
              <w:tabs>
                <w:tab w:val="decimal" w:leader="dot" w:pos="428"/>
              </w:tabs>
              <w:autoSpaceDE w:val="0"/>
              <w:autoSpaceDN w:val="0"/>
              <w:bidi w:val="0"/>
              <w:adjustRightInd w:val="0"/>
              <w:spacing w:after="0" w:line="240" w:lineRule="auto"/>
              <w:rPr>
                <w:rFonts w:ascii="Times New Roman" w:eastAsia="Times New Roman" w:hAnsi="Times New Roman" w:cs="Times New Roman"/>
                <w:sz w:val="24"/>
                <w:szCs w:val="24"/>
                <w:lang w:bidi="ar-SA"/>
              </w:rPr>
            </w:pPr>
            <w:r w:rsidRPr="0084273D">
              <w:rPr>
                <w:rFonts w:ascii="Times New Roman" w:eastAsia="Times New Roman" w:hAnsi="Times New Roman" w:cs="Times New Roman"/>
                <w:sz w:val="24"/>
                <w:szCs w:val="24"/>
                <w:lang w:bidi="ar-SA"/>
              </w:rPr>
              <w:t>16.35</w:t>
            </w:r>
          </w:p>
        </w:tc>
        <w:tc>
          <w:tcPr>
            <w:tcW w:w="308" w:type="pct"/>
            <w:tcBorders>
              <w:top w:val="nil"/>
              <w:left w:val="nil"/>
              <w:bottom w:val="nil"/>
              <w:right w:val="nil"/>
            </w:tcBorders>
            <w:vAlign w:val="center"/>
          </w:tcPr>
          <w:p w14:paraId="52B8345B" w14:textId="77777777" w:rsidR="0084273D" w:rsidRPr="0084273D" w:rsidRDefault="0084273D" w:rsidP="0084273D">
            <w:pPr>
              <w:widowControl w:val="0"/>
              <w:tabs>
                <w:tab w:val="decimal" w:leader="dot" w:pos="428"/>
              </w:tabs>
              <w:autoSpaceDE w:val="0"/>
              <w:autoSpaceDN w:val="0"/>
              <w:bidi w:val="0"/>
              <w:adjustRightInd w:val="0"/>
              <w:spacing w:after="0" w:line="240" w:lineRule="auto"/>
              <w:rPr>
                <w:rFonts w:ascii="Times New Roman" w:eastAsia="Times New Roman" w:hAnsi="Times New Roman" w:cs="Times New Roman"/>
                <w:sz w:val="24"/>
                <w:szCs w:val="24"/>
                <w:lang w:bidi="ar-SA"/>
              </w:rPr>
            </w:pPr>
            <w:r w:rsidRPr="0084273D">
              <w:rPr>
                <w:rFonts w:ascii="Times New Roman" w:eastAsia="Times New Roman" w:hAnsi="Times New Roman" w:cs="Times New Roman"/>
                <w:sz w:val="24"/>
                <w:szCs w:val="24"/>
                <w:lang w:bidi="ar-SA"/>
              </w:rPr>
              <w:t>.39**</w:t>
            </w:r>
          </w:p>
        </w:tc>
        <w:tc>
          <w:tcPr>
            <w:tcW w:w="310" w:type="pct"/>
            <w:tcBorders>
              <w:top w:val="nil"/>
              <w:left w:val="nil"/>
              <w:bottom w:val="nil"/>
              <w:right w:val="nil"/>
            </w:tcBorders>
            <w:vAlign w:val="center"/>
          </w:tcPr>
          <w:p w14:paraId="7FBD65FD" w14:textId="77777777" w:rsidR="0084273D" w:rsidRPr="0084273D" w:rsidRDefault="0084273D" w:rsidP="0084273D">
            <w:pPr>
              <w:widowControl w:val="0"/>
              <w:tabs>
                <w:tab w:val="decimal" w:leader="dot" w:pos="428"/>
              </w:tabs>
              <w:autoSpaceDE w:val="0"/>
              <w:autoSpaceDN w:val="0"/>
              <w:bidi w:val="0"/>
              <w:adjustRightInd w:val="0"/>
              <w:spacing w:after="0" w:line="240" w:lineRule="auto"/>
              <w:rPr>
                <w:rFonts w:ascii="Times New Roman" w:eastAsia="Times New Roman" w:hAnsi="Times New Roman" w:cs="Times New Roman"/>
                <w:sz w:val="24"/>
                <w:szCs w:val="24"/>
                <w:lang w:bidi="ar-SA"/>
              </w:rPr>
            </w:pPr>
            <w:r w:rsidRPr="0084273D">
              <w:rPr>
                <w:rFonts w:ascii="Times New Roman" w:eastAsia="Times New Roman" w:hAnsi="Times New Roman" w:cs="Times New Roman"/>
                <w:sz w:val="24"/>
                <w:szCs w:val="24"/>
                <w:lang w:bidi="ar-SA"/>
              </w:rPr>
              <w:t>-.00</w:t>
            </w:r>
          </w:p>
        </w:tc>
        <w:tc>
          <w:tcPr>
            <w:tcW w:w="310" w:type="pct"/>
            <w:tcBorders>
              <w:top w:val="nil"/>
              <w:left w:val="nil"/>
              <w:bottom w:val="nil"/>
              <w:right w:val="nil"/>
            </w:tcBorders>
            <w:vAlign w:val="center"/>
          </w:tcPr>
          <w:p w14:paraId="1FFEA06F" w14:textId="77777777" w:rsidR="0084273D" w:rsidRPr="0084273D" w:rsidRDefault="0084273D" w:rsidP="0084273D">
            <w:pPr>
              <w:widowControl w:val="0"/>
              <w:tabs>
                <w:tab w:val="decimal" w:leader="dot" w:pos="428"/>
              </w:tabs>
              <w:autoSpaceDE w:val="0"/>
              <w:autoSpaceDN w:val="0"/>
              <w:bidi w:val="0"/>
              <w:adjustRightInd w:val="0"/>
              <w:spacing w:after="0" w:line="240" w:lineRule="auto"/>
              <w:rPr>
                <w:rFonts w:ascii="Times New Roman" w:eastAsia="Times New Roman" w:hAnsi="Times New Roman" w:cs="Times New Roman"/>
                <w:sz w:val="24"/>
                <w:szCs w:val="24"/>
                <w:lang w:bidi="ar-SA"/>
              </w:rPr>
            </w:pPr>
            <w:r w:rsidRPr="0084273D">
              <w:rPr>
                <w:rFonts w:ascii="Times New Roman" w:eastAsia="Times New Roman" w:hAnsi="Times New Roman" w:cs="Times New Roman"/>
                <w:sz w:val="24"/>
                <w:szCs w:val="24"/>
                <w:lang w:bidi="ar-SA"/>
              </w:rPr>
              <w:t>.06</w:t>
            </w:r>
          </w:p>
        </w:tc>
        <w:tc>
          <w:tcPr>
            <w:tcW w:w="310" w:type="pct"/>
            <w:tcBorders>
              <w:top w:val="nil"/>
              <w:left w:val="nil"/>
              <w:bottom w:val="nil"/>
              <w:right w:val="nil"/>
            </w:tcBorders>
            <w:vAlign w:val="center"/>
          </w:tcPr>
          <w:p w14:paraId="065D902E" w14:textId="77777777" w:rsidR="0084273D" w:rsidRPr="0084273D" w:rsidRDefault="0084273D" w:rsidP="0084273D">
            <w:pPr>
              <w:widowControl w:val="0"/>
              <w:tabs>
                <w:tab w:val="decimal" w:leader="dot" w:pos="428"/>
              </w:tabs>
              <w:autoSpaceDE w:val="0"/>
              <w:autoSpaceDN w:val="0"/>
              <w:bidi w:val="0"/>
              <w:adjustRightInd w:val="0"/>
              <w:spacing w:after="0" w:line="240" w:lineRule="auto"/>
              <w:rPr>
                <w:rFonts w:ascii="Times New Roman" w:eastAsia="Times New Roman" w:hAnsi="Times New Roman" w:cs="Times New Roman"/>
                <w:sz w:val="24"/>
                <w:szCs w:val="24"/>
                <w:lang w:bidi="ar-SA"/>
              </w:rPr>
            </w:pPr>
            <w:r w:rsidRPr="0084273D">
              <w:rPr>
                <w:rFonts w:ascii="Times New Roman" w:eastAsia="Times New Roman" w:hAnsi="Times New Roman" w:cs="Times New Roman"/>
                <w:sz w:val="24"/>
                <w:szCs w:val="24"/>
                <w:lang w:bidi="ar-SA"/>
              </w:rPr>
              <w:t>-.08</w:t>
            </w:r>
          </w:p>
        </w:tc>
        <w:tc>
          <w:tcPr>
            <w:tcW w:w="310" w:type="pct"/>
            <w:tcBorders>
              <w:top w:val="nil"/>
              <w:left w:val="nil"/>
              <w:bottom w:val="nil"/>
              <w:right w:val="nil"/>
            </w:tcBorders>
            <w:vAlign w:val="center"/>
          </w:tcPr>
          <w:p w14:paraId="4E70DD9F" w14:textId="77777777" w:rsidR="0084273D" w:rsidRPr="0084273D" w:rsidRDefault="0084273D" w:rsidP="0084273D">
            <w:pPr>
              <w:widowControl w:val="0"/>
              <w:tabs>
                <w:tab w:val="decimal" w:leader="dot" w:pos="428"/>
              </w:tabs>
              <w:autoSpaceDE w:val="0"/>
              <w:autoSpaceDN w:val="0"/>
              <w:bidi w:val="0"/>
              <w:adjustRightInd w:val="0"/>
              <w:spacing w:after="0" w:line="240" w:lineRule="auto"/>
              <w:rPr>
                <w:rFonts w:ascii="Times New Roman" w:eastAsia="Times New Roman" w:hAnsi="Times New Roman" w:cs="Times New Roman"/>
                <w:sz w:val="24"/>
                <w:szCs w:val="24"/>
                <w:lang w:bidi="ar-SA"/>
              </w:rPr>
            </w:pPr>
            <w:r w:rsidRPr="0084273D">
              <w:rPr>
                <w:rFonts w:ascii="Times New Roman" w:eastAsia="Times New Roman" w:hAnsi="Times New Roman" w:cs="Times New Roman"/>
                <w:sz w:val="24"/>
                <w:szCs w:val="24"/>
                <w:lang w:bidi="ar-SA"/>
              </w:rPr>
              <w:t>-.11</w:t>
            </w:r>
          </w:p>
        </w:tc>
        <w:tc>
          <w:tcPr>
            <w:tcW w:w="310" w:type="pct"/>
            <w:tcBorders>
              <w:top w:val="nil"/>
              <w:left w:val="nil"/>
              <w:bottom w:val="nil"/>
              <w:right w:val="nil"/>
            </w:tcBorders>
            <w:vAlign w:val="center"/>
          </w:tcPr>
          <w:p w14:paraId="5AF2FD58" w14:textId="77777777" w:rsidR="0084273D" w:rsidRPr="0084273D" w:rsidRDefault="0084273D" w:rsidP="0084273D">
            <w:pPr>
              <w:widowControl w:val="0"/>
              <w:tabs>
                <w:tab w:val="decimal" w:leader="dot" w:pos="428"/>
              </w:tabs>
              <w:autoSpaceDE w:val="0"/>
              <w:autoSpaceDN w:val="0"/>
              <w:bidi w:val="0"/>
              <w:adjustRightInd w:val="0"/>
              <w:spacing w:after="0" w:line="240" w:lineRule="auto"/>
              <w:rPr>
                <w:rFonts w:ascii="Times New Roman" w:eastAsia="Times New Roman" w:hAnsi="Times New Roman" w:cs="Times New Roman"/>
                <w:sz w:val="24"/>
                <w:szCs w:val="24"/>
                <w:lang w:bidi="ar-SA"/>
              </w:rPr>
            </w:pPr>
            <w:r w:rsidRPr="0084273D">
              <w:rPr>
                <w:rFonts w:ascii="Times New Roman" w:eastAsia="Times New Roman" w:hAnsi="Times New Roman" w:cs="Times New Roman"/>
                <w:sz w:val="24"/>
                <w:szCs w:val="24"/>
                <w:lang w:bidi="ar-SA"/>
              </w:rPr>
              <w:t>.11</w:t>
            </w:r>
          </w:p>
        </w:tc>
        <w:tc>
          <w:tcPr>
            <w:tcW w:w="310" w:type="pct"/>
            <w:tcBorders>
              <w:top w:val="nil"/>
              <w:left w:val="nil"/>
              <w:bottom w:val="nil"/>
              <w:right w:val="nil"/>
            </w:tcBorders>
            <w:vAlign w:val="center"/>
          </w:tcPr>
          <w:p w14:paraId="36EDF7FB" w14:textId="77777777" w:rsidR="0084273D" w:rsidRPr="0084273D" w:rsidRDefault="0084273D" w:rsidP="0084273D">
            <w:pPr>
              <w:widowControl w:val="0"/>
              <w:tabs>
                <w:tab w:val="decimal" w:leader="dot" w:pos="428"/>
              </w:tabs>
              <w:autoSpaceDE w:val="0"/>
              <w:autoSpaceDN w:val="0"/>
              <w:bidi w:val="0"/>
              <w:adjustRightInd w:val="0"/>
              <w:spacing w:after="0" w:line="240" w:lineRule="auto"/>
              <w:rPr>
                <w:rFonts w:ascii="Times New Roman" w:eastAsia="Times New Roman" w:hAnsi="Times New Roman" w:cs="Times New Roman"/>
                <w:sz w:val="24"/>
                <w:szCs w:val="24"/>
                <w:lang w:bidi="ar-SA"/>
              </w:rPr>
            </w:pPr>
            <w:r w:rsidRPr="0084273D">
              <w:rPr>
                <w:rFonts w:ascii="Times New Roman" w:eastAsia="Times New Roman" w:hAnsi="Times New Roman" w:cs="Times New Roman"/>
                <w:sz w:val="24"/>
                <w:szCs w:val="24"/>
                <w:lang w:bidi="ar-SA"/>
              </w:rPr>
              <w:t>.17</w:t>
            </w:r>
          </w:p>
        </w:tc>
        <w:tc>
          <w:tcPr>
            <w:tcW w:w="310" w:type="pct"/>
            <w:tcBorders>
              <w:top w:val="nil"/>
              <w:left w:val="nil"/>
              <w:bottom w:val="nil"/>
              <w:right w:val="nil"/>
            </w:tcBorders>
            <w:vAlign w:val="center"/>
          </w:tcPr>
          <w:p w14:paraId="624F17F2" w14:textId="77777777" w:rsidR="0084273D" w:rsidRPr="0084273D" w:rsidRDefault="0084273D" w:rsidP="0084273D">
            <w:pPr>
              <w:widowControl w:val="0"/>
              <w:tabs>
                <w:tab w:val="decimal" w:leader="dot" w:pos="428"/>
              </w:tabs>
              <w:autoSpaceDE w:val="0"/>
              <w:autoSpaceDN w:val="0"/>
              <w:bidi w:val="0"/>
              <w:adjustRightInd w:val="0"/>
              <w:spacing w:after="0" w:line="240" w:lineRule="auto"/>
              <w:rPr>
                <w:rFonts w:ascii="Times New Roman" w:eastAsia="Times New Roman" w:hAnsi="Times New Roman" w:cs="Times New Roman"/>
                <w:sz w:val="24"/>
                <w:szCs w:val="24"/>
                <w:lang w:bidi="ar-SA"/>
              </w:rPr>
            </w:pPr>
            <w:r w:rsidRPr="0084273D">
              <w:rPr>
                <w:rFonts w:ascii="Times New Roman" w:eastAsia="Times New Roman" w:hAnsi="Times New Roman" w:cs="Times New Roman"/>
                <w:sz w:val="24"/>
                <w:szCs w:val="24"/>
                <w:lang w:bidi="ar-SA"/>
              </w:rPr>
              <w:t>.32**</w:t>
            </w:r>
          </w:p>
        </w:tc>
        <w:tc>
          <w:tcPr>
            <w:tcW w:w="310" w:type="pct"/>
            <w:tcBorders>
              <w:top w:val="nil"/>
              <w:left w:val="nil"/>
              <w:bottom w:val="nil"/>
              <w:right w:val="nil"/>
            </w:tcBorders>
            <w:vAlign w:val="center"/>
          </w:tcPr>
          <w:p w14:paraId="0F568EDC" w14:textId="77777777" w:rsidR="0084273D" w:rsidRPr="0084273D" w:rsidRDefault="0084273D" w:rsidP="0084273D">
            <w:pPr>
              <w:widowControl w:val="0"/>
              <w:tabs>
                <w:tab w:val="decimal" w:leader="dot" w:pos="428"/>
              </w:tabs>
              <w:autoSpaceDE w:val="0"/>
              <w:autoSpaceDN w:val="0"/>
              <w:bidi w:val="0"/>
              <w:adjustRightInd w:val="0"/>
              <w:spacing w:after="0" w:line="240" w:lineRule="auto"/>
              <w:rPr>
                <w:rFonts w:ascii="Times New Roman" w:eastAsia="Times New Roman" w:hAnsi="Times New Roman" w:cs="Times New Roman"/>
                <w:sz w:val="24"/>
                <w:szCs w:val="24"/>
                <w:lang w:bidi="ar-SA"/>
              </w:rPr>
            </w:pPr>
            <w:r w:rsidRPr="0084273D">
              <w:rPr>
                <w:rFonts w:ascii="Times New Roman" w:eastAsia="Times New Roman" w:hAnsi="Times New Roman" w:cs="Times New Roman"/>
                <w:sz w:val="24"/>
                <w:szCs w:val="24"/>
                <w:lang w:bidi="ar-SA"/>
              </w:rPr>
              <w:t xml:space="preserve"> </w:t>
            </w:r>
          </w:p>
        </w:tc>
        <w:tc>
          <w:tcPr>
            <w:tcW w:w="310" w:type="pct"/>
            <w:tcBorders>
              <w:top w:val="nil"/>
              <w:left w:val="nil"/>
              <w:bottom w:val="nil"/>
              <w:right w:val="nil"/>
            </w:tcBorders>
            <w:vAlign w:val="center"/>
          </w:tcPr>
          <w:p w14:paraId="06B34FA3" w14:textId="77777777" w:rsidR="0084273D" w:rsidRPr="0084273D" w:rsidRDefault="0084273D" w:rsidP="0084273D">
            <w:pPr>
              <w:widowControl w:val="0"/>
              <w:tabs>
                <w:tab w:val="decimal" w:leader="dot" w:pos="428"/>
              </w:tabs>
              <w:autoSpaceDE w:val="0"/>
              <w:autoSpaceDN w:val="0"/>
              <w:bidi w:val="0"/>
              <w:adjustRightInd w:val="0"/>
              <w:spacing w:after="0" w:line="240" w:lineRule="auto"/>
              <w:rPr>
                <w:rFonts w:ascii="Times New Roman" w:eastAsia="Times New Roman" w:hAnsi="Times New Roman" w:cs="Times New Roman"/>
                <w:sz w:val="24"/>
                <w:szCs w:val="24"/>
                <w:lang w:bidi="ar-SA"/>
              </w:rPr>
            </w:pPr>
            <w:r w:rsidRPr="0084273D">
              <w:rPr>
                <w:rFonts w:ascii="Times New Roman" w:eastAsia="Times New Roman" w:hAnsi="Times New Roman" w:cs="Times New Roman"/>
                <w:sz w:val="24"/>
                <w:szCs w:val="24"/>
                <w:lang w:bidi="ar-SA"/>
              </w:rPr>
              <w:t xml:space="preserve"> </w:t>
            </w:r>
          </w:p>
        </w:tc>
        <w:tc>
          <w:tcPr>
            <w:tcW w:w="275" w:type="pct"/>
            <w:tcBorders>
              <w:top w:val="nil"/>
              <w:left w:val="nil"/>
              <w:bottom w:val="nil"/>
              <w:right w:val="nil"/>
            </w:tcBorders>
            <w:vAlign w:val="center"/>
          </w:tcPr>
          <w:p w14:paraId="2802DF28" w14:textId="77777777" w:rsidR="0084273D" w:rsidRPr="0084273D" w:rsidRDefault="0084273D" w:rsidP="0084273D">
            <w:pPr>
              <w:widowControl w:val="0"/>
              <w:tabs>
                <w:tab w:val="decimal" w:leader="dot" w:pos="428"/>
              </w:tabs>
              <w:autoSpaceDE w:val="0"/>
              <w:autoSpaceDN w:val="0"/>
              <w:bidi w:val="0"/>
              <w:adjustRightInd w:val="0"/>
              <w:spacing w:after="0" w:line="240" w:lineRule="auto"/>
              <w:rPr>
                <w:rFonts w:ascii="Times New Roman" w:eastAsia="Times New Roman" w:hAnsi="Times New Roman" w:cs="Times New Roman"/>
                <w:sz w:val="24"/>
                <w:szCs w:val="24"/>
                <w:lang w:bidi="ar-SA"/>
              </w:rPr>
            </w:pPr>
            <w:r w:rsidRPr="0084273D">
              <w:rPr>
                <w:rFonts w:ascii="Times New Roman" w:eastAsia="Times New Roman" w:hAnsi="Times New Roman" w:cs="Times New Roman"/>
                <w:sz w:val="24"/>
                <w:szCs w:val="24"/>
                <w:lang w:bidi="ar-SA"/>
              </w:rPr>
              <w:t xml:space="preserve"> </w:t>
            </w:r>
          </w:p>
        </w:tc>
      </w:tr>
      <w:tr w:rsidR="0084273D" w:rsidRPr="0084273D" w14:paraId="67725B67" w14:textId="77777777" w:rsidTr="0084273D">
        <w:trPr>
          <w:trHeight w:val="170"/>
        </w:trPr>
        <w:tc>
          <w:tcPr>
            <w:tcW w:w="965" w:type="pct"/>
            <w:tcBorders>
              <w:top w:val="nil"/>
              <w:left w:val="nil"/>
              <w:bottom w:val="nil"/>
              <w:right w:val="nil"/>
            </w:tcBorders>
            <w:vAlign w:val="center"/>
          </w:tcPr>
          <w:p w14:paraId="247AB91F" w14:textId="77777777" w:rsidR="0084273D" w:rsidRPr="0084273D" w:rsidRDefault="0084273D" w:rsidP="0084273D">
            <w:pPr>
              <w:widowControl w:val="0"/>
              <w:autoSpaceDE w:val="0"/>
              <w:autoSpaceDN w:val="0"/>
              <w:bidi w:val="0"/>
              <w:adjustRightInd w:val="0"/>
              <w:spacing w:after="0" w:line="240" w:lineRule="auto"/>
              <w:rPr>
                <w:rFonts w:ascii="Times New Roman" w:eastAsia="Times New Roman" w:hAnsi="Times New Roman" w:cs="Times New Roman"/>
                <w:sz w:val="24"/>
                <w:szCs w:val="24"/>
                <w:lang w:bidi="ar-SA"/>
              </w:rPr>
            </w:pPr>
            <w:r w:rsidRPr="0084273D">
              <w:rPr>
                <w:rFonts w:ascii="Times New Roman" w:eastAsia="Times New Roman" w:hAnsi="Times New Roman" w:cs="Times New Roman"/>
                <w:sz w:val="24"/>
                <w:szCs w:val="24"/>
                <w:lang w:bidi="ar-SA"/>
              </w:rPr>
              <w:t xml:space="preserve"> </w:t>
            </w:r>
          </w:p>
        </w:tc>
        <w:tc>
          <w:tcPr>
            <w:tcW w:w="331" w:type="pct"/>
            <w:tcBorders>
              <w:top w:val="nil"/>
              <w:left w:val="nil"/>
              <w:bottom w:val="nil"/>
              <w:right w:val="nil"/>
            </w:tcBorders>
            <w:vAlign w:val="center"/>
          </w:tcPr>
          <w:p w14:paraId="131C9515" w14:textId="77777777" w:rsidR="0084273D" w:rsidRPr="0084273D" w:rsidRDefault="0084273D" w:rsidP="0084273D">
            <w:pPr>
              <w:widowControl w:val="0"/>
              <w:tabs>
                <w:tab w:val="decimal" w:leader="dot" w:pos="428"/>
              </w:tabs>
              <w:autoSpaceDE w:val="0"/>
              <w:autoSpaceDN w:val="0"/>
              <w:bidi w:val="0"/>
              <w:adjustRightInd w:val="0"/>
              <w:spacing w:after="0" w:line="240" w:lineRule="auto"/>
              <w:rPr>
                <w:rFonts w:ascii="Times New Roman" w:eastAsia="Times New Roman" w:hAnsi="Times New Roman" w:cs="Times New Roman"/>
                <w:sz w:val="24"/>
                <w:szCs w:val="24"/>
                <w:lang w:bidi="ar-SA"/>
              </w:rPr>
            </w:pPr>
            <w:r w:rsidRPr="0084273D">
              <w:rPr>
                <w:rFonts w:ascii="Times New Roman" w:eastAsia="Times New Roman" w:hAnsi="Times New Roman" w:cs="Times New Roman"/>
                <w:sz w:val="24"/>
                <w:szCs w:val="24"/>
                <w:lang w:bidi="ar-SA"/>
              </w:rPr>
              <w:t xml:space="preserve"> </w:t>
            </w:r>
          </w:p>
        </w:tc>
        <w:tc>
          <w:tcPr>
            <w:tcW w:w="334" w:type="pct"/>
            <w:tcBorders>
              <w:top w:val="nil"/>
              <w:left w:val="nil"/>
              <w:bottom w:val="nil"/>
              <w:right w:val="nil"/>
            </w:tcBorders>
            <w:vAlign w:val="center"/>
          </w:tcPr>
          <w:p w14:paraId="4A9010A8" w14:textId="77777777" w:rsidR="0084273D" w:rsidRPr="0084273D" w:rsidRDefault="0084273D" w:rsidP="0084273D">
            <w:pPr>
              <w:widowControl w:val="0"/>
              <w:tabs>
                <w:tab w:val="decimal" w:leader="dot" w:pos="428"/>
              </w:tabs>
              <w:autoSpaceDE w:val="0"/>
              <w:autoSpaceDN w:val="0"/>
              <w:bidi w:val="0"/>
              <w:adjustRightInd w:val="0"/>
              <w:spacing w:after="0" w:line="240" w:lineRule="auto"/>
              <w:rPr>
                <w:rFonts w:ascii="Times New Roman" w:eastAsia="Times New Roman" w:hAnsi="Times New Roman" w:cs="Times New Roman"/>
                <w:sz w:val="24"/>
                <w:szCs w:val="24"/>
                <w:lang w:bidi="ar-SA"/>
              </w:rPr>
            </w:pPr>
            <w:r w:rsidRPr="0084273D">
              <w:rPr>
                <w:rFonts w:ascii="Times New Roman" w:eastAsia="Times New Roman" w:hAnsi="Times New Roman" w:cs="Times New Roman"/>
                <w:sz w:val="24"/>
                <w:szCs w:val="24"/>
                <w:lang w:bidi="ar-SA"/>
              </w:rPr>
              <w:t xml:space="preserve"> </w:t>
            </w:r>
          </w:p>
        </w:tc>
        <w:tc>
          <w:tcPr>
            <w:tcW w:w="308" w:type="pct"/>
            <w:tcBorders>
              <w:top w:val="nil"/>
              <w:left w:val="nil"/>
              <w:bottom w:val="nil"/>
              <w:right w:val="nil"/>
            </w:tcBorders>
            <w:vAlign w:val="center"/>
          </w:tcPr>
          <w:p w14:paraId="13DBE88E" w14:textId="77777777" w:rsidR="0084273D" w:rsidRPr="0084273D" w:rsidRDefault="0084273D" w:rsidP="0084273D">
            <w:pPr>
              <w:widowControl w:val="0"/>
              <w:tabs>
                <w:tab w:val="decimal" w:leader="dot" w:pos="428"/>
              </w:tabs>
              <w:autoSpaceDE w:val="0"/>
              <w:autoSpaceDN w:val="0"/>
              <w:bidi w:val="0"/>
              <w:adjustRightInd w:val="0"/>
              <w:spacing w:after="0" w:line="240" w:lineRule="auto"/>
              <w:rPr>
                <w:rFonts w:ascii="Times New Roman" w:eastAsia="Times New Roman" w:hAnsi="Times New Roman" w:cs="Times New Roman"/>
                <w:sz w:val="24"/>
                <w:szCs w:val="24"/>
                <w:lang w:bidi="ar-SA"/>
              </w:rPr>
            </w:pPr>
            <w:r w:rsidRPr="0084273D">
              <w:rPr>
                <w:rFonts w:ascii="Times New Roman" w:eastAsia="Times New Roman" w:hAnsi="Times New Roman" w:cs="Times New Roman"/>
                <w:sz w:val="24"/>
                <w:szCs w:val="24"/>
                <w:lang w:bidi="ar-SA"/>
              </w:rPr>
              <w:t xml:space="preserve"> </w:t>
            </w:r>
          </w:p>
        </w:tc>
        <w:tc>
          <w:tcPr>
            <w:tcW w:w="310" w:type="pct"/>
            <w:tcBorders>
              <w:top w:val="nil"/>
              <w:left w:val="nil"/>
              <w:bottom w:val="nil"/>
              <w:right w:val="nil"/>
            </w:tcBorders>
            <w:vAlign w:val="center"/>
          </w:tcPr>
          <w:p w14:paraId="76755C29" w14:textId="77777777" w:rsidR="0084273D" w:rsidRPr="0084273D" w:rsidRDefault="0084273D" w:rsidP="0084273D">
            <w:pPr>
              <w:widowControl w:val="0"/>
              <w:tabs>
                <w:tab w:val="decimal" w:leader="dot" w:pos="428"/>
              </w:tabs>
              <w:autoSpaceDE w:val="0"/>
              <w:autoSpaceDN w:val="0"/>
              <w:bidi w:val="0"/>
              <w:adjustRightInd w:val="0"/>
              <w:spacing w:after="0" w:line="240" w:lineRule="auto"/>
              <w:rPr>
                <w:rFonts w:ascii="Times New Roman" w:eastAsia="Times New Roman" w:hAnsi="Times New Roman" w:cs="Times New Roman"/>
                <w:sz w:val="24"/>
                <w:szCs w:val="24"/>
                <w:lang w:bidi="ar-SA"/>
              </w:rPr>
            </w:pPr>
            <w:r w:rsidRPr="0084273D">
              <w:rPr>
                <w:rFonts w:ascii="Times New Roman" w:eastAsia="Times New Roman" w:hAnsi="Times New Roman" w:cs="Times New Roman"/>
                <w:sz w:val="24"/>
                <w:szCs w:val="24"/>
                <w:lang w:bidi="ar-SA"/>
              </w:rPr>
              <w:t xml:space="preserve"> </w:t>
            </w:r>
          </w:p>
        </w:tc>
        <w:tc>
          <w:tcPr>
            <w:tcW w:w="310" w:type="pct"/>
            <w:tcBorders>
              <w:top w:val="nil"/>
              <w:left w:val="nil"/>
              <w:bottom w:val="nil"/>
              <w:right w:val="nil"/>
            </w:tcBorders>
            <w:vAlign w:val="center"/>
          </w:tcPr>
          <w:p w14:paraId="0F5D832A" w14:textId="77777777" w:rsidR="0084273D" w:rsidRPr="0084273D" w:rsidRDefault="0084273D" w:rsidP="0084273D">
            <w:pPr>
              <w:widowControl w:val="0"/>
              <w:tabs>
                <w:tab w:val="decimal" w:leader="dot" w:pos="428"/>
              </w:tabs>
              <w:autoSpaceDE w:val="0"/>
              <w:autoSpaceDN w:val="0"/>
              <w:bidi w:val="0"/>
              <w:adjustRightInd w:val="0"/>
              <w:spacing w:after="0" w:line="240" w:lineRule="auto"/>
              <w:rPr>
                <w:rFonts w:ascii="Times New Roman" w:eastAsia="Times New Roman" w:hAnsi="Times New Roman" w:cs="Times New Roman"/>
                <w:sz w:val="24"/>
                <w:szCs w:val="24"/>
                <w:lang w:bidi="ar-SA"/>
              </w:rPr>
            </w:pPr>
            <w:r w:rsidRPr="0084273D">
              <w:rPr>
                <w:rFonts w:ascii="Times New Roman" w:eastAsia="Times New Roman" w:hAnsi="Times New Roman" w:cs="Times New Roman"/>
                <w:sz w:val="24"/>
                <w:szCs w:val="24"/>
                <w:lang w:bidi="ar-SA"/>
              </w:rPr>
              <w:t xml:space="preserve"> </w:t>
            </w:r>
          </w:p>
        </w:tc>
        <w:tc>
          <w:tcPr>
            <w:tcW w:w="310" w:type="pct"/>
            <w:tcBorders>
              <w:top w:val="nil"/>
              <w:left w:val="nil"/>
              <w:bottom w:val="nil"/>
              <w:right w:val="nil"/>
            </w:tcBorders>
            <w:vAlign w:val="center"/>
          </w:tcPr>
          <w:p w14:paraId="117D95E3" w14:textId="77777777" w:rsidR="0084273D" w:rsidRPr="0084273D" w:rsidRDefault="0084273D" w:rsidP="0084273D">
            <w:pPr>
              <w:widowControl w:val="0"/>
              <w:tabs>
                <w:tab w:val="decimal" w:leader="dot" w:pos="428"/>
              </w:tabs>
              <w:autoSpaceDE w:val="0"/>
              <w:autoSpaceDN w:val="0"/>
              <w:bidi w:val="0"/>
              <w:adjustRightInd w:val="0"/>
              <w:spacing w:after="0" w:line="240" w:lineRule="auto"/>
              <w:rPr>
                <w:rFonts w:ascii="Times New Roman" w:eastAsia="Times New Roman" w:hAnsi="Times New Roman" w:cs="Times New Roman"/>
                <w:sz w:val="24"/>
                <w:szCs w:val="24"/>
                <w:lang w:bidi="ar-SA"/>
              </w:rPr>
            </w:pPr>
            <w:r w:rsidRPr="0084273D">
              <w:rPr>
                <w:rFonts w:ascii="Times New Roman" w:eastAsia="Times New Roman" w:hAnsi="Times New Roman" w:cs="Times New Roman"/>
                <w:sz w:val="24"/>
                <w:szCs w:val="24"/>
                <w:lang w:bidi="ar-SA"/>
              </w:rPr>
              <w:t xml:space="preserve"> </w:t>
            </w:r>
          </w:p>
        </w:tc>
        <w:tc>
          <w:tcPr>
            <w:tcW w:w="310" w:type="pct"/>
            <w:tcBorders>
              <w:top w:val="nil"/>
              <w:left w:val="nil"/>
              <w:bottom w:val="nil"/>
              <w:right w:val="nil"/>
            </w:tcBorders>
            <w:vAlign w:val="center"/>
          </w:tcPr>
          <w:p w14:paraId="19EBDEB6" w14:textId="77777777" w:rsidR="0084273D" w:rsidRPr="0084273D" w:rsidRDefault="0084273D" w:rsidP="0084273D">
            <w:pPr>
              <w:widowControl w:val="0"/>
              <w:tabs>
                <w:tab w:val="decimal" w:leader="dot" w:pos="428"/>
              </w:tabs>
              <w:autoSpaceDE w:val="0"/>
              <w:autoSpaceDN w:val="0"/>
              <w:bidi w:val="0"/>
              <w:adjustRightInd w:val="0"/>
              <w:spacing w:after="0" w:line="240" w:lineRule="auto"/>
              <w:rPr>
                <w:rFonts w:ascii="Times New Roman" w:eastAsia="Times New Roman" w:hAnsi="Times New Roman" w:cs="Times New Roman"/>
                <w:sz w:val="24"/>
                <w:szCs w:val="24"/>
                <w:lang w:bidi="ar-SA"/>
              </w:rPr>
            </w:pPr>
            <w:r w:rsidRPr="0084273D">
              <w:rPr>
                <w:rFonts w:ascii="Times New Roman" w:eastAsia="Times New Roman" w:hAnsi="Times New Roman" w:cs="Times New Roman"/>
                <w:sz w:val="24"/>
                <w:szCs w:val="24"/>
                <w:lang w:bidi="ar-SA"/>
              </w:rPr>
              <w:t xml:space="preserve"> </w:t>
            </w:r>
          </w:p>
        </w:tc>
        <w:tc>
          <w:tcPr>
            <w:tcW w:w="310" w:type="pct"/>
            <w:tcBorders>
              <w:top w:val="nil"/>
              <w:left w:val="nil"/>
              <w:bottom w:val="nil"/>
              <w:right w:val="nil"/>
            </w:tcBorders>
            <w:vAlign w:val="center"/>
          </w:tcPr>
          <w:p w14:paraId="08CBBD45" w14:textId="77777777" w:rsidR="0084273D" w:rsidRPr="0084273D" w:rsidRDefault="0084273D" w:rsidP="0084273D">
            <w:pPr>
              <w:widowControl w:val="0"/>
              <w:tabs>
                <w:tab w:val="decimal" w:leader="dot" w:pos="428"/>
              </w:tabs>
              <w:autoSpaceDE w:val="0"/>
              <w:autoSpaceDN w:val="0"/>
              <w:bidi w:val="0"/>
              <w:adjustRightInd w:val="0"/>
              <w:spacing w:after="0" w:line="240" w:lineRule="auto"/>
              <w:rPr>
                <w:rFonts w:ascii="Times New Roman" w:eastAsia="Times New Roman" w:hAnsi="Times New Roman" w:cs="Times New Roman"/>
                <w:sz w:val="24"/>
                <w:szCs w:val="24"/>
                <w:lang w:bidi="ar-SA"/>
              </w:rPr>
            </w:pPr>
            <w:r w:rsidRPr="0084273D">
              <w:rPr>
                <w:rFonts w:ascii="Times New Roman" w:eastAsia="Times New Roman" w:hAnsi="Times New Roman" w:cs="Times New Roman"/>
                <w:sz w:val="24"/>
                <w:szCs w:val="24"/>
                <w:lang w:bidi="ar-SA"/>
              </w:rPr>
              <w:t xml:space="preserve"> </w:t>
            </w:r>
          </w:p>
        </w:tc>
        <w:tc>
          <w:tcPr>
            <w:tcW w:w="310" w:type="pct"/>
            <w:tcBorders>
              <w:top w:val="nil"/>
              <w:left w:val="nil"/>
              <w:bottom w:val="nil"/>
              <w:right w:val="nil"/>
            </w:tcBorders>
            <w:vAlign w:val="center"/>
          </w:tcPr>
          <w:p w14:paraId="0B28A8AE" w14:textId="77777777" w:rsidR="0084273D" w:rsidRPr="0084273D" w:rsidRDefault="0084273D" w:rsidP="0084273D">
            <w:pPr>
              <w:widowControl w:val="0"/>
              <w:tabs>
                <w:tab w:val="decimal" w:leader="dot" w:pos="428"/>
              </w:tabs>
              <w:autoSpaceDE w:val="0"/>
              <w:autoSpaceDN w:val="0"/>
              <w:bidi w:val="0"/>
              <w:adjustRightInd w:val="0"/>
              <w:spacing w:after="0" w:line="240" w:lineRule="auto"/>
              <w:rPr>
                <w:rFonts w:ascii="Times New Roman" w:eastAsia="Times New Roman" w:hAnsi="Times New Roman" w:cs="Times New Roman"/>
                <w:sz w:val="24"/>
                <w:szCs w:val="24"/>
                <w:lang w:bidi="ar-SA"/>
              </w:rPr>
            </w:pPr>
            <w:r w:rsidRPr="0084273D">
              <w:rPr>
                <w:rFonts w:ascii="Times New Roman" w:eastAsia="Times New Roman" w:hAnsi="Times New Roman" w:cs="Times New Roman"/>
                <w:sz w:val="24"/>
                <w:szCs w:val="24"/>
                <w:lang w:bidi="ar-SA"/>
              </w:rPr>
              <w:t xml:space="preserve"> </w:t>
            </w:r>
          </w:p>
        </w:tc>
        <w:tc>
          <w:tcPr>
            <w:tcW w:w="310" w:type="pct"/>
            <w:tcBorders>
              <w:top w:val="nil"/>
              <w:left w:val="nil"/>
              <w:bottom w:val="nil"/>
              <w:right w:val="nil"/>
            </w:tcBorders>
            <w:vAlign w:val="center"/>
          </w:tcPr>
          <w:p w14:paraId="31DBDFEC" w14:textId="77777777" w:rsidR="0084273D" w:rsidRPr="0084273D" w:rsidRDefault="0084273D" w:rsidP="0084273D">
            <w:pPr>
              <w:widowControl w:val="0"/>
              <w:tabs>
                <w:tab w:val="decimal" w:leader="dot" w:pos="428"/>
              </w:tabs>
              <w:autoSpaceDE w:val="0"/>
              <w:autoSpaceDN w:val="0"/>
              <w:bidi w:val="0"/>
              <w:adjustRightInd w:val="0"/>
              <w:spacing w:after="0" w:line="240" w:lineRule="auto"/>
              <w:rPr>
                <w:rFonts w:ascii="Times New Roman" w:eastAsia="Times New Roman" w:hAnsi="Times New Roman" w:cs="Times New Roman"/>
                <w:sz w:val="24"/>
                <w:szCs w:val="24"/>
                <w:lang w:bidi="ar-SA"/>
              </w:rPr>
            </w:pPr>
            <w:r w:rsidRPr="0084273D">
              <w:rPr>
                <w:rFonts w:ascii="Times New Roman" w:eastAsia="Times New Roman" w:hAnsi="Times New Roman" w:cs="Times New Roman"/>
                <w:sz w:val="24"/>
                <w:szCs w:val="24"/>
                <w:lang w:bidi="ar-SA"/>
              </w:rPr>
              <w:t xml:space="preserve"> </w:t>
            </w:r>
          </w:p>
        </w:tc>
        <w:tc>
          <w:tcPr>
            <w:tcW w:w="310" w:type="pct"/>
            <w:tcBorders>
              <w:top w:val="nil"/>
              <w:left w:val="nil"/>
              <w:bottom w:val="nil"/>
              <w:right w:val="nil"/>
            </w:tcBorders>
            <w:vAlign w:val="center"/>
          </w:tcPr>
          <w:p w14:paraId="5B2A29DD" w14:textId="77777777" w:rsidR="0084273D" w:rsidRPr="0084273D" w:rsidRDefault="0084273D" w:rsidP="0084273D">
            <w:pPr>
              <w:widowControl w:val="0"/>
              <w:tabs>
                <w:tab w:val="decimal" w:leader="dot" w:pos="428"/>
              </w:tabs>
              <w:autoSpaceDE w:val="0"/>
              <w:autoSpaceDN w:val="0"/>
              <w:bidi w:val="0"/>
              <w:adjustRightInd w:val="0"/>
              <w:spacing w:after="0" w:line="240" w:lineRule="auto"/>
              <w:rPr>
                <w:rFonts w:ascii="Times New Roman" w:eastAsia="Times New Roman" w:hAnsi="Times New Roman" w:cs="Times New Roman"/>
                <w:sz w:val="24"/>
                <w:szCs w:val="24"/>
                <w:lang w:bidi="ar-SA"/>
              </w:rPr>
            </w:pPr>
            <w:r w:rsidRPr="0084273D">
              <w:rPr>
                <w:rFonts w:ascii="Times New Roman" w:eastAsia="Times New Roman" w:hAnsi="Times New Roman" w:cs="Times New Roman"/>
                <w:sz w:val="24"/>
                <w:szCs w:val="24"/>
                <w:lang w:bidi="ar-SA"/>
              </w:rPr>
              <w:t xml:space="preserve"> </w:t>
            </w:r>
          </w:p>
        </w:tc>
        <w:tc>
          <w:tcPr>
            <w:tcW w:w="310" w:type="pct"/>
            <w:tcBorders>
              <w:top w:val="nil"/>
              <w:left w:val="nil"/>
              <w:bottom w:val="nil"/>
              <w:right w:val="nil"/>
            </w:tcBorders>
            <w:vAlign w:val="center"/>
          </w:tcPr>
          <w:p w14:paraId="7B94E7E9" w14:textId="77777777" w:rsidR="0084273D" w:rsidRPr="0084273D" w:rsidRDefault="0084273D" w:rsidP="0084273D">
            <w:pPr>
              <w:widowControl w:val="0"/>
              <w:tabs>
                <w:tab w:val="decimal" w:leader="dot" w:pos="428"/>
              </w:tabs>
              <w:autoSpaceDE w:val="0"/>
              <w:autoSpaceDN w:val="0"/>
              <w:bidi w:val="0"/>
              <w:adjustRightInd w:val="0"/>
              <w:spacing w:after="0" w:line="240" w:lineRule="auto"/>
              <w:rPr>
                <w:rFonts w:ascii="Times New Roman" w:eastAsia="Times New Roman" w:hAnsi="Times New Roman" w:cs="Times New Roman"/>
                <w:sz w:val="24"/>
                <w:szCs w:val="24"/>
                <w:lang w:bidi="ar-SA"/>
              </w:rPr>
            </w:pPr>
            <w:r w:rsidRPr="0084273D">
              <w:rPr>
                <w:rFonts w:ascii="Times New Roman" w:eastAsia="Times New Roman" w:hAnsi="Times New Roman" w:cs="Times New Roman"/>
                <w:sz w:val="24"/>
                <w:szCs w:val="24"/>
                <w:lang w:bidi="ar-SA"/>
              </w:rPr>
              <w:t xml:space="preserve"> </w:t>
            </w:r>
          </w:p>
        </w:tc>
        <w:tc>
          <w:tcPr>
            <w:tcW w:w="275" w:type="pct"/>
            <w:tcBorders>
              <w:top w:val="nil"/>
              <w:left w:val="nil"/>
              <w:bottom w:val="nil"/>
              <w:right w:val="nil"/>
            </w:tcBorders>
            <w:vAlign w:val="center"/>
          </w:tcPr>
          <w:p w14:paraId="1A91D3AD" w14:textId="77777777" w:rsidR="0084273D" w:rsidRPr="0084273D" w:rsidRDefault="0084273D" w:rsidP="0084273D">
            <w:pPr>
              <w:widowControl w:val="0"/>
              <w:tabs>
                <w:tab w:val="decimal" w:leader="dot" w:pos="428"/>
              </w:tabs>
              <w:autoSpaceDE w:val="0"/>
              <w:autoSpaceDN w:val="0"/>
              <w:bidi w:val="0"/>
              <w:adjustRightInd w:val="0"/>
              <w:spacing w:after="0" w:line="240" w:lineRule="auto"/>
              <w:rPr>
                <w:rFonts w:ascii="Times New Roman" w:eastAsia="Times New Roman" w:hAnsi="Times New Roman" w:cs="Times New Roman"/>
                <w:sz w:val="24"/>
                <w:szCs w:val="24"/>
                <w:lang w:bidi="ar-SA"/>
              </w:rPr>
            </w:pPr>
            <w:r w:rsidRPr="0084273D">
              <w:rPr>
                <w:rFonts w:ascii="Times New Roman" w:eastAsia="Times New Roman" w:hAnsi="Times New Roman" w:cs="Times New Roman"/>
                <w:sz w:val="24"/>
                <w:szCs w:val="24"/>
                <w:lang w:bidi="ar-SA"/>
              </w:rPr>
              <w:t xml:space="preserve"> </w:t>
            </w:r>
          </w:p>
        </w:tc>
      </w:tr>
      <w:tr w:rsidR="0084273D" w:rsidRPr="0084273D" w14:paraId="7410D710" w14:textId="77777777" w:rsidTr="0084273D">
        <w:trPr>
          <w:trHeight w:val="170"/>
        </w:trPr>
        <w:tc>
          <w:tcPr>
            <w:tcW w:w="965" w:type="pct"/>
            <w:tcBorders>
              <w:top w:val="nil"/>
              <w:left w:val="nil"/>
              <w:bottom w:val="nil"/>
              <w:right w:val="nil"/>
            </w:tcBorders>
            <w:vAlign w:val="center"/>
          </w:tcPr>
          <w:p w14:paraId="29296A2B" w14:textId="77777777" w:rsidR="0084273D" w:rsidRPr="0084273D" w:rsidRDefault="0084273D" w:rsidP="0084273D">
            <w:pPr>
              <w:widowControl w:val="0"/>
              <w:autoSpaceDE w:val="0"/>
              <w:autoSpaceDN w:val="0"/>
              <w:bidi w:val="0"/>
              <w:adjustRightInd w:val="0"/>
              <w:spacing w:after="0" w:line="240" w:lineRule="auto"/>
              <w:rPr>
                <w:rFonts w:ascii="Times New Roman" w:eastAsia="Times New Roman" w:hAnsi="Times New Roman" w:cs="Times New Roman"/>
                <w:sz w:val="24"/>
                <w:szCs w:val="24"/>
                <w:lang w:bidi="ar-SA"/>
              </w:rPr>
            </w:pPr>
            <w:r w:rsidRPr="0084273D">
              <w:rPr>
                <w:rFonts w:ascii="Times New Roman" w:eastAsia="Times New Roman" w:hAnsi="Times New Roman" w:cs="Times New Roman"/>
                <w:sz w:val="24"/>
                <w:szCs w:val="24"/>
                <w:lang w:bidi="ar-SA"/>
              </w:rPr>
              <w:t>10. Speaker Age</w:t>
            </w:r>
          </w:p>
        </w:tc>
        <w:tc>
          <w:tcPr>
            <w:tcW w:w="331" w:type="pct"/>
            <w:tcBorders>
              <w:top w:val="nil"/>
              <w:left w:val="nil"/>
              <w:bottom w:val="nil"/>
              <w:right w:val="nil"/>
            </w:tcBorders>
            <w:vAlign w:val="center"/>
          </w:tcPr>
          <w:p w14:paraId="34DAAEBE" w14:textId="77777777" w:rsidR="0084273D" w:rsidRPr="0084273D" w:rsidRDefault="0084273D" w:rsidP="0084273D">
            <w:pPr>
              <w:widowControl w:val="0"/>
              <w:tabs>
                <w:tab w:val="decimal" w:leader="dot" w:pos="428"/>
              </w:tabs>
              <w:autoSpaceDE w:val="0"/>
              <w:autoSpaceDN w:val="0"/>
              <w:bidi w:val="0"/>
              <w:adjustRightInd w:val="0"/>
              <w:spacing w:after="0" w:line="240" w:lineRule="auto"/>
              <w:rPr>
                <w:rFonts w:ascii="Times New Roman" w:eastAsia="Times New Roman" w:hAnsi="Times New Roman" w:cs="Times New Roman"/>
                <w:sz w:val="24"/>
                <w:szCs w:val="24"/>
                <w:lang w:bidi="ar-SA"/>
              </w:rPr>
            </w:pPr>
            <w:r w:rsidRPr="0084273D">
              <w:rPr>
                <w:rFonts w:ascii="Times New Roman" w:eastAsia="Times New Roman" w:hAnsi="Times New Roman" w:cs="Times New Roman"/>
                <w:sz w:val="24"/>
                <w:szCs w:val="24"/>
                <w:lang w:bidi="ar-SA"/>
              </w:rPr>
              <w:t>33.61</w:t>
            </w:r>
          </w:p>
        </w:tc>
        <w:tc>
          <w:tcPr>
            <w:tcW w:w="334" w:type="pct"/>
            <w:tcBorders>
              <w:top w:val="nil"/>
              <w:left w:val="nil"/>
              <w:bottom w:val="nil"/>
              <w:right w:val="nil"/>
            </w:tcBorders>
            <w:vAlign w:val="center"/>
          </w:tcPr>
          <w:p w14:paraId="446E6E90" w14:textId="77777777" w:rsidR="0084273D" w:rsidRPr="0084273D" w:rsidRDefault="0084273D" w:rsidP="0084273D">
            <w:pPr>
              <w:widowControl w:val="0"/>
              <w:tabs>
                <w:tab w:val="decimal" w:leader="dot" w:pos="428"/>
              </w:tabs>
              <w:autoSpaceDE w:val="0"/>
              <w:autoSpaceDN w:val="0"/>
              <w:bidi w:val="0"/>
              <w:adjustRightInd w:val="0"/>
              <w:spacing w:after="0" w:line="240" w:lineRule="auto"/>
              <w:rPr>
                <w:rFonts w:ascii="Times New Roman" w:eastAsia="Times New Roman" w:hAnsi="Times New Roman" w:cs="Times New Roman"/>
                <w:sz w:val="24"/>
                <w:szCs w:val="24"/>
                <w:lang w:bidi="ar-SA"/>
              </w:rPr>
            </w:pPr>
            <w:r w:rsidRPr="0084273D">
              <w:rPr>
                <w:rFonts w:ascii="Times New Roman" w:eastAsia="Times New Roman" w:hAnsi="Times New Roman" w:cs="Times New Roman"/>
                <w:sz w:val="24"/>
                <w:szCs w:val="24"/>
                <w:lang w:bidi="ar-SA"/>
              </w:rPr>
              <w:t>12.02</w:t>
            </w:r>
          </w:p>
        </w:tc>
        <w:tc>
          <w:tcPr>
            <w:tcW w:w="308" w:type="pct"/>
            <w:tcBorders>
              <w:top w:val="nil"/>
              <w:left w:val="nil"/>
              <w:bottom w:val="nil"/>
              <w:right w:val="nil"/>
            </w:tcBorders>
            <w:vAlign w:val="center"/>
          </w:tcPr>
          <w:p w14:paraId="5B946559" w14:textId="77777777" w:rsidR="0084273D" w:rsidRPr="0084273D" w:rsidRDefault="0084273D" w:rsidP="0084273D">
            <w:pPr>
              <w:widowControl w:val="0"/>
              <w:tabs>
                <w:tab w:val="decimal" w:leader="dot" w:pos="428"/>
              </w:tabs>
              <w:autoSpaceDE w:val="0"/>
              <w:autoSpaceDN w:val="0"/>
              <w:bidi w:val="0"/>
              <w:adjustRightInd w:val="0"/>
              <w:spacing w:after="0" w:line="240" w:lineRule="auto"/>
              <w:rPr>
                <w:rFonts w:ascii="Times New Roman" w:eastAsia="Times New Roman" w:hAnsi="Times New Roman" w:cs="Times New Roman"/>
                <w:sz w:val="24"/>
                <w:szCs w:val="24"/>
                <w:lang w:bidi="ar-SA"/>
              </w:rPr>
            </w:pPr>
            <w:r w:rsidRPr="0084273D">
              <w:rPr>
                <w:rFonts w:ascii="Times New Roman" w:eastAsia="Times New Roman" w:hAnsi="Times New Roman" w:cs="Times New Roman"/>
                <w:sz w:val="24"/>
                <w:szCs w:val="24"/>
                <w:lang w:bidi="ar-SA"/>
              </w:rPr>
              <w:t>.01</w:t>
            </w:r>
          </w:p>
        </w:tc>
        <w:tc>
          <w:tcPr>
            <w:tcW w:w="310" w:type="pct"/>
            <w:tcBorders>
              <w:top w:val="nil"/>
              <w:left w:val="nil"/>
              <w:bottom w:val="nil"/>
              <w:right w:val="nil"/>
            </w:tcBorders>
            <w:vAlign w:val="center"/>
          </w:tcPr>
          <w:p w14:paraId="6700FBC5" w14:textId="77777777" w:rsidR="0084273D" w:rsidRPr="0084273D" w:rsidRDefault="0084273D" w:rsidP="0084273D">
            <w:pPr>
              <w:widowControl w:val="0"/>
              <w:tabs>
                <w:tab w:val="decimal" w:leader="dot" w:pos="428"/>
              </w:tabs>
              <w:autoSpaceDE w:val="0"/>
              <w:autoSpaceDN w:val="0"/>
              <w:bidi w:val="0"/>
              <w:adjustRightInd w:val="0"/>
              <w:spacing w:after="0" w:line="240" w:lineRule="auto"/>
              <w:rPr>
                <w:rFonts w:ascii="Times New Roman" w:eastAsia="Times New Roman" w:hAnsi="Times New Roman" w:cs="Times New Roman"/>
                <w:sz w:val="24"/>
                <w:szCs w:val="24"/>
                <w:lang w:bidi="ar-SA"/>
              </w:rPr>
            </w:pPr>
            <w:r w:rsidRPr="0084273D">
              <w:rPr>
                <w:rFonts w:ascii="Times New Roman" w:eastAsia="Times New Roman" w:hAnsi="Times New Roman" w:cs="Times New Roman"/>
                <w:sz w:val="24"/>
                <w:szCs w:val="24"/>
                <w:lang w:bidi="ar-SA"/>
              </w:rPr>
              <w:t>-.06</w:t>
            </w:r>
          </w:p>
        </w:tc>
        <w:tc>
          <w:tcPr>
            <w:tcW w:w="310" w:type="pct"/>
            <w:tcBorders>
              <w:top w:val="nil"/>
              <w:left w:val="nil"/>
              <w:bottom w:val="nil"/>
              <w:right w:val="nil"/>
            </w:tcBorders>
            <w:vAlign w:val="center"/>
          </w:tcPr>
          <w:p w14:paraId="2BC798BF" w14:textId="77777777" w:rsidR="0084273D" w:rsidRPr="0084273D" w:rsidRDefault="0084273D" w:rsidP="0084273D">
            <w:pPr>
              <w:widowControl w:val="0"/>
              <w:tabs>
                <w:tab w:val="decimal" w:leader="dot" w:pos="428"/>
              </w:tabs>
              <w:autoSpaceDE w:val="0"/>
              <w:autoSpaceDN w:val="0"/>
              <w:bidi w:val="0"/>
              <w:adjustRightInd w:val="0"/>
              <w:spacing w:after="0" w:line="240" w:lineRule="auto"/>
              <w:rPr>
                <w:rFonts w:ascii="Times New Roman" w:eastAsia="Times New Roman" w:hAnsi="Times New Roman" w:cs="Times New Roman"/>
                <w:sz w:val="24"/>
                <w:szCs w:val="24"/>
                <w:lang w:bidi="ar-SA"/>
              </w:rPr>
            </w:pPr>
            <w:r w:rsidRPr="0084273D">
              <w:rPr>
                <w:rFonts w:ascii="Times New Roman" w:eastAsia="Times New Roman" w:hAnsi="Times New Roman" w:cs="Times New Roman"/>
                <w:sz w:val="24"/>
                <w:szCs w:val="24"/>
                <w:lang w:bidi="ar-SA"/>
              </w:rPr>
              <w:t>-.11</w:t>
            </w:r>
          </w:p>
        </w:tc>
        <w:tc>
          <w:tcPr>
            <w:tcW w:w="310" w:type="pct"/>
            <w:tcBorders>
              <w:top w:val="nil"/>
              <w:left w:val="nil"/>
              <w:bottom w:val="nil"/>
              <w:right w:val="nil"/>
            </w:tcBorders>
            <w:vAlign w:val="center"/>
          </w:tcPr>
          <w:p w14:paraId="233BAB9C" w14:textId="77777777" w:rsidR="0084273D" w:rsidRPr="0084273D" w:rsidRDefault="0084273D" w:rsidP="0084273D">
            <w:pPr>
              <w:widowControl w:val="0"/>
              <w:tabs>
                <w:tab w:val="decimal" w:leader="dot" w:pos="428"/>
              </w:tabs>
              <w:autoSpaceDE w:val="0"/>
              <w:autoSpaceDN w:val="0"/>
              <w:bidi w:val="0"/>
              <w:adjustRightInd w:val="0"/>
              <w:spacing w:after="0" w:line="240" w:lineRule="auto"/>
              <w:rPr>
                <w:rFonts w:ascii="Times New Roman" w:eastAsia="Times New Roman" w:hAnsi="Times New Roman" w:cs="Times New Roman"/>
                <w:sz w:val="24"/>
                <w:szCs w:val="24"/>
                <w:lang w:bidi="ar-SA"/>
              </w:rPr>
            </w:pPr>
            <w:r w:rsidRPr="0084273D">
              <w:rPr>
                <w:rFonts w:ascii="Times New Roman" w:eastAsia="Times New Roman" w:hAnsi="Times New Roman" w:cs="Times New Roman"/>
                <w:sz w:val="24"/>
                <w:szCs w:val="24"/>
                <w:lang w:bidi="ar-SA"/>
              </w:rPr>
              <w:t>-.01</w:t>
            </w:r>
          </w:p>
        </w:tc>
        <w:tc>
          <w:tcPr>
            <w:tcW w:w="310" w:type="pct"/>
            <w:tcBorders>
              <w:top w:val="nil"/>
              <w:left w:val="nil"/>
              <w:bottom w:val="nil"/>
              <w:right w:val="nil"/>
            </w:tcBorders>
            <w:vAlign w:val="center"/>
          </w:tcPr>
          <w:p w14:paraId="43333971" w14:textId="77777777" w:rsidR="0084273D" w:rsidRPr="0084273D" w:rsidRDefault="0084273D" w:rsidP="0084273D">
            <w:pPr>
              <w:widowControl w:val="0"/>
              <w:tabs>
                <w:tab w:val="decimal" w:leader="dot" w:pos="428"/>
              </w:tabs>
              <w:autoSpaceDE w:val="0"/>
              <w:autoSpaceDN w:val="0"/>
              <w:bidi w:val="0"/>
              <w:adjustRightInd w:val="0"/>
              <w:spacing w:after="0" w:line="240" w:lineRule="auto"/>
              <w:rPr>
                <w:rFonts w:ascii="Times New Roman" w:eastAsia="Times New Roman" w:hAnsi="Times New Roman" w:cs="Times New Roman"/>
                <w:sz w:val="24"/>
                <w:szCs w:val="24"/>
                <w:lang w:bidi="ar-SA"/>
              </w:rPr>
            </w:pPr>
            <w:r w:rsidRPr="0084273D">
              <w:rPr>
                <w:rFonts w:ascii="Times New Roman" w:eastAsia="Times New Roman" w:hAnsi="Times New Roman" w:cs="Times New Roman"/>
                <w:sz w:val="24"/>
                <w:szCs w:val="24"/>
                <w:lang w:bidi="ar-SA"/>
              </w:rPr>
              <w:t>-.17</w:t>
            </w:r>
          </w:p>
        </w:tc>
        <w:tc>
          <w:tcPr>
            <w:tcW w:w="310" w:type="pct"/>
            <w:tcBorders>
              <w:top w:val="nil"/>
              <w:left w:val="nil"/>
              <w:bottom w:val="nil"/>
              <w:right w:val="nil"/>
            </w:tcBorders>
            <w:vAlign w:val="center"/>
          </w:tcPr>
          <w:p w14:paraId="1F2F7F9E" w14:textId="77777777" w:rsidR="0084273D" w:rsidRPr="0084273D" w:rsidRDefault="0084273D" w:rsidP="0084273D">
            <w:pPr>
              <w:widowControl w:val="0"/>
              <w:tabs>
                <w:tab w:val="decimal" w:leader="dot" w:pos="428"/>
              </w:tabs>
              <w:autoSpaceDE w:val="0"/>
              <w:autoSpaceDN w:val="0"/>
              <w:bidi w:val="0"/>
              <w:adjustRightInd w:val="0"/>
              <w:spacing w:after="0" w:line="240" w:lineRule="auto"/>
              <w:rPr>
                <w:rFonts w:ascii="Times New Roman" w:eastAsia="Times New Roman" w:hAnsi="Times New Roman" w:cs="Times New Roman"/>
                <w:sz w:val="24"/>
                <w:szCs w:val="24"/>
                <w:lang w:bidi="ar-SA"/>
              </w:rPr>
            </w:pPr>
            <w:r w:rsidRPr="0084273D">
              <w:rPr>
                <w:rFonts w:ascii="Times New Roman" w:eastAsia="Times New Roman" w:hAnsi="Times New Roman" w:cs="Times New Roman"/>
                <w:sz w:val="24"/>
                <w:szCs w:val="24"/>
                <w:lang w:bidi="ar-SA"/>
              </w:rPr>
              <w:t>-.12</w:t>
            </w:r>
          </w:p>
        </w:tc>
        <w:tc>
          <w:tcPr>
            <w:tcW w:w="310" w:type="pct"/>
            <w:tcBorders>
              <w:top w:val="nil"/>
              <w:left w:val="nil"/>
              <w:bottom w:val="nil"/>
              <w:right w:val="nil"/>
            </w:tcBorders>
            <w:vAlign w:val="center"/>
          </w:tcPr>
          <w:p w14:paraId="7C3F8286" w14:textId="77777777" w:rsidR="0084273D" w:rsidRPr="0084273D" w:rsidRDefault="0084273D" w:rsidP="0084273D">
            <w:pPr>
              <w:widowControl w:val="0"/>
              <w:tabs>
                <w:tab w:val="decimal" w:leader="dot" w:pos="428"/>
              </w:tabs>
              <w:autoSpaceDE w:val="0"/>
              <w:autoSpaceDN w:val="0"/>
              <w:bidi w:val="0"/>
              <w:adjustRightInd w:val="0"/>
              <w:spacing w:after="0" w:line="240" w:lineRule="auto"/>
              <w:rPr>
                <w:rFonts w:ascii="Times New Roman" w:eastAsia="Times New Roman" w:hAnsi="Times New Roman" w:cs="Times New Roman"/>
                <w:sz w:val="24"/>
                <w:szCs w:val="24"/>
                <w:lang w:bidi="ar-SA"/>
              </w:rPr>
            </w:pPr>
            <w:r w:rsidRPr="0084273D">
              <w:rPr>
                <w:rFonts w:ascii="Times New Roman" w:eastAsia="Times New Roman" w:hAnsi="Times New Roman" w:cs="Times New Roman"/>
                <w:sz w:val="24"/>
                <w:szCs w:val="24"/>
                <w:lang w:bidi="ar-SA"/>
              </w:rPr>
              <w:t>-.05</w:t>
            </w:r>
          </w:p>
        </w:tc>
        <w:tc>
          <w:tcPr>
            <w:tcW w:w="310" w:type="pct"/>
            <w:tcBorders>
              <w:top w:val="nil"/>
              <w:left w:val="nil"/>
              <w:bottom w:val="nil"/>
              <w:right w:val="nil"/>
            </w:tcBorders>
            <w:vAlign w:val="center"/>
          </w:tcPr>
          <w:p w14:paraId="2B7F3C60" w14:textId="77777777" w:rsidR="0084273D" w:rsidRPr="0084273D" w:rsidRDefault="0084273D" w:rsidP="0084273D">
            <w:pPr>
              <w:widowControl w:val="0"/>
              <w:tabs>
                <w:tab w:val="decimal" w:leader="dot" w:pos="428"/>
              </w:tabs>
              <w:autoSpaceDE w:val="0"/>
              <w:autoSpaceDN w:val="0"/>
              <w:bidi w:val="0"/>
              <w:adjustRightInd w:val="0"/>
              <w:spacing w:after="0" w:line="240" w:lineRule="auto"/>
              <w:rPr>
                <w:rFonts w:ascii="Times New Roman" w:eastAsia="Times New Roman" w:hAnsi="Times New Roman" w:cs="Times New Roman"/>
                <w:sz w:val="24"/>
                <w:szCs w:val="24"/>
                <w:lang w:bidi="ar-SA"/>
              </w:rPr>
            </w:pPr>
            <w:r w:rsidRPr="0084273D">
              <w:rPr>
                <w:rFonts w:ascii="Times New Roman" w:eastAsia="Times New Roman" w:hAnsi="Times New Roman" w:cs="Times New Roman"/>
                <w:sz w:val="24"/>
                <w:szCs w:val="24"/>
                <w:lang w:bidi="ar-SA"/>
              </w:rPr>
              <w:t>-.14</w:t>
            </w:r>
          </w:p>
        </w:tc>
        <w:tc>
          <w:tcPr>
            <w:tcW w:w="310" w:type="pct"/>
            <w:tcBorders>
              <w:top w:val="nil"/>
              <w:left w:val="nil"/>
              <w:bottom w:val="nil"/>
              <w:right w:val="nil"/>
            </w:tcBorders>
            <w:vAlign w:val="center"/>
          </w:tcPr>
          <w:p w14:paraId="4B3C05B7" w14:textId="77777777" w:rsidR="0084273D" w:rsidRPr="0084273D" w:rsidRDefault="0084273D" w:rsidP="0084273D">
            <w:pPr>
              <w:widowControl w:val="0"/>
              <w:tabs>
                <w:tab w:val="decimal" w:leader="dot" w:pos="428"/>
              </w:tabs>
              <w:autoSpaceDE w:val="0"/>
              <w:autoSpaceDN w:val="0"/>
              <w:bidi w:val="0"/>
              <w:adjustRightInd w:val="0"/>
              <w:spacing w:after="0" w:line="240" w:lineRule="auto"/>
              <w:rPr>
                <w:rFonts w:ascii="Times New Roman" w:eastAsia="Times New Roman" w:hAnsi="Times New Roman" w:cs="Times New Roman"/>
                <w:sz w:val="24"/>
                <w:szCs w:val="24"/>
                <w:lang w:bidi="ar-SA"/>
              </w:rPr>
            </w:pPr>
            <w:r w:rsidRPr="0084273D">
              <w:rPr>
                <w:rFonts w:ascii="Times New Roman" w:eastAsia="Times New Roman" w:hAnsi="Times New Roman" w:cs="Times New Roman"/>
                <w:sz w:val="24"/>
                <w:szCs w:val="24"/>
                <w:lang w:bidi="ar-SA"/>
              </w:rPr>
              <w:t>.02</w:t>
            </w:r>
          </w:p>
        </w:tc>
        <w:tc>
          <w:tcPr>
            <w:tcW w:w="310" w:type="pct"/>
            <w:tcBorders>
              <w:top w:val="nil"/>
              <w:left w:val="nil"/>
              <w:bottom w:val="nil"/>
              <w:right w:val="nil"/>
            </w:tcBorders>
            <w:vAlign w:val="center"/>
          </w:tcPr>
          <w:p w14:paraId="58B42B53" w14:textId="77777777" w:rsidR="0084273D" w:rsidRPr="0084273D" w:rsidRDefault="0084273D" w:rsidP="0084273D">
            <w:pPr>
              <w:widowControl w:val="0"/>
              <w:tabs>
                <w:tab w:val="decimal" w:leader="dot" w:pos="428"/>
              </w:tabs>
              <w:autoSpaceDE w:val="0"/>
              <w:autoSpaceDN w:val="0"/>
              <w:bidi w:val="0"/>
              <w:adjustRightInd w:val="0"/>
              <w:spacing w:after="0" w:line="240" w:lineRule="auto"/>
              <w:rPr>
                <w:rFonts w:ascii="Times New Roman" w:eastAsia="Times New Roman" w:hAnsi="Times New Roman" w:cs="Times New Roman"/>
                <w:sz w:val="24"/>
                <w:szCs w:val="24"/>
                <w:lang w:bidi="ar-SA"/>
              </w:rPr>
            </w:pPr>
            <w:r w:rsidRPr="0084273D">
              <w:rPr>
                <w:rFonts w:ascii="Times New Roman" w:eastAsia="Times New Roman" w:hAnsi="Times New Roman" w:cs="Times New Roman"/>
                <w:sz w:val="24"/>
                <w:szCs w:val="24"/>
                <w:lang w:bidi="ar-SA"/>
              </w:rPr>
              <w:t xml:space="preserve"> </w:t>
            </w:r>
          </w:p>
        </w:tc>
        <w:tc>
          <w:tcPr>
            <w:tcW w:w="275" w:type="pct"/>
            <w:tcBorders>
              <w:top w:val="nil"/>
              <w:left w:val="nil"/>
              <w:bottom w:val="nil"/>
              <w:right w:val="nil"/>
            </w:tcBorders>
            <w:vAlign w:val="center"/>
          </w:tcPr>
          <w:p w14:paraId="12EEF3EF" w14:textId="77777777" w:rsidR="0084273D" w:rsidRPr="0084273D" w:rsidRDefault="0084273D" w:rsidP="0084273D">
            <w:pPr>
              <w:widowControl w:val="0"/>
              <w:tabs>
                <w:tab w:val="decimal" w:leader="dot" w:pos="428"/>
              </w:tabs>
              <w:autoSpaceDE w:val="0"/>
              <w:autoSpaceDN w:val="0"/>
              <w:bidi w:val="0"/>
              <w:adjustRightInd w:val="0"/>
              <w:spacing w:after="0" w:line="240" w:lineRule="auto"/>
              <w:rPr>
                <w:rFonts w:ascii="Times New Roman" w:eastAsia="Times New Roman" w:hAnsi="Times New Roman" w:cs="Times New Roman"/>
                <w:sz w:val="24"/>
                <w:szCs w:val="24"/>
                <w:lang w:bidi="ar-SA"/>
              </w:rPr>
            </w:pPr>
            <w:r w:rsidRPr="0084273D">
              <w:rPr>
                <w:rFonts w:ascii="Times New Roman" w:eastAsia="Times New Roman" w:hAnsi="Times New Roman" w:cs="Times New Roman"/>
                <w:sz w:val="24"/>
                <w:szCs w:val="24"/>
                <w:lang w:bidi="ar-SA"/>
              </w:rPr>
              <w:t xml:space="preserve"> </w:t>
            </w:r>
          </w:p>
        </w:tc>
      </w:tr>
      <w:tr w:rsidR="0084273D" w:rsidRPr="0084273D" w14:paraId="0A984C91" w14:textId="77777777" w:rsidTr="0084273D">
        <w:trPr>
          <w:trHeight w:val="170"/>
        </w:trPr>
        <w:tc>
          <w:tcPr>
            <w:tcW w:w="965" w:type="pct"/>
            <w:tcBorders>
              <w:top w:val="nil"/>
              <w:left w:val="nil"/>
              <w:bottom w:val="nil"/>
              <w:right w:val="nil"/>
            </w:tcBorders>
            <w:vAlign w:val="center"/>
          </w:tcPr>
          <w:p w14:paraId="45176657" w14:textId="77777777" w:rsidR="0084273D" w:rsidRPr="0084273D" w:rsidRDefault="0084273D" w:rsidP="0084273D">
            <w:pPr>
              <w:widowControl w:val="0"/>
              <w:autoSpaceDE w:val="0"/>
              <w:autoSpaceDN w:val="0"/>
              <w:bidi w:val="0"/>
              <w:adjustRightInd w:val="0"/>
              <w:spacing w:after="0" w:line="240" w:lineRule="auto"/>
              <w:rPr>
                <w:rFonts w:ascii="Times New Roman" w:eastAsia="Times New Roman" w:hAnsi="Times New Roman" w:cs="Times New Roman"/>
                <w:sz w:val="24"/>
                <w:szCs w:val="24"/>
                <w:lang w:bidi="ar-SA"/>
              </w:rPr>
            </w:pPr>
            <w:r w:rsidRPr="0084273D">
              <w:rPr>
                <w:rFonts w:ascii="Times New Roman" w:eastAsia="Times New Roman" w:hAnsi="Times New Roman" w:cs="Times New Roman"/>
                <w:sz w:val="24"/>
                <w:szCs w:val="24"/>
                <w:lang w:bidi="ar-SA"/>
              </w:rPr>
              <w:t xml:space="preserve"> </w:t>
            </w:r>
          </w:p>
        </w:tc>
        <w:tc>
          <w:tcPr>
            <w:tcW w:w="331" w:type="pct"/>
            <w:tcBorders>
              <w:top w:val="nil"/>
              <w:left w:val="nil"/>
              <w:bottom w:val="nil"/>
              <w:right w:val="nil"/>
            </w:tcBorders>
            <w:vAlign w:val="center"/>
          </w:tcPr>
          <w:p w14:paraId="2DBDF63E" w14:textId="77777777" w:rsidR="0084273D" w:rsidRPr="0084273D" w:rsidRDefault="0084273D" w:rsidP="0084273D">
            <w:pPr>
              <w:widowControl w:val="0"/>
              <w:tabs>
                <w:tab w:val="decimal" w:leader="dot" w:pos="428"/>
              </w:tabs>
              <w:autoSpaceDE w:val="0"/>
              <w:autoSpaceDN w:val="0"/>
              <w:bidi w:val="0"/>
              <w:adjustRightInd w:val="0"/>
              <w:spacing w:after="0" w:line="240" w:lineRule="auto"/>
              <w:rPr>
                <w:rFonts w:ascii="Times New Roman" w:eastAsia="Times New Roman" w:hAnsi="Times New Roman" w:cs="Times New Roman"/>
                <w:sz w:val="24"/>
                <w:szCs w:val="24"/>
                <w:lang w:bidi="ar-SA"/>
              </w:rPr>
            </w:pPr>
            <w:r w:rsidRPr="0084273D">
              <w:rPr>
                <w:rFonts w:ascii="Times New Roman" w:eastAsia="Times New Roman" w:hAnsi="Times New Roman" w:cs="Times New Roman"/>
                <w:sz w:val="24"/>
                <w:szCs w:val="24"/>
                <w:lang w:bidi="ar-SA"/>
              </w:rPr>
              <w:t xml:space="preserve"> </w:t>
            </w:r>
          </w:p>
        </w:tc>
        <w:tc>
          <w:tcPr>
            <w:tcW w:w="334" w:type="pct"/>
            <w:tcBorders>
              <w:top w:val="nil"/>
              <w:left w:val="nil"/>
              <w:bottom w:val="nil"/>
              <w:right w:val="nil"/>
            </w:tcBorders>
            <w:vAlign w:val="center"/>
          </w:tcPr>
          <w:p w14:paraId="6B9C6BCF" w14:textId="77777777" w:rsidR="0084273D" w:rsidRPr="0084273D" w:rsidRDefault="0084273D" w:rsidP="0084273D">
            <w:pPr>
              <w:widowControl w:val="0"/>
              <w:tabs>
                <w:tab w:val="decimal" w:leader="dot" w:pos="428"/>
              </w:tabs>
              <w:autoSpaceDE w:val="0"/>
              <w:autoSpaceDN w:val="0"/>
              <w:bidi w:val="0"/>
              <w:adjustRightInd w:val="0"/>
              <w:spacing w:after="0" w:line="240" w:lineRule="auto"/>
              <w:rPr>
                <w:rFonts w:ascii="Times New Roman" w:eastAsia="Times New Roman" w:hAnsi="Times New Roman" w:cs="Times New Roman"/>
                <w:sz w:val="24"/>
                <w:szCs w:val="24"/>
                <w:lang w:bidi="ar-SA"/>
              </w:rPr>
            </w:pPr>
            <w:r w:rsidRPr="0084273D">
              <w:rPr>
                <w:rFonts w:ascii="Times New Roman" w:eastAsia="Times New Roman" w:hAnsi="Times New Roman" w:cs="Times New Roman"/>
                <w:sz w:val="24"/>
                <w:szCs w:val="24"/>
                <w:lang w:bidi="ar-SA"/>
              </w:rPr>
              <w:t xml:space="preserve"> </w:t>
            </w:r>
          </w:p>
        </w:tc>
        <w:tc>
          <w:tcPr>
            <w:tcW w:w="308" w:type="pct"/>
            <w:tcBorders>
              <w:top w:val="nil"/>
              <w:left w:val="nil"/>
              <w:bottom w:val="nil"/>
              <w:right w:val="nil"/>
            </w:tcBorders>
            <w:vAlign w:val="center"/>
          </w:tcPr>
          <w:p w14:paraId="6AE0C262" w14:textId="77777777" w:rsidR="0084273D" w:rsidRPr="0084273D" w:rsidRDefault="0084273D" w:rsidP="0084273D">
            <w:pPr>
              <w:widowControl w:val="0"/>
              <w:tabs>
                <w:tab w:val="decimal" w:leader="dot" w:pos="428"/>
              </w:tabs>
              <w:autoSpaceDE w:val="0"/>
              <w:autoSpaceDN w:val="0"/>
              <w:bidi w:val="0"/>
              <w:adjustRightInd w:val="0"/>
              <w:spacing w:after="0" w:line="240" w:lineRule="auto"/>
              <w:rPr>
                <w:rFonts w:ascii="Times New Roman" w:eastAsia="Times New Roman" w:hAnsi="Times New Roman" w:cs="Times New Roman"/>
                <w:sz w:val="24"/>
                <w:szCs w:val="24"/>
                <w:lang w:bidi="ar-SA"/>
              </w:rPr>
            </w:pPr>
            <w:r w:rsidRPr="0084273D">
              <w:rPr>
                <w:rFonts w:ascii="Times New Roman" w:eastAsia="Times New Roman" w:hAnsi="Times New Roman" w:cs="Times New Roman"/>
                <w:sz w:val="24"/>
                <w:szCs w:val="24"/>
                <w:lang w:bidi="ar-SA"/>
              </w:rPr>
              <w:t xml:space="preserve"> </w:t>
            </w:r>
          </w:p>
        </w:tc>
        <w:tc>
          <w:tcPr>
            <w:tcW w:w="310" w:type="pct"/>
            <w:tcBorders>
              <w:top w:val="nil"/>
              <w:left w:val="nil"/>
              <w:bottom w:val="nil"/>
              <w:right w:val="nil"/>
            </w:tcBorders>
            <w:vAlign w:val="center"/>
          </w:tcPr>
          <w:p w14:paraId="4B8E0FE1" w14:textId="77777777" w:rsidR="0084273D" w:rsidRPr="0084273D" w:rsidRDefault="0084273D" w:rsidP="0084273D">
            <w:pPr>
              <w:widowControl w:val="0"/>
              <w:tabs>
                <w:tab w:val="decimal" w:leader="dot" w:pos="428"/>
              </w:tabs>
              <w:autoSpaceDE w:val="0"/>
              <w:autoSpaceDN w:val="0"/>
              <w:bidi w:val="0"/>
              <w:adjustRightInd w:val="0"/>
              <w:spacing w:after="0" w:line="240" w:lineRule="auto"/>
              <w:rPr>
                <w:rFonts w:ascii="Times New Roman" w:eastAsia="Times New Roman" w:hAnsi="Times New Roman" w:cs="Times New Roman"/>
                <w:sz w:val="24"/>
                <w:szCs w:val="24"/>
                <w:lang w:bidi="ar-SA"/>
              </w:rPr>
            </w:pPr>
            <w:r w:rsidRPr="0084273D">
              <w:rPr>
                <w:rFonts w:ascii="Times New Roman" w:eastAsia="Times New Roman" w:hAnsi="Times New Roman" w:cs="Times New Roman"/>
                <w:sz w:val="24"/>
                <w:szCs w:val="24"/>
                <w:lang w:bidi="ar-SA"/>
              </w:rPr>
              <w:t xml:space="preserve"> </w:t>
            </w:r>
          </w:p>
        </w:tc>
        <w:tc>
          <w:tcPr>
            <w:tcW w:w="310" w:type="pct"/>
            <w:tcBorders>
              <w:top w:val="nil"/>
              <w:left w:val="nil"/>
              <w:bottom w:val="nil"/>
              <w:right w:val="nil"/>
            </w:tcBorders>
            <w:vAlign w:val="center"/>
          </w:tcPr>
          <w:p w14:paraId="24040255" w14:textId="77777777" w:rsidR="0084273D" w:rsidRPr="0084273D" w:rsidRDefault="0084273D" w:rsidP="0084273D">
            <w:pPr>
              <w:widowControl w:val="0"/>
              <w:tabs>
                <w:tab w:val="decimal" w:leader="dot" w:pos="428"/>
              </w:tabs>
              <w:autoSpaceDE w:val="0"/>
              <w:autoSpaceDN w:val="0"/>
              <w:bidi w:val="0"/>
              <w:adjustRightInd w:val="0"/>
              <w:spacing w:after="0" w:line="240" w:lineRule="auto"/>
              <w:rPr>
                <w:rFonts w:ascii="Times New Roman" w:eastAsia="Times New Roman" w:hAnsi="Times New Roman" w:cs="Times New Roman"/>
                <w:sz w:val="24"/>
                <w:szCs w:val="24"/>
                <w:lang w:bidi="ar-SA"/>
              </w:rPr>
            </w:pPr>
            <w:r w:rsidRPr="0084273D">
              <w:rPr>
                <w:rFonts w:ascii="Times New Roman" w:eastAsia="Times New Roman" w:hAnsi="Times New Roman" w:cs="Times New Roman"/>
                <w:sz w:val="24"/>
                <w:szCs w:val="24"/>
                <w:lang w:bidi="ar-SA"/>
              </w:rPr>
              <w:t xml:space="preserve"> </w:t>
            </w:r>
          </w:p>
        </w:tc>
        <w:tc>
          <w:tcPr>
            <w:tcW w:w="310" w:type="pct"/>
            <w:tcBorders>
              <w:top w:val="nil"/>
              <w:left w:val="nil"/>
              <w:bottom w:val="nil"/>
              <w:right w:val="nil"/>
            </w:tcBorders>
            <w:vAlign w:val="center"/>
          </w:tcPr>
          <w:p w14:paraId="48DA3751" w14:textId="77777777" w:rsidR="0084273D" w:rsidRPr="0084273D" w:rsidRDefault="0084273D" w:rsidP="0084273D">
            <w:pPr>
              <w:widowControl w:val="0"/>
              <w:tabs>
                <w:tab w:val="decimal" w:leader="dot" w:pos="428"/>
              </w:tabs>
              <w:autoSpaceDE w:val="0"/>
              <w:autoSpaceDN w:val="0"/>
              <w:bidi w:val="0"/>
              <w:adjustRightInd w:val="0"/>
              <w:spacing w:after="0" w:line="240" w:lineRule="auto"/>
              <w:rPr>
                <w:rFonts w:ascii="Times New Roman" w:eastAsia="Times New Roman" w:hAnsi="Times New Roman" w:cs="Times New Roman"/>
                <w:sz w:val="24"/>
                <w:szCs w:val="24"/>
                <w:lang w:bidi="ar-SA"/>
              </w:rPr>
            </w:pPr>
            <w:r w:rsidRPr="0084273D">
              <w:rPr>
                <w:rFonts w:ascii="Times New Roman" w:eastAsia="Times New Roman" w:hAnsi="Times New Roman" w:cs="Times New Roman"/>
                <w:sz w:val="24"/>
                <w:szCs w:val="24"/>
                <w:lang w:bidi="ar-SA"/>
              </w:rPr>
              <w:t xml:space="preserve"> </w:t>
            </w:r>
          </w:p>
        </w:tc>
        <w:tc>
          <w:tcPr>
            <w:tcW w:w="310" w:type="pct"/>
            <w:tcBorders>
              <w:top w:val="nil"/>
              <w:left w:val="nil"/>
              <w:bottom w:val="nil"/>
              <w:right w:val="nil"/>
            </w:tcBorders>
            <w:vAlign w:val="center"/>
          </w:tcPr>
          <w:p w14:paraId="7689005B" w14:textId="77777777" w:rsidR="0084273D" w:rsidRPr="0084273D" w:rsidRDefault="0084273D" w:rsidP="0084273D">
            <w:pPr>
              <w:widowControl w:val="0"/>
              <w:tabs>
                <w:tab w:val="decimal" w:leader="dot" w:pos="428"/>
              </w:tabs>
              <w:autoSpaceDE w:val="0"/>
              <w:autoSpaceDN w:val="0"/>
              <w:bidi w:val="0"/>
              <w:adjustRightInd w:val="0"/>
              <w:spacing w:after="0" w:line="240" w:lineRule="auto"/>
              <w:rPr>
                <w:rFonts w:ascii="Times New Roman" w:eastAsia="Times New Roman" w:hAnsi="Times New Roman" w:cs="Times New Roman"/>
                <w:sz w:val="24"/>
                <w:szCs w:val="24"/>
                <w:lang w:bidi="ar-SA"/>
              </w:rPr>
            </w:pPr>
            <w:r w:rsidRPr="0084273D">
              <w:rPr>
                <w:rFonts w:ascii="Times New Roman" w:eastAsia="Times New Roman" w:hAnsi="Times New Roman" w:cs="Times New Roman"/>
                <w:sz w:val="24"/>
                <w:szCs w:val="24"/>
                <w:lang w:bidi="ar-SA"/>
              </w:rPr>
              <w:t xml:space="preserve"> </w:t>
            </w:r>
          </w:p>
        </w:tc>
        <w:tc>
          <w:tcPr>
            <w:tcW w:w="310" w:type="pct"/>
            <w:tcBorders>
              <w:top w:val="nil"/>
              <w:left w:val="nil"/>
              <w:bottom w:val="nil"/>
              <w:right w:val="nil"/>
            </w:tcBorders>
            <w:vAlign w:val="center"/>
          </w:tcPr>
          <w:p w14:paraId="00DF8C69" w14:textId="77777777" w:rsidR="0084273D" w:rsidRPr="0084273D" w:rsidRDefault="0084273D" w:rsidP="0084273D">
            <w:pPr>
              <w:widowControl w:val="0"/>
              <w:tabs>
                <w:tab w:val="decimal" w:leader="dot" w:pos="428"/>
              </w:tabs>
              <w:autoSpaceDE w:val="0"/>
              <w:autoSpaceDN w:val="0"/>
              <w:bidi w:val="0"/>
              <w:adjustRightInd w:val="0"/>
              <w:spacing w:after="0" w:line="240" w:lineRule="auto"/>
              <w:rPr>
                <w:rFonts w:ascii="Times New Roman" w:eastAsia="Times New Roman" w:hAnsi="Times New Roman" w:cs="Times New Roman"/>
                <w:sz w:val="24"/>
                <w:szCs w:val="24"/>
                <w:lang w:bidi="ar-SA"/>
              </w:rPr>
            </w:pPr>
            <w:r w:rsidRPr="0084273D">
              <w:rPr>
                <w:rFonts w:ascii="Times New Roman" w:eastAsia="Times New Roman" w:hAnsi="Times New Roman" w:cs="Times New Roman"/>
                <w:sz w:val="24"/>
                <w:szCs w:val="24"/>
                <w:lang w:bidi="ar-SA"/>
              </w:rPr>
              <w:t xml:space="preserve"> </w:t>
            </w:r>
          </w:p>
        </w:tc>
        <w:tc>
          <w:tcPr>
            <w:tcW w:w="310" w:type="pct"/>
            <w:tcBorders>
              <w:top w:val="nil"/>
              <w:left w:val="nil"/>
              <w:bottom w:val="nil"/>
              <w:right w:val="nil"/>
            </w:tcBorders>
            <w:vAlign w:val="center"/>
          </w:tcPr>
          <w:p w14:paraId="1B1A5A9C" w14:textId="77777777" w:rsidR="0084273D" w:rsidRPr="0084273D" w:rsidRDefault="0084273D" w:rsidP="0084273D">
            <w:pPr>
              <w:widowControl w:val="0"/>
              <w:tabs>
                <w:tab w:val="decimal" w:leader="dot" w:pos="428"/>
              </w:tabs>
              <w:autoSpaceDE w:val="0"/>
              <w:autoSpaceDN w:val="0"/>
              <w:bidi w:val="0"/>
              <w:adjustRightInd w:val="0"/>
              <w:spacing w:after="0" w:line="240" w:lineRule="auto"/>
              <w:rPr>
                <w:rFonts w:ascii="Times New Roman" w:eastAsia="Times New Roman" w:hAnsi="Times New Roman" w:cs="Times New Roman"/>
                <w:sz w:val="24"/>
                <w:szCs w:val="24"/>
                <w:lang w:bidi="ar-SA"/>
              </w:rPr>
            </w:pPr>
            <w:r w:rsidRPr="0084273D">
              <w:rPr>
                <w:rFonts w:ascii="Times New Roman" w:eastAsia="Times New Roman" w:hAnsi="Times New Roman" w:cs="Times New Roman"/>
                <w:sz w:val="24"/>
                <w:szCs w:val="24"/>
                <w:lang w:bidi="ar-SA"/>
              </w:rPr>
              <w:t xml:space="preserve"> </w:t>
            </w:r>
          </w:p>
        </w:tc>
        <w:tc>
          <w:tcPr>
            <w:tcW w:w="310" w:type="pct"/>
            <w:tcBorders>
              <w:top w:val="nil"/>
              <w:left w:val="nil"/>
              <w:bottom w:val="nil"/>
              <w:right w:val="nil"/>
            </w:tcBorders>
            <w:vAlign w:val="center"/>
          </w:tcPr>
          <w:p w14:paraId="5D12CA91" w14:textId="77777777" w:rsidR="0084273D" w:rsidRPr="0084273D" w:rsidRDefault="0084273D" w:rsidP="0084273D">
            <w:pPr>
              <w:widowControl w:val="0"/>
              <w:tabs>
                <w:tab w:val="decimal" w:leader="dot" w:pos="428"/>
              </w:tabs>
              <w:autoSpaceDE w:val="0"/>
              <w:autoSpaceDN w:val="0"/>
              <w:bidi w:val="0"/>
              <w:adjustRightInd w:val="0"/>
              <w:spacing w:after="0" w:line="240" w:lineRule="auto"/>
              <w:rPr>
                <w:rFonts w:ascii="Times New Roman" w:eastAsia="Times New Roman" w:hAnsi="Times New Roman" w:cs="Times New Roman"/>
                <w:sz w:val="24"/>
                <w:szCs w:val="24"/>
                <w:lang w:bidi="ar-SA"/>
              </w:rPr>
            </w:pPr>
            <w:r w:rsidRPr="0084273D">
              <w:rPr>
                <w:rFonts w:ascii="Times New Roman" w:eastAsia="Times New Roman" w:hAnsi="Times New Roman" w:cs="Times New Roman"/>
                <w:sz w:val="24"/>
                <w:szCs w:val="24"/>
                <w:lang w:bidi="ar-SA"/>
              </w:rPr>
              <w:t xml:space="preserve"> </w:t>
            </w:r>
          </w:p>
        </w:tc>
        <w:tc>
          <w:tcPr>
            <w:tcW w:w="310" w:type="pct"/>
            <w:tcBorders>
              <w:top w:val="nil"/>
              <w:left w:val="nil"/>
              <w:bottom w:val="nil"/>
              <w:right w:val="nil"/>
            </w:tcBorders>
            <w:vAlign w:val="center"/>
          </w:tcPr>
          <w:p w14:paraId="34F21559" w14:textId="77777777" w:rsidR="0084273D" w:rsidRPr="0084273D" w:rsidRDefault="0084273D" w:rsidP="0084273D">
            <w:pPr>
              <w:widowControl w:val="0"/>
              <w:tabs>
                <w:tab w:val="decimal" w:leader="dot" w:pos="428"/>
              </w:tabs>
              <w:autoSpaceDE w:val="0"/>
              <w:autoSpaceDN w:val="0"/>
              <w:bidi w:val="0"/>
              <w:adjustRightInd w:val="0"/>
              <w:spacing w:after="0" w:line="240" w:lineRule="auto"/>
              <w:rPr>
                <w:rFonts w:ascii="Times New Roman" w:eastAsia="Times New Roman" w:hAnsi="Times New Roman" w:cs="Times New Roman"/>
                <w:sz w:val="24"/>
                <w:szCs w:val="24"/>
                <w:lang w:bidi="ar-SA"/>
              </w:rPr>
            </w:pPr>
            <w:r w:rsidRPr="0084273D">
              <w:rPr>
                <w:rFonts w:ascii="Times New Roman" w:eastAsia="Times New Roman" w:hAnsi="Times New Roman" w:cs="Times New Roman"/>
                <w:sz w:val="24"/>
                <w:szCs w:val="24"/>
                <w:lang w:bidi="ar-SA"/>
              </w:rPr>
              <w:t xml:space="preserve"> </w:t>
            </w:r>
          </w:p>
        </w:tc>
        <w:tc>
          <w:tcPr>
            <w:tcW w:w="310" w:type="pct"/>
            <w:tcBorders>
              <w:top w:val="nil"/>
              <w:left w:val="nil"/>
              <w:bottom w:val="nil"/>
              <w:right w:val="nil"/>
            </w:tcBorders>
            <w:vAlign w:val="center"/>
          </w:tcPr>
          <w:p w14:paraId="4629D272" w14:textId="77777777" w:rsidR="0084273D" w:rsidRPr="0084273D" w:rsidRDefault="0084273D" w:rsidP="0084273D">
            <w:pPr>
              <w:widowControl w:val="0"/>
              <w:tabs>
                <w:tab w:val="decimal" w:leader="dot" w:pos="428"/>
              </w:tabs>
              <w:autoSpaceDE w:val="0"/>
              <w:autoSpaceDN w:val="0"/>
              <w:bidi w:val="0"/>
              <w:adjustRightInd w:val="0"/>
              <w:spacing w:after="0" w:line="240" w:lineRule="auto"/>
              <w:rPr>
                <w:rFonts w:ascii="Times New Roman" w:eastAsia="Times New Roman" w:hAnsi="Times New Roman" w:cs="Times New Roman"/>
                <w:sz w:val="24"/>
                <w:szCs w:val="24"/>
                <w:lang w:bidi="ar-SA"/>
              </w:rPr>
            </w:pPr>
            <w:r w:rsidRPr="0084273D">
              <w:rPr>
                <w:rFonts w:ascii="Times New Roman" w:eastAsia="Times New Roman" w:hAnsi="Times New Roman" w:cs="Times New Roman"/>
                <w:sz w:val="24"/>
                <w:szCs w:val="24"/>
                <w:lang w:bidi="ar-SA"/>
              </w:rPr>
              <w:t xml:space="preserve"> </w:t>
            </w:r>
          </w:p>
        </w:tc>
        <w:tc>
          <w:tcPr>
            <w:tcW w:w="275" w:type="pct"/>
            <w:tcBorders>
              <w:top w:val="nil"/>
              <w:left w:val="nil"/>
              <w:bottom w:val="nil"/>
              <w:right w:val="nil"/>
            </w:tcBorders>
            <w:vAlign w:val="center"/>
          </w:tcPr>
          <w:p w14:paraId="4D7B3475" w14:textId="77777777" w:rsidR="0084273D" w:rsidRPr="0084273D" w:rsidRDefault="0084273D" w:rsidP="0084273D">
            <w:pPr>
              <w:widowControl w:val="0"/>
              <w:tabs>
                <w:tab w:val="decimal" w:leader="dot" w:pos="428"/>
              </w:tabs>
              <w:autoSpaceDE w:val="0"/>
              <w:autoSpaceDN w:val="0"/>
              <w:bidi w:val="0"/>
              <w:adjustRightInd w:val="0"/>
              <w:spacing w:after="0" w:line="240" w:lineRule="auto"/>
              <w:rPr>
                <w:rFonts w:ascii="Times New Roman" w:eastAsia="Times New Roman" w:hAnsi="Times New Roman" w:cs="Times New Roman"/>
                <w:sz w:val="24"/>
                <w:szCs w:val="24"/>
                <w:lang w:bidi="ar-SA"/>
              </w:rPr>
            </w:pPr>
            <w:r w:rsidRPr="0084273D">
              <w:rPr>
                <w:rFonts w:ascii="Times New Roman" w:eastAsia="Times New Roman" w:hAnsi="Times New Roman" w:cs="Times New Roman"/>
                <w:sz w:val="24"/>
                <w:szCs w:val="24"/>
                <w:lang w:bidi="ar-SA"/>
              </w:rPr>
              <w:t xml:space="preserve"> </w:t>
            </w:r>
          </w:p>
        </w:tc>
      </w:tr>
      <w:tr w:rsidR="0084273D" w:rsidRPr="0084273D" w14:paraId="5E2D5E0D" w14:textId="77777777" w:rsidTr="0084273D">
        <w:trPr>
          <w:trHeight w:val="170"/>
        </w:trPr>
        <w:tc>
          <w:tcPr>
            <w:tcW w:w="965" w:type="pct"/>
            <w:tcBorders>
              <w:top w:val="nil"/>
              <w:left w:val="nil"/>
              <w:bottom w:val="nil"/>
              <w:right w:val="nil"/>
            </w:tcBorders>
            <w:vAlign w:val="center"/>
          </w:tcPr>
          <w:p w14:paraId="0FBE04E9" w14:textId="77777777" w:rsidR="0084273D" w:rsidRPr="0084273D" w:rsidRDefault="0084273D" w:rsidP="0084273D">
            <w:pPr>
              <w:widowControl w:val="0"/>
              <w:autoSpaceDE w:val="0"/>
              <w:autoSpaceDN w:val="0"/>
              <w:bidi w:val="0"/>
              <w:adjustRightInd w:val="0"/>
              <w:spacing w:after="0" w:line="240" w:lineRule="auto"/>
              <w:rPr>
                <w:rFonts w:ascii="Times New Roman" w:eastAsia="Times New Roman" w:hAnsi="Times New Roman" w:cs="Times New Roman"/>
                <w:sz w:val="24"/>
                <w:szCs w:val="24"/>
                <w:lang w:bidi="ar-SA"/>
              </w:rPr>
            </w:pPr>
            <w:r w:rsidRPr="0084273D">
              <w:rPr>
                <w:rFonts w:ascii="Times New Roman" w:eastAsia="Times New Roman" w:hAnsi="Times New Roman" w:cs="Times New Roman"/>
                <w:sz w:val="24"/>
                <w:szCs w:val="24"/>
                <w:lang w:bidi="ar-SA"/>
              </w:rPr>
              <w:t>11. Listener Gender</w:t>
            </w:r>
          </w:p>
        </w:tc>
        <w:tc>
          <w:tcPr>
            <w:tcW w:w="331" w:type="pct"/>
            <w:tcBorders>
              <w:top w:val="nil"/>
              <w:left w:val="nil"/>
              <w:bottom w:val="nil"/>
              <w:right w:val="nil"/>
            </w:tcBorders>
            <w:vAlign w:val="center"/>
          </w:tcPr>
          <w:p w14:paraId="07CF14E5" w14:textId="77777777" w:rsidR="0084273D" w:rsidRPr="0084273D" w:rsidRDefault="0084273D" w:rsidP="0084273D">
            <w:pPr>
              <w:widowControl w:val="0"/>
              <w:tabs>
                <w:tab w:val="decimal" w:leader="dot" w:pos="428"/>
              </w:tabs>
              <w:autoSpaceDE w:val="0"/>
              <w:autoSpaceDN w:val="0"/>
              <w:bidi w:val="0"/>
              <w:adjustRightInd w:val="0"/>
              <w:spacing w:after="0" w:line="240" w:lineRule="auto"/>
              <w:rPr>
                <w:rFonts w:ascii="Times New Roman" w:eastAsia="Times New Roman" w:hAnsi="Times New Roman" w:cs="Times New Roman"/>
                <w:sz w:val="24"/>
                <w:szCs w:val="24"/>
                <w:lang w:bidi="ar-SA"/>
              </w:rPr>
            </w:pPr>
            <w:r w:rsidRPr="0084273D">
              <w:rPr>
                <w:rFonts w:ascii="Times New Roman" w:eastAsia="Times New Roman" w:hAnsi="Times New Roman" w:cs="Times New Roman"/>
                <w:sz w:val="24"/>
                <w:szCs w:val="24"/>
                <w:lang w:bidi="ar-SA"/>
              </w:rPr>
              <w:t>0.60</w:t>
            </w:r>
          </w:p>
        </w:tc>
        <w:tc>
          <w:tcPr>
            <w:tcW w:w="334" w:type="pct"/>
            <w:tcBorders>
              <w:top w:val="nil"/>
              <w:left w:val="nil"/>
              <w:bottom w:val="nil"/>
              <w:right w:val="nil"/>
            </w:tcBorders>
            <w:vAlign w:val="center"/>
          </w:tcPr>
          <w:p w14:paraId="2E615C26" w14:textId="77777777" w:rsidR="0084273D" w:rsidRPr="0084273D" w:rsidRDefault="0084273D" w:rsidP="0084273D">
            <w:pPr>
              <w:widowControl w:val="0"/>
              <w:tabs>
                <w:tab w:val="decimal" w:leader="dot" w:pos="428"/>
              </w:tabs>
              <w:autoSpaceDE w:val="0"/>
              <w:autoSpaceDN w:val="0"/>
              <w:bidi w:val="0"/>
              <w:adjustRightInd w:val="0"/>
              <w:spacing w:after="0" w:line="240" w:lineRule="auto"/>
              <w:rPr>
                <w:rFonts w:ascii="Times New Roman" w:eastAsia="Times New Roman" w:hAnsi="Times New Roman" w:cs="Times New Roman"/>
                <w:sz w:val="24"/>
                <w:szCs w:val="24"/>
                <w:lang w:bidi="ar-SA"/>
              </w:rPr>
            </w:pPr>
            <w:r w:rsidRPr="0084273D">
              <w:rPr>
                <w:rFonts w:ascii="Times New Roman" w:eastAsia="Times New Roman" w:hAnsi="Times New Roman" w:cs="Times New Roman"/>
                <w:sz w:val="24"/>
                <w:szCs w:val="24"/>
                <w:lang w:bidi="ar-SA"/>
              </w:rPr>
              <w:t>0.49</w:t>
            </w:r>
          </w:p>
        </w:tc>
        <w:tc>
          <w:tcPr>
            <w:tcW w:w="308" w:type="pct"/>
            <w:tcBorders>
              <w:top w:val="nil"/>
              <w:left w:val="nil"/>
              <w:bottom w:val="nil"/>
              <w:right w:val="nil"/>
            </w:tcBorders>
            <w:vAlign w:val="center"/>
          </w:tcPr>
          <w:p w14:paraId="6818F82B" w14:textId="77777777" w:rsidR="0084273D" w:rsidRPr="0084273D" w:rsidRDefault="0084273D" w:rsidP="0084273D">
            <w:pPr>
              <w:widowControl w:val="0"/>
              <w:tabs>
                <w:tab w:val="decimal" w:leader="dot" w:pos="428"/>
              </w:tabs>
              <w:autoSpaceDE w:val="0"/>
              <w:autoSpaceDN w:val="0"/>
              <w:bidi w:val="0"/>
              <w:adjustRightInd w:val="0"/>
              <w:spacing w:after="0" w:line="240" w:lineRule="auto"/>
              <w:rPr>
                <w:rFonts w:ascii="Times New Roman" w:eastAsia="Times New Roman" w:hAnsi="Times New Roman" w:cs="Times New Roman"/>
                <w:sz w:val="24"/>
                <w:szCs w:val="24"/>
                <w:lang w:bidi="ar-SA"/>
              </w:rPr>
            </w:pPr>
            <w:r w:rsidRPr="0084273D">
              <w:rPr>
                <w:rFonts w:ascii="Times New Roman" w:eastAsia="Times New Roman" w:hAnsi="Times New Roman" w:cs="Times New Roman"/>
                <w:sz w:val="24"/>
                <w:szCs w:val="24"/>
                <w:lang w:bidi="ar-SA"/>
              </w:rPr>
              <w:t>-.10</w:t>
            </w:r>
          </w:p>
        </w:tc>
        <w:tc>
          <w:tcPr>
            <w:tcW w:w="310" w:type="pct"/>
            <w:tcBorders>
              <w:top w:val="nil"/>
              <w:left w:val="nil"/>
              <w:bottom w:val="nil"/>
              <w:right w:val="nil"/>
            </w:tcBorders>
            <w:vAlign w:val="center"/>
          </w:tcPr>
          <w:p w14:paraId="20F565B6" w14:textId="77777777" w:rsidR="0084273D" w:rsidRPr="0084273D" w:rsidRDefault="0084273D" w:rsidP="0084273D">
            <w:pPr>
              <w:widowControl w:val="0"/>
              <w:tabs>
                <w:tab w:val="decimal" w:leader="dot" w:pos="428"/>
              </w:tabs>
              <w:autoSpaceDE w:val="0"/>
              <w:autoSpaceDN w:val="0"/>
              <w:bidi w:val="0"/>
              <w:adjustRightInd w:val="0"/>
              <w:spacing w:after="0" w:line="240" w:lineRule="auto"/>
              <w:rPr>
                <w:rFonts w:ascii="Times New Roman" w:eastAsia="Times New Roman" w:hAnsi="Times New Roman" w:cs="Times New Roman"/>
                <w:sz w:val="24"/>
                <w:szCs w:val="24"/>
                <w:lang w:bidi="ar-SA"/>
              </w:rPr>
            </w:pPr>
            <w:r w:rsidRPr="0084273D">
              <w:rPr>
                <w:rFonts w:ascii="Times New Roman" w:eastAsia="Times New Roman" w:hAnsi="Times New Roman" w:cs="Times New Roman"/>
                <w:sz w:val="24"/>
                <w:szCs w:val="24"/>
                <w:lang w:bidi="ar-SA"/>
              </w:rPr>
              <w:t>.08</w:t>
            </w:r>
          </w:p>
        </w:tc>
        <w:tc>
          <w:tcPr>
            <w:tcW w:w="310" w:type="pct"/>
            <w:tcBorders>
              <w:top w:val="nil"/>
              <w:left w:val="nil"/>
              <w:bottom w:val="nil"/>
              <w:right w:val="nil"/>
            </w:tcBorders>
            <w:vAlign w:val="center"/>
          </w:tcPr>
          <w:p w14:paraId="014BB3AA" w14:textId="77777777" w:rsidR="0084273D" w:rsidRPr="0084273D" w:rsidRDefault="0084273D" w:rsidP="0084273D">
            <w:pPr>
              <w:widowControl w:val="0"/>
              <w:tabs>
                <w:tab w:val="decimal" w:leader="dot" w:pos="428"/>
              </w:tabs>
              <w:autoSpaceDE w:val="0"/>
              <w:autoSpaceDN w:val="0"/>
              <w:bidi w:val="0"/>
              <w:adjustRightInd w:val="0"/>
              <w:spacing w:after="0" w:line="240" w:lineRule="auto"/>
              <w:rPr>
                <w:rFonts w:ascii="Times New Roman" w:eastAsia="Times New Roman" w:hAnsi="Times New Roman" w:cs="Times New Roman"/>
                <w:sz w:val="24"/>
                <w:szCs w:val="24"/>
                <w:lang w:bidi="ar-SA"/>
              </w:rPr>
            </w:pPr>
            <w:r w:rsidRPr="0084273D">
              <w:rPr>
                <w:rFonts w:ascii="Times New Roman" w:eastAsia="Times New Roman" w:hAnsi="Times New Roman" w:cs="Times New Roman"/>
                <w:sz w:val="24"/>
                <w:szCs w:val="24"/>
                <w:lang w:bidi="ar-SA"/>
              </w:rPr>
              <w:t>-.02</w:t>
            </w:r>
          </w:p>
        </w:tc>
        <w:tc>
          <w:tcPr>
            <w:tcW w:w="310" w:type="pct"/>
            <w:tcBorders>
              <w:top w:val="nil"/>
              <w:left w:val="nil"/>
              <w:bottom w:val="nil"/>
              <w:right w:val="nil"/>
            </w:tcBorders>
            <w:vAlign w:val="center"/>
          </w:tcPr>
          <w:p w14:paraId="50382B3E" w14:textId="77777777" w:rsidR="0084273D" w:rsidRPr="0084273D" w:rsidRDefault="0084273D" w:rsidP="0084273D">
            <w:pPr>
              <w:widowControl w:val="0"/>
              <w:tabs>
                <w:tab w:val="decimal" w:leader="dot" w:pos="428"/>
              </w:tabs>
              <w:autoSpaceDE w:val="0"/>
              <w:autoSpaceDN w:val="0"/>
              <w:bidi w:val="0"/>
              <w:adjustRightInd w:val="0"/>
              <w:spacing w:after="0" w:line="240" w:lineRule="auto"/>
              <w:rPr>
                <w:rFonts w:ascii="Times New Roman" w:eastAsia="Times New Roman" w:hAnsi="Times New Roman" w:cs="Times New Roman"/>
                <w:sz w:val="24"/>
                <w:szCs w:val="24"/>
                <w:lang w:bidi="ar-SA"/>
              </w:rPr>
            </w:pPr>
            <w:r w:rsidRPr="0084273D">
              <w:rPr>
                <w:rFonts w:ascii="Times New Roman" w:eastAsia="Times New Roman" w:hAnsi="Times New Roman" w:cs="Times New Roman"/>
                <w:sz w:val="24"/>
                <w:szCs w:val="24"/>
                <w:lang w:bidi="ar-SA"/>
              </w:rPr>
              <w:t>-.01</w:t>
            </w:r>
          </w:p>
        </w:tc>
        <w:tc>
          <w:tcPr>
            <w:tcW w:w="310" w:type="pct"/>
            <w:tcBorders>
              <w:top w:val="nil"/>
              <w:left w:val="nil"/>
              <w:bottom w:val="nil"/>
              <w:right w:val="nil"/>
            </w:tcBorders>
            <w:vAlign w:val="center"/>
          </w:tcPr>
          <w:p w14:paraId="15DFC2FE" w14:textId="77777777" w:rsidR="0084273D" w:rsidRPr="0084273D" w:rsidRDefault="0084273D" w:rsidP="0084273D">
            <w:pPr>
              <w:widowControl w:val="0"/>
              <w:tabs>
                <w:tab w:val="decimal" w:leader="dot" w:pos="428"/>
              </w:tabs>
              <w:autoSpaceDE w:val="0"/>
              <w:autoSpaceDN w:val="0"/>
              <w:bidi w:val="0"/>
              <w:adjustRightInd w:val="0"/>
              <w:spacing w:after="0" w:line="240" w:lineRule="auto"/>
              <w:rPr>
                <w:rFonts w:ascii="Times New Roman" w:eastAsia="Times New Roman" w:hAnsi="Times New Roman" w:cs="Times New Roman"/>
                <w:sz w:val="24"/>
                <w:szCs w:val="24"/>
                <w:lang w:bidi="ar-SA"/>
              </w:rPr>
            </w:pPr>
            <w:r w:rsidRPr="0084273D">
              <w:rPr>
                <w:rFonts w:ascii="Times New Roman" w:eastAsia="Times New Roman" w:hAnsi="Times New Roman" w:cs="Times New Roman"/>
                <w:sz w:val="24"/>
                <w:szCs w:val="24"/>
                <w:lang w:bidi="ar-SA"/>
              </w:rPr>
              <w:t>-.04</w:t>
            </w:r>
          </w:p>
        </w:tc>
        <w:tc>
          <w:tcPr>
            <w:tcW w:w="310" w:type="pct"/>
            <w:tcBorders>
              <w:top w:val="nil"/>
              <w:left w:val="nil"/>
              <w:bottom w:val="nil"/>
              <w:right w:val="nil"/>
            </w:tcBorders>
            <w:vAlign w:val="center"/>
          </w:tcPr>
          <w:p w14:paraId="44484491" w14:textId="77777777" w:rsidR="0084273D" w:rsidRPr="0084273D" w:rsidRDefault="0084273D" w:rsidP="0084273D">
            <w:pPr>
              <w:widowControl w:val="0"/>
              <w:tabs>
                <w:tab w:val="decimal" w:leader="dot" w:pos="428"/>
              </w:tabs>
              <w:autoSpaceDE w:val="0"/>
              <w:autoSpaceDN w:val="0"/>
              <w:bidi w:val="0"/>
              <w:adjustRightInd w:val="0"/>
              <w:spacing w:after="0" w:line="240" w:lineRule="auto"/>
              <w:rPr>
                <w:rFonts w:ascii="Times New Roman" w:eastAsia="Times New Roman" w:hAnsi="Times New Roman" w:cs="Times New Roman"/>
                <w:sz w:val="24"/>
                <w:szCs w:val="24"/>
                <w:lang w:bidi="ar-SA"/>
              </w:rPr>
            </w:pPr>
            <w:r w:rsidRPr="0084273D">
              <w:rPr>
                <w:rFonts w:ascii="Times New Roman" w:eastAsia="Times New Roman" w:hAnsi="Times New Roman" w:cs="Times New Roman"/>
                <w:sz w:val="24"/>
                <w:szCs w:val="24"/>
                <w:lang w:bidi="ar-SA"/>
              </w:rPr>
              <w:t>.08</w:t>
            </w:r>
          </w:p>
        </w:tc>
        <w:tc>
          <w:tcPr>
            <w:tcW w:w="310" w:type="pct"/>
            <w:tcBorders>
              <w:top w:val="nil"/>
              <w:left w:val="nil"/>
              <w:bottom w:val="nil"/>
              <w:right w:val="nil"/>
            </w:tcBorders>
            <w:vAlign w:val="center"/>
          </w:tcPr>
          <w:p w14:paraId="237B54A8" w14:textId="77777777" w:rsidR="0084273D" w:rsidRPr="0084273D" w:rsidRDefault="0084273D" w:rsidP="0084273D">
            <w:pPr>
              <w:widowControl w:val="0"/>
              <w:tabs>
                <w:tab w:val="decimal" w:leader="dot" w:pos="428"/>
              </w:tabs>
              <w:autoSpaceDE w:val="0"/>
              <w:autoSpaceDN w:val="0"/>
              <w:bidi w:val="0"/>
              <w:adjustRightInd w:val="0"/>
              <w:spacing w:after="0" w:line="240" w:lineRule="auto"/>
              <w:rPr>
                <w:rFonts w:ascii="Times New Roman" w:eastAsia="Times New Roman" w:hAnsi="Times New Roman" w:cs="Times New Roman"/>
                <w:sz w:val="24"/>
                <w:szCs w:val="24"/>
                <w:lang w:bidi="ar-SA"/>
              </w:rPr>
            </w:pPr>
            <w:r w:rsidRPr="0084273D">
              <w:rPr>
                <w:rFonts w:ascii="Times New Roman" w:eastAsia="Times New Roman" w:hAnsi="Times New Roman" w:cs="Times New Roman"/>
                <w:sz w:val="24"/>
                <w:szCs w:val="24"/>
                <w:lang w:bidi="ar-SA"/>
              </w:rPr>
              <w:t>-.02</w:t>
            </w:r>
          </w:p>
        </w:tc>
        <w:tc>
          <w:tcPr>
            <w:tcW w:w="310" w:type="pct"/>
            <w:tcBorders>
              <w:top w:val="nil"/>
              <w:left w:val="nil"/>
              <w:bottom w:val="nil"/>
              <w:right w:val="nil"/>
            </w:tcBorders>
            <w:vAlign w:val="center"/>
          </w:tcPr>
          <w:p w14:paraId="4D6B6CAC" w14:textId="77777777" w:rsidR="0084273D" w:rsidRPr="0084273D" w:rsidRDefault="0084273D" w:rsidP="0084273D">
            <w:pPr>
              <w:widowControl w:val="0"/>
              <w:tabs>
                <w:tab w:val="decimal" w:leader="dot" w:pos="428"/>
              </w:tabs>
              <w:autoSpaceDE w:val="0"/>
              <w:autoSpaceDN w:val="0"/>
              <w:bidi w:val="0"/>
              <w:adjustRightInd w:val="0"/>
              <w:spacing w:after="0" w:line="240" w:lineRule="auto"/>
              <w:rPr>
                <w:rFonts w:ascii="Times New Roman" w:eastAsia="Times New Roman" w:hAnsi="Times New Roman" w:cs="Times New Roman"/>
                <w:sz w:val="24"/>
                <w:szCs w:val="24"/>
                <w:lang w:bidi="ar-SA"/>
              </w:rPr>
            </w:pPr>
            <w:r w:rsidRPr="0084273D">
              <w:rPr>
                <w:rFonts w:ascii="Times New Roman" w:eastAsia="Times New Roman" w:hAnsi="Times New Roman" w:cs="Times New Roman"/>
                <w:sz w:val="24"/>
                <w:szCs w:val="24"/>
                <w:lang w:bidi="ar-SA"/>
              </w:rPr>
              <w:t>-.04</w:t>
            </w:r>
          </w:p>
        </w:tc>
        <w:tc>
          <w:tcPr>
            <w:tcW w:w="310" w:type="pct"/>
            <w:tcBorders>
              <w:top w:val="nil"/>
              <w:left w:val="nil"/>
              <w:bottom w:val="nil"/>
              <w:right w:val="nil"/>
            </w:tcBorders>
            <w:vAlign w:val="center"/>
          </w:tcPr>
          <w:p w14:paraId="2D34F2CE" w14:textId="77777777" w:rsidR="0084273D" w:rsidRPr="0084273D" w:rsidRDefault="0084273D" w:rsidP="0084273D">
            <w:pPr>
              <w:widowControl w:val="0"/>
              <w:tabs>
                <w:tab w:val="decimal" w:leader="dot" w:pos="428"/>
              </w:tabs>
              <w:autoSpaceDE w:val="0"/>
              <w:autoSpaceDN w:val="0"/>
              <w:bidi w:val="0"/>
              <w:adjustRightInd w:val="0"/>
              <w:spacing w:after="0" w:line="240" w:lineRule="auto"/>
              <w:rPr>
                <w:rFonts w:ascii="Times New Roman" w:eastAsia="Times New Roman" w:hAnsi="Times New Roman" w:cs="Times New Roman"/>
                <w:sz w:val="24"/>
                <w:szCs w:val="24"/>
                <w:lang w:bidi="ar-SA"/>
              </w:rPr>
            </w:pPr>
            <w:r w:rsidRPr="0084273D">
              <w:rPr>
                <w:rFonts w:ascii="Times New Roman" w:eastAsia="Times New Roman" w:hAnsi="Times New Roman" w:cs="Times New Roman"/>
                <w:sz w:val="24"/>
                <w:szCs w:val="24"/>
                <w:lang w:bidi="ar-SA"/>
              </w:rPr>
              <w:t>.08</w:t>
            </w:r>
          </w:p>
        </w:tc>
        <w:tc>
          <w:tcPr>
            <w:tcW w:w="310" w:type="pct"/>
            <w:tcBorders>
              <w:top w:val="nil"/>
              <w:left w:val="nil"/>
              <w:bottom w:val="nil"/>
              <w:right w:val="nil"/>
            </w:tcBorders>
            <w:vAlign w:val="center"/>
          </w:tcPr>
          <w:p w14:paraId="63538706" w14:textId="77777777" w:rsidR="0084273D" w:rsidRPr="0084273D" w:rsidRDefault="0084273D" w:rsidP="0084273D">
            <w:pPr>
              <w:widowControl w:val="0"/>
              <w:tabs>
                <w:tab w:val="decimal" w:leader="dot" w:pos="428"/>
              </w:tabs>
              <w:autoSpaceDE w:val="0"/>
              <w:autoSpaceDN w:val="0"/>
              <w:bidi w:val="0"/>
              <w:adjustRightInd w:val="0"/>
              <w:spacing w:after="0" w:line="240" w:lineRule="auto"/>
              <w:rPr>
                <w:rFonts w:ascii="Times New Roman" w:eastAsia="Times New Roman" w:hAnsi="Times New Roman" w:cs="Times New Roman"/>
                <w:sz w:val="24"/>
                <w:szCs w:val="24"/>
                <w:lang w:bidi="ar-SA"/>
              </w:rPr>
            </w:pPr>
            <w:r w:rsidRPr="0084273D">
              <w:rPr>
                <w:rFonts w:ascii="Times New Roman" w:eastAsia="Times New Roman" w:hAnsi="Times New Roman" w:cs="Times New Roman"/>
                <w:sz w:val="24"/>
                <w:szCs w:val="24"/>
                <w:lang w:bidi="ar-SA"/>
              </w:rPr>
              <w:t>-.18</w:t>
            </w:r>
          </w:p>
        </w:tc>
        <w:tc>
          <w:tcPr>
            <w:tcW w:w="275" w:type="pct"/>
            <w:tcBorders>
              <w:top w:val="nil"/>
              <w:left w:val="nil"/>
              <w:bottom w:val="nil"/>
              <w:right w:val="nil"/>
            </w:tcBorders>
            <w:vAlign w:val="center"/>
          </w:tcPr>
          <w:p w14:paraId="166FE83E" w14:textId="77777777" w:rsidR="0084273D" w:rsidRPr="0084273D" w:rsidRDefault="0084273D" w:rsidP="0084273D">
            <w:pPr>
              <w:widowControl w:val="0"/>
              <w:tabs>
                <w:tab w:val="decimal" w:leader="dot" w:pos="428"/>
              </w:tabs>
              <w:autoSpaceDE w:val="0"/>
              <w:autoSpaceDN w:val="0"/>
              <w:bidi w:val="0"/>
              <w:adjustRightInd w:val="0"/>
              <w:spacing w:after="0" w:line="240" w:lineRule="auto"/>
              <w:rPr>
                <w:rFonts w:ascii="Times New Roman" w:eastAsia="Times New Roman" w:hAnsi="Times New Roman" w:cs="Times New Roman"/>
                <w:sz w:val="24"/>
                <w:szCs w:val="24"/>
                <w:lang w:bidi="ar-SA"/>
              </w:rPr>
            </w:pPr>
            <w:r w:rsidRPr="0084273D">
              <w:rPr>
                <w:rFonts w:ascii="Times New Roman" w:eastAsia="Times New Roman" w:hAnsi="Times New Roman" w:cs="Times New Roman"/>
                <w:sz w:val="24"/>
                <w:szCs w:val="24"/>
                <w:lang w:bidi="ar-SA"/>
              </w:rPr>
              <w:t xml:space="preserve"> </w:t>
            </w:r>
          </w:p>
        </w:tc>
      </w:tr>
      <w:tr w:rsidR="0084273D" w:rsidRPr="0084273D" w14:paraId="4DD94C14" w14:textId="77777777" w:rsidTr="0084273D">
        <w:trPr>
          <w:trHeight w:val="170"/>
        </w:trPr>
        <w:tc>
          <w:tcPr>
            <w:tcW w:w="965" w:type="pct"/>
            <w:tcBorders>
              <w:top w:val="nil"/>
              <w:left w:val="nil"/>
              <w:bottom w:val="nil"/>
              <w:right w:val="nil"/>
            </w:tcBorders>
            <w:vAlign w:val="center"/>
          </w:tcPr>
          <w:p w14:paraId="0D7DF629" w14:textId="77777777" w:rsidR="0084273D" w:rsidRPr="0084273D" w:rsidRDefault="0084273D" w:rsidP="0084273D">
            <w:pPr>
              <w:widowControl w:val="0"/>
              <w:autoSpaceDE w:val="0"/>
              <w:autoSpaceDN w:val="0"/>
              <w:bidi w:val="0"/>
              <w:adjustRightInd w:val="0"/>
              <w:spacing w:after="0" w:line="240" w:lineRule="auto"/>
              <w:rPr>
                <w:rFonts w:ascii="Times New Roman" w:eastAsia="Times New Roman" w:hAnsi="Times New Roman" w:cs="Times New Roman"/>
                <w:sz w:val="24"/>
                <w:szCs w:val="24"/>
                <w:lang w:bidi="ar-SA"/>
              </w:rPr>
            </w:pPr>
            <w:r w:rsidRPr="0084273D">
              <w:rPr>
                <w:rFonts w:ascii="Times New Roman" w:eastAsia="Times New Roman" w:hAnsi="Times New Roman" w:cs="Times New Roman"/>
                <w:sz w:val="24"/>
                <w:szCs w:val="24"/>
                <w:lang w:bidi="ar-SA"/>
              </w:rPr>
              <w:t xml:space="preserve"> </w:t>
            </w:r>
          </w:p>
        </w:tc>
        <w:tc>
          <w:tcPr>
            <w:tcW w:w="331" w:type="pct"/>
            <w:tcBorders>
              <w:top w:val="nil"/>
              <w:left w:val="nil"/>
              <w:bottom w:val="nil"/>
              <w:right w:val="nil"/>
            </w:tcBorders>
            <w:vAlign w:val="center"/>
          </w:tcPr>
          <w:p w14:paraId="345949C7" w14:textId="77777777" w:rsidR="0084273D" w:rsidRPr="0084273D" w:rsidRDefault="0084273D" w:rsidP="0084273D">
            <w:pPr>
              <w:widowControl w:val="0"/>
              <w:tabs>
                <w:tab w:val="decimal" w:leader="dot" w:pos="428"/>
              </w:tabs>
              <w:autoSpaceDE w:val="0"/>
              <w:autoSpaceDN w:val="0"/>
              <w:bidi w:val="0"/>
              <w:adjustRightInd w:val="0"/>
              <w:spacing w:after="0" w:line="240" w:lineRule="auto"/>
              <w:rPr>
                <w:rFonts w:ascii="Times New Roman" w:eastAsia="Times New Roman" w:hAnsi="Times New Roman" w:cs="Times New Roman"/>
                <w:sz w:val="24"/>
                <w:szCs w:val="24"/>
                <w:lang w:bidi="ar-SA"/>
              </w:rPr>
            </w:pPr>
            <w:r w:rsidRPr="0084273D">
              <w:rPr>
                <w:rFonts w:ascii="Times New Roman" w:eastAsia="Times New Roman" w:hAnsi="Times New Roman" w:cs="Times New Roman"/>
                <w:sz w:val="24"/>
                <w:szCs w:val="24"/>
                <w:lang w:bidi="ar-SA"/>
              </w:rPr>
              <w:t xml:space="preserve"> </w:t>
            </w:r>
          </w:p>
        </w:tc>
        <w:tc>
          <w:tcPr>
            <w:tcW w:w="334" w:type="pct"/>
            <w:tcBorders>
              <w:top w:val="nil"/>
              <w:left w:val="nil"/>
              <w:bottom w:val="nil"/>
              <w:right w:val="nil"/>
            </w:tcBorders>
            <w:vAlign w:val="center"/>
          </w:tcPr>
          <w:p w14:paraId="60702AB0" w14:textId="77777777" w:rsidR="0084273D" w:rsidRPr="0084273D" w:rsidRDefault="0084273D" w:rsidP="0084273D">
            <w:pPr>
              <w:widowControl w:val="0"/>
              <w:tabs>
                <w:tab w:val="decimal" w:leader="dot" w:pos="428"/>
              </w:tabs>
              <w:autoSpaceDE w:val="0"/>
              <w:autoSpaceDN w:val="0"/>
              <w:bidi w:val="0"/>
              <w:adjustRightInd w:val="0"/>
              <w:spacing w:after="0" w:line="240" w:lineRule="auto"/>
              <w:rPr>
                <w:rFonts w:ascii="Times New Roman" w:eastAsia="Times New Roman" w:hAnsi="Times New Roman" w:cs="Times New Roman"/>
                <w:sz w:val="24"/>
                <w:szCs w:val="24"/>
                <w:lang w:bidi="ar-SA"/>
              </w:rPr>
            </w:pPr>
            <w:r w:rsidRPr="0084273D">
              <w:rPr>
                <w:rFonts w:ascii="Times New Roman" w:eastAsia="Times New Roman" w:hAnsi="Times New Roman" w:cs="Times New Roman"/>
                <w:sz w:val="24"/>
                <w:szCs w:val="24"/>
                <w:lang w:bidi="ar-SA"/>
              </w:rPr>
              <w:t xml:space="preserve"> </w:t>
            </w:r>
          </w:p>
        </w:tc>
        <w:tc>
          <w:tcPr>
            <w:tcW w:w="308" w:type="pct"/>
            <w:tcBorders>
              <w:top w:val="nil"/>
              <w:left w:val="nil"/>
              <w:bottom w:val="nil"/>
              <w:right w:val="nil"/>
            </w:tcBorders>
            <w:vAlign w:val="center"/>
          </w:tcPr>
          <w:p w14:paraId="4A228225" w14:textId="77777777" w:rsidR="0084273D" w:rsidRPr="0084273D" w:rsidRDefault="0084273D" w:rsidP="0084273D">
            <w:pPr>
              <w:widowControl w:val="0"/>
              <w:tabs>
                <w:tab w:val="decimal" w:leader="dot" w:pos="428"/>
              </w:tabs>
              <w:autoSpaceDE w:val="0"/>
              <w:autoSpaceDN w:val="0"/>
              <w:bidi w:val="0"/>
              <w:adjustRightInd w:val="0"/>
              <w:spacing w:after="0" w:line="240" w:lineRule="auto"/>
              <w:rPr>
                <w:rFonts w:ascii="Times New Roman" w:eastAsia="Times New Roman" w:hAnsi="Times New Roman" w:cs="Times New Roman"/>
                <w:sz w:val="24"/>
                <w:szCs w:val="24"/>
                <w:lang w:bidi="ar-SA"/>
              </w:rPr>
            </w:pPr>
            <w:r w:rsidRPr="0084273D">
              <w:rPr>
                <w:rFonts w:ascii="Times New Roman" w:eastAsia="Times New Roman" w:hAnsi="Times New Roman" w:cs="Times New Roman"/>
                <w:sz w:val="24"/>
                <w:szCs w:val="24"/>
                <w:lang w:bidi="ar-SA"/>
              </w:rPr>
              <w:t xml:space="preserve"> </w:t>
            </w:r>
          </w:p>
        </w:tc>
        <w:tc>
          <w:tcPr>
            <w:tcW w:w="310" w:type="pct"/>
            <w:tcBorders>
              <w:top w:val="nil"/>
              <w:left w:val="nil"/>
              <w:bottom w:val="nil"/>
              <w:right w:val="nil"/>
            </w:tcBorders>
            <w:vAlign w:val="center"/>
          </w:tcPr>
          <w:p w14:paraId="28E7A7F9" w14:textId="77777777" w:rsidR="0084273D" w:rsidRPr="0084273D" w:rsidRDefault="0084273D" w:rsidP="0084273D">
            <w:pPr>
              <w:widowControl w:val="0"/>
              <w:tabs>
                <w:tab w:val="decimal" w:leader="dot" w:pos="428"/>
              </w:tabs>
              <w:autoSpaceDE w:val="0"/>
              <w:autoSpaceDN w:val="0"/>
              <w:bidi w:val="0"/>
              <w:adjustRightInd w:val="0"/>
              <w:spacing w:after="0" w:line="240" w:lineRule="auto"/>
              <w:rPr>
                <w:rFonts w:ascii="Times New Roman" w:eastAsia="Times New Roman" w:hAnsi="Times New Roman" w:cs="Times New Roman"/>
                <w:sz w:val="24"/>
                <w:szCs w:val="24"/>
                <w:lang w:bidi="ar-SA"/>
              </w:rPr>
            </w:pPr>
            <w:r w:rsidRPr="0084273D">
              <w:rPr>
                <w:rFonts w:ascii="Times New Roman" w:eastAsia="Times New Roman" w:hAnsi="Times New Roman" w:cs="Times New Roman"/>
                <w:sz w:val="24"/>
                <w:szCs w:val="24"/>
                <w:lang w:bidi="ar-SA"/>
              </w:rPr>
              <w:t xml:space="preserve"> </w:t>
            </w:r>
          </w:p>
        </w:tc>
        <w:tc>
          <w:tcPr>
            <w:tcW w:w="310" w:type="pct"/>
            <w:tcBorders>
              <w:top w:val="nil"/>
              <w:left w:val="nil"/>
              <w:bottom w:val="nil"/>
              <w:right w:val="nil"/>
            </w:tcBorders>
            <w:vAlign w:val="center"/>
          </w:tcPr>
          <w:p w14:paraId="5A23CFD3" w14:textId="77777777" w:rsidR="0084273D" w:rsidRPr="0084273D" w:rsidRDefault="0084273D" w:rsidP="0084273D">
            <w:pPr>
              <w:widowControl w:val="0"/>
              <w:tabs>
                <w:tab w:val="decimal" w:leader="dot" w:pos="428"/>
              </w:tabs>
              <w:autoSpaceDE w:val="0"/>
              <w:autoSpaceDN w:val="0"/>
              <w:bidi w:val="0"/>
              <w:adjustRightInd w:val="0"/>
              <w:spacing w:after="0" w:line="240" w:lineRule="auto"/>
              <w:rPr>
                <w:rFonts w:ascii="Times New Roman" w:eastAsia="Times New Roman" w:hAnsi="Times New Roman" w:cs="Times New Roman"/>
                <w:sz w:val="24"/>
                <w:szCs w:val="24"/>
                <w:lang w:bidi="ar-SA"/>
              </w:rPr>
            </w:pPr>
            <w:r w:rsidRPr="0084273D">
              <w:rPr>
                <w:rFonts w:ascii="Times New Roman" w:eastAsia="Times New Roman" w:hAnsi="Times New Roman" w:cs="Times New Roman"/>
                <w:sz w:val="24"/>
                <w:szCs w:val="24"/>
                <w:lang w:bidi="ar-SA"/>
              </w:rPr>
              <w:t xml:space="preserve"> </w:t>
            </w:r>
          </w:p>
        </w:tc>
        <w:tc>
          <w:tcPr>
            <w:tcW w:w="310" w:type="pct"/>
            <w:tcBorders>
              <w:top w:val="nil"/>
              <w:left w:val="nil"/>
              <w:bottom w:val="nil"/>
              <w:right w:val="nil"/>
            </w:tcBorders>
            <w:vAlign w:val="center"/>
          </w:tcPr>
          <w:p w14:paraId="2AE8BFB9" w14:textId="77777777" w:rsidR="0084273D" w:rsidRPr="0084273D" w:rsidRDefault="0084273D" w:rsidP="0084273D">
            <w:pPr>
              <w:widowControl w:val="0"/>
              <w:tabs>
                <w:tab w:val="decimal" w:leader="dot" w:pos="428"/>
              </w:tabs>
              <w:autoSpaceDE w:val="0"/>
              <w:autoSpaceDN w:val="0"/>
              <w:bidi w:val="0"/>
              <w:adjustRightInd w:val="0"/>
              <w:spacing w:after="0" w:line="240" w:lineRule="auto"/>
              <w:rPr>
                <w:rFonts w:ascii="Times New Roman" w:eastAsia="Times New Roman" w:hAnsi="Times New Roman" w:cs="Times New Roman"/>
                <w:sz w:val="24"/>
                <w:szCs w:val="24"/>
                <w:lang w:bidi="ar-SA"/>
              </w:rPr>
            </w:pPr>
            <w:r w:rsidRPr="0084273D">
              <w:rPr>
                <w:rFonts w:ascii="Times New Roman" w:eastAsia="Times New Roman" w:hAnsi="Times New Roman" w:cs="Times New Roman"/>
                <w:sz w:val="24"/>
                <w:szCs w:val="24"/>
                <w:lang w:bidi="ar-SA"/>
              </w:rPr>
              <w:t xml:space="preserve"> </w:t>
            </w:r>
          </w:p>
        </w:tc>
        <w:tc>
          <w:tcPr>
            <w:tcW w:w="310" w:type="pct"/>
            <w:tcBorders>
              <w:top w:val="nil"/>
              <w:left w:val="nil"/>
              <w:bottom w:val="nil"/>
              <w:right w:val="nil"/>
            </w:tcBorders>
            <w:vAlign w:val="center"/>
          </w:tcPr>
          <w:p w14:paraId="3E0FEF87" w14:textId="77777777" w:rsidR="0084273D" w:rsidRPr="0084273D" w:rsidRDefault="0084273D" w:rsidP="0084273D">
            <w:pPr>
              <w:widowControl w:val="0"/>
              <w:tabs>
                <w:tab w:val="decimal" w:leader="dot" w:pos="428"/>
              </w:tabs>
              <w:autoSpaceDE w:val="0"/>
              <w:autoSpaceDN w:val="0"/>
              <w:bidi w:val="0"/>
              <w:adjustRightInd w:val="0"/>
              <w:spacing w:after="0" w:line="240" w:lineRule="auto"/>
              <w:rPr>
                <w:rFonts w:ascii="Times New Roman" w:eastAsia="Times New Roman" w:hAnsi="Times New Roman" w:cs="Times New Roman"/>
                <w:sz w:val="24"/>
                <w:szCs w:val="24"/>
                <w:lang w:bidi="ar-SA"/>
              </w:rPr>
            </w:pPr>
            <w:r w:rsidRPr="0084273D">
              <w:rPr>
                <w:rFonts w:ascii="Times New Roman" w:eastAsia="Times New Roman" w:hAnsi="Times New Roman" w:cs="Times New Roman"/>
                <w:sz w:val="24"/>
                <w:szCs w:val="24"/>
                <w:lang w:bidi="ar-SA"/>
              </w:rPr>
              <w:t xml:space="preserve"> </w:t>
            </w:r>
          </w:p>
        </w:tc>
        <w:tc>
          <w:tcPr>
            <w:tcW w:w="310" w:type="pct"/>
            <w:tcBorders>
              <w:top w:val="nil"/>
              <w:left w:val="nil"/>
              <w:bottom w:val="nil"/>
              <w:right w:val="nil"/>
            </w:tcBorders>
            <w:vAlign w:val="center"/>
          </w:tcPr>
          <w:p w14:paraId="0464E749" w14:textId="77777777" w:rsidR="0084273D" w:rsidRPr="0084273D" w:rsidRDefault="0084273D" w:rsidP="0084273D">
            <w:pPr>
              <w:widowControl w:val="0"/>
              <w:tabs>
                <w:tab w:val="decimal" w:leader="dot" w:pos="428"/>
              </w:tabs>
              <w:autoSpaceDE w:val="0"/>
              <w:autoSpaceDN w:val="0"/>
              <w:bidi w:val="0"/>
              <w:adjustRightInd w:val="0"/>
              <w:spacing w:after="0" w:line="240" w:lineRule="auto"/>
              <w:rPr>
                <w:rFonts w:ascii="Times New Roman" w:eastAsia="Times New Roman" w:hAnsi="Times New Roman" w:cs="Times New Roman"/>
                <w:sz w:val="24"/>
                <w:szCs w:val="24"/>
                <w:lang w:bidi="ar-SA"/>
              </w:rPr>
            </w:pPr>
            <w:r w:rsidRPr="0084273D">
              <w:rPr>
                <w:rFonts w:ascii="Times New Roman" w:eastAsia="Times New Roman" w:hAnsi="Times New Roman" w:cs="Times New Roman"/>
                <w:sz w:val="24"/>
                <w:szCs w:val="24"/>
                <w:lang w:bidi="ar-SA"/>
              </w:rPr>
              <w:t xml:space="preserve"> </w:t>
            </w:r>
          </w:p>
        </w:tc>
        <w:tc>
          <w:tcPr>
            <w:tcW w:w="310" w:type="pct"/>
            <w:tcBorders>
              <w:top w:val="nil"/>
              <w:left w:val="nil"/>
              <w:bottom w:val="nil"/>
              <w:right w:val="nil"/>
            </w:tcBorders>
            <w:vAlign w:val="center"/>
          </w:tcPr>
          <w:p w14:paraId="2E099BCF" w14:textId="77777777" w:rsidR="0084273D" w:rsidRPr="0084273D" w:rsidRDefault="0084273D" w:rsidP="0084273D">
            <w:pPr>
              <w:widowControl w:val="0"/>
              <w:tabs>
                <w:tab w:val="decimal" w:leader="dot" w:pos="428"/>
              </w:tabs>
              <w:autoSpaceDE w:val="0"/>
              <w:autoSpaceDN w:val="0"/>
              <w:bidi w:val="0"/>
              <w:adjustRightInd w:val="0"/>
              <w:spacing w:after="0" w:line="240" w:lineRule="auto"/>
              <w:rPr>
                <w:rFonts w:ascii="Times New Roman" w:eastAsia="Times New Roman" w:hAnsi="Times New Roman" w:cs="Times New Roman"/>
                <w:sz w:val="24"/>
                <w:szCs w:val="24"/>
                <w:lang w:bidi="ar-SA"/>
              </w:rPr>
            </w:pPr>
            <w:r w:rsidRPr="0084273D">
              <w:rPr>
                <w:rFonts w:ascii="Times New Roman" w:eastAsia="Times New Roman" w:hAnsi="Times New Roman" w:cs="Times New Roman"/>
                <w:sz w:val="24"/>
                <w:szCs w:val="24"/>
                <w:lang w:bidi="ar-SA"/>
              </w:rPr>
              <w:t xml:space="preserve"> </w:t>
            </w:r>
          </w:p>
        </w:tc>
        <w:tc>
          <w:tcPr>
            <w:tcW w:w="310" w:type="pct"/>
            <w:tcBorders>
              <w:top w:val="nil"/>
              <w:left w:val="nil"/>
              <w:bottom w:val="nil"/>
              <w:right w:val="nil"/>
            </w:tcBorders>
            <w:vAlign w:val="center"/>
          </w:tcPr>
          <w:p w14:paraId="41AB2832" w14:textId="77777777" w:rsidR="0084273D" w:rsidRPr="0084273D" w:rsidRDefault="0084273D" w:rsidP="0084273D">
            <w:pPr>
              <w:widowControl w:val="0"/>
              <w:tabs>
                <w:tab w:val="decimal" w:leader="dot" w:pos="428"/>
              </w:tabs>
              <w:autoSpaceDE w:val="0"/>
              <w:autoSpaceDN w:val="0"/>
              <w:bidi w:val="0"/>
              <w:adjustRightInd w:val="0"/>
              <w:spacing w:after="0" w:line="240" w:lineRule="auto"/>
              <w:rPr>
                <w:rFonts w:ascii="Times New Roman" w:eastAsia="Times New Roman" w:hAnsi="Times New Roman" w:cs="Times New Roman"/>
                <w:sz w:val="24"/>
                <w:szCs w:val="24"/>
                <w:lang w:bidi="ar-SA"/>
              </w:rPr>
            </w:pPr>
            <w:r w:rsidRPr="0084273D">
              <w:rPr>
                <w:rFonts w:ascii="Times New Roman" w:eastAsia="Times New Roman" w:hAnsi="Times New Roman" w:cs="Times New Roman"/>
                <w:sz w:val="24"/>
                <w:szCs w:val="24"/>
                <w:lang w:bidi="ar-SA"/>
              </w:rPr>
              <w:t xml:space="preserve"> </w:t>
            </w:r>
          </w:p>
        </w:tc>
        <w:tc>
          <w:tcPr>
            <w:tcW w:w="310" w:type="pct"/>
            <w:tcBorders>
              <w:top w:val="nil"/>
              <w:left w:val="nil"/>
              <w:bottom w:val="nil"/>
              <w:right w:val="nil"/>
            </w:tcBorders>
            <w:vAlign w:val="center"/>
          </w:tcPr>
          <w:p w14:paraId="5E31D164" w14:textId="77777777" w:rsidR="0084273D" w:rsidRPr="0084273D" w:rsidRDefault="0084273D" w:rsidP="0084273D">
            <w:pPr>
              <w:widowControl w:val="0"/>
              <w:tabs>
                <w:tab w:val="decimal" w:leader="dot" w:pos="428"/>
              </w:tabs>
              <w:autoSpaceDE w:val="0"/>
              <w:autoSpaceDN w:val="0"/>
              <w:bidi w:val="0"/>
              <w:adjustRightInd w:val="0"/>
              <w:spacing w:after="0" w:line="240" w:lineRule="auto"/>
              <w:rPr>
                <w:rFonts w:ascii="Times New Roman" w:eastAsia="Times New Roman" w:hAnsi="Times New Roman" w:cs="Times New Roman"/>
                <w:sz w:val="24"/>
                <w:szCs w:val="24"/>
                <w:lang w:bidi="ar-SA"/>
              </w:rPr>
            </w:pPr>
            <w:r w:rsidRPr="0084273D">
              <w:rPr>
                <w:rFonts w:ascii="Times New Roman" w:eastAsia="Times New Roman" w:hAnsi="Times New Roman" w:cs="Times New Roman"/>
                <w:sz w:val="24"/>
                <w:szCs w:val="24"/>
                <w:lang w:bidi="ar-SA"/>
              </w:rPr>
              <w:t xml:space="preserve"> </w:t>
            </w:r>
          </w:p>
        </w:tc>
        <w:tc>
          <w:tcPr>
            <w:tcW w:w="310" w:type="pct"/>
            <w:tcBorders>
              <w:top w:val="nil"/>
              <w:left w:val="nil"/>
              <w:bottom w:val="nil"/>
              <w:right w:val="nil"/>
            </w:tcBorders>
            <w:vAlign w:val="center"/>
          </w:tcPr>
          <w:p w14:paraId="383AD141" w14:textId="77777777" w:rsidR="0084273D" w:rsidRPr="0084273D" w:rsidRDefault="0084273D" w:rsidP="0084273D">
            <w:pPr>
              <w:widowControl w:val="0"/>
              <w:tabs>
                <w:tab w:val="decimal" w:leader="dot" w:pos="428"/>
              </w:tabs>
              <w:autoSpaceDE w:val="0"/>
              <w:autoSpaceDN w:val="0"/>
              <w:bidi w:val="0"/>
              <w:adjustRightInd w:val="0"/>
              <w:spacing w:after="0" w:line="240" w:lineRule="auto"/>
              <w:rPr>
                <w:rFonts w:ascii="Times New Roman" w:eastAsia="Times New Roman" w:hAnsi="Times New Roman" w:cs="Times New Roman"/>
                <w:sz w:val="24"/>
                <w:szCs w:val="24"/>
                <w:lang w:bidi="ar-SA"/>
              </w:rPr>
            </w:pPr>
            <w:r w:rsidRPr="0084273D">
              <w:rPr>
                <w:rFonts w:ascii="Times New Roman" w:eastAsia="Times New Roman" w:hAnsi="Times New Roman" w:cs="Times New Roman"/>
                <w:sz w:val="24"/>
                <w:szCs w:val="24"/>
                <w:lang w:bidi="ar-SA"/>
              </w:rPr>
              <w:t xml:space="preserve"> </w:t>
            </w:r>
          </w:p>
        </w:tc>
        <w:tc>
          <w:tcPr>
            <w:tcW w:w="275" w:type="pct"/>
            <w:tcBorders>
              <w:top w:val="nil"/>
              <w:left w:val="nil"/>
              <w:bottom w:val="nil"/>
              <w:right w:val="nil"/>
            </w:tcBorders>
            <w:vAlign w:val="center"/>
          </w:tcPr>
          <w:p w14:paraId="437A81FB" w14:textId="77777777" w:rsidR="0084273D" w:rsidRPr="0084273D" w:rsidRDefault="0084273D" w:rsidP="0084273D">
            <w:pPr>
              <w:widowControl w:val="0"/>
              <w:tabs>
                <w:tab w:val="decimal" w:leader="dot" w:pos="428"/>
              </w:tabs>
              <w:autoSpaceDE w:val="0"/>
              <w:autoSpaceDN w:val="0"/>
              <w:bidi w:val="0"/>
              <w:adjustRightInd w:val="0"/>
              <w:spacing w:after="0" w:line="240" w:lineRule="auto"/>
              <w:rPr>
                <w:rFonts w:ascii="Times New Roman" w:eastAsia="Times New Roman" w:hAnsi="Times New Roman" w:cs="Times New Roman"/>
                <w:sz w:val="24"/>
                <w:szCs w:val="24"/>
                <w:lang w:bidi="ar-SA"/>
              </w:rPr>
            </w:pPr>
            <w:r w:rsidRPr="0084273D">
              <w:rPr>
                <w:rFonts w:ascii="Times New Roman" w:eastAsia="Times New Roman" w:hAnsi="Times New Roman" w:cs="Times New Roman"/>
                <w:sz w:val="24"/>
                <w:szCs w:val="24"/>
                <w:lang w:bidi="ar-SA"/>
              </w:rPr>
              <w:t xml:space="preserve"> </w:t>
            </w:r>
          </w:p>
        </w:tc>
      </w:tr>
      <w:tr w:rsidR="0084273D" w:rsidRPr="0084273D" w14:paraId="71884EAB" w14:textId="77777777" w:rsidTr="0084273D">
        <w:trPr>
          <w:trHeight w:val="170"/>
        </w:trPr>
        <w:tc>
          <w:tcPr>
            <w:tcW w:w="965" w:type="pct"/>
            <w:tcBorders>
              <w:top w:val="nil"/>
              <w:left w:val="nil"/>
              <w:bottom w:val="nil"/>
              <w:right w:val="nil"/>
            </w:tcBorders>
            <w:vAlign w:val="center"/>
          </w:tcPr>
          <w:p w14:paraId="24488990" w14:textId="77777777" w:rsidR="0084273D" w:rsidRPr="0084273D" w:rsidRDefault="0084273D" w:rsidP="0084273D">
            <w:pPr>
              <w:widowControl w:val="0"/>
              <w:autoSpaceDE w:val="0"/>
              <w:autoSpaceDN w:val="0"/>
              <w:bidi w:val="0"/>
              <w:adjustRightInd w:val="0"/>
              <w:spacing w:after="0" w:line="240" w:lineRule="auto"/>
              <w:rPr>
                <w:rFonts w:ascii="Times New Roman" w:eastAsia="Times New Roman" w:hAnsi="Times New Roman" w:cs="Times New Roman"/>
                <w:sz w:val="24"/>
                <w:szCs w:val="24"/>
                <w:lang w:bidi="ar-SA"/>
              </w:rPr>
            </w:pPr>
            <w:r w:rsidRPr="0084273D">
              <w:rPr>
                <w:rFonts w:ascii="Times New Roman" w:eastAsia="Times New Roman" w:hAnsi="Times New Roman" w:cs="Times New Roman"/>
                <w:sz w:val="24"/>
                <w:szCs w:val="24"/>
                <w:lang w:bidi="ar-SA"/>
              </w:rPr>
              <w:t>12. Speaker Gender</w:t>
            </w:r>
          </w:p>
        </w:tc>
        <w:tc>
          <w:tcPr>
            <w:tcW w:w="331" w:type="pct"/>
            <w:tcBorders>
              <w:top w:val="nil"/>
              <w:left w:val="nil"/>
              <w:bottom w:val="nil"/>
              <w:right w:val="nil"/>
            </w:tcBorders>
            <w:vAlign w:val="center"/>
          </w:tcPr>
          <w:p w14:paraId="0DD21B2E" w14:textId="77777777" w:rsidR="0084273D" w:rsidRPr="0084273D" w:rsidRDefault="0084273D" w:rsidP="0084273D">
            <w:pPr>
              <w:widowControl w:val="0"/>
              <w:tabs>
                <w:tab w:val="decimal" w:leader="dot" w:pos="428"/>
              </w:tabs>
              <w:autoSpaceDE w:val="0"/>
              <w:autoSpaceDN w:val="0"/>
              <w:bidi w:val="0"/>
              <w:adjustRightInd w:val="0"/>
              <w:spacing w:after="0" w:line="240" w:lineRule="auto"/>
              <w:rPr>
                <w:rFonts w:ascii="Times New Roman" w:eastAsia="Times New Roman" w:hAnsi="Times New Roman" w:cs="Times New Roman"/>
                <w:sz w:val="24"/>
                <w:szCs w:val="24"/>
                <w:lang w:bidi="ar-SA"/>
              </w:rPr>
            </w:pPr>
            <w:r w:rsidRPr="0084273D">
              <w:rPr>
                <w:rFonts w:ascii="Times New Roman" w:eastAsia="Times New Roman" w:hAnsi="Times New Roman" w:cs="Times New Roman"/>
                <w:sz w:val="24"/>
                <w:szCs w:val="24"/>
                <w:lang w:bidi="ar-SA"/>
              </w:rPr>
              <w:t>0.58</w:t>
            </w:r>
          </w:p>
        </w:tc>
        <w:tc>
          <w:tcPr>
            <w:tcW w:w="334" w:type="pct"/>
            <w:tcBorders>
              <w:top w:val="nil"/>
              <w:left w:val="nil"/>
              <w:bottom w:val="nil"/>
              <w:right w:val="nil"/>
            </w:tcBorders>
            <w:vAlign w:val="center"/>
          </w:tcPr>
          <w:p w14:paraId="50695A39" w14:textId="77777777" w:rsidR="0084273D" w:rsidRPr="0084273D" w:rsidRDefault="0084273D" w:rsidP="0084273D">
            <w:pPr>
              <w:widowControl w:val="0"/>
              <w:tabs>
                <w:tab w:val="decimal" w:leader="dot" w:pos="428"/>
              </w:tabs>
              <w:autoSpaceDE w:val="0"/>
              <w:autoSpaceDN w:val="0"/>
              <w:bidi w:val="0"/>
              <w:adjustRightInd w:val="0"/>
              <w:spacing w:after="0" w:line="240" w:lineRule="auto"/>
              <w:rPr>
                <w:rFonts w:ascii="Times New Roman" w:eastAsia="Times New Roman" w:hAnsi="Times New Roman" w:cs="Times New Roman"/>
                <w:sz w:val="24"/>
                <w:szCs w:val="24"/>
                <w:lang w:bidi="ar-SA"/>
              </w:rPr>
            </w:pPr>
            <w:r w:rsidRPr="0084273D">
              <w:rPr>
                <w:rFonts w:ascii="Times New Roman" w:eastAsia="Times New Roman" w:hAnsi="Times New Roman" w:cs="Times New Roman"/>
                <w:sz w:val="24"/>
                <w:szCs w:val="24"/>
                <w:lang w:bidi="ar-SA"/>
              </w:rPr>
              <w:t>0.50</w:t>
            </w:r>
          </w:p>
        </w:tc>
        <w:tc>
          <w:tcPr>
            <w:tcW w:w="308" w:type="pct"/>
            <w:tcBorders>
              <w:top w:val="nil"/>
              <w:left w:val="nil"/>
              <w:bottom w:val="nil"/>
              <w:right w:val="nil"/>
            </w:tcBorders>
            <w:vAlign w:val="center"/>
          </w:tcPr>
          <w:p w14:paraId="74B7247B" w14:textId="77777777" w:rsidR="0084273D" w:rsidRPr="0084273D" w:rsidRDefault="0084273D" w:rsidP="0084273D">
            <w:pPr>
              <w:widowControl w:val="0"/>
              <w:tabs>
                <w:tab w:val="decimal" w:leader="dot" w:pos="428"/>
              </w:tabs>
              <w:autoSpaceDE w:val="0"/>
              <w:autoSpaceDN w:val="0"/>
              <w:bidi w:val="0"/>
              <w:adjustRightInd w:val="0"/>
              <w:spacing w:after="0" w:line="240" w:lineRule="auto"/>
              <w:rPr>
                <w:rFonts w:ascii="Times New Roman" w:eastAsia="Times New Roman" w:hAnsi="Times New Roman" w:cs="Times New Roman"/>
                <w:sz w:val="24"/>
                <w:szCs w:val="24"/>
                <w:lang w:bidi="ar-SA"/>
              </w:rPr>
            </w:pPr>
            <w:r w:rsidRPr="0084273D">
              <w:rPr>
                <w:rFonts w:ascii="Times New Roman" w:eastAsia="Times New Roman" w:hAnsi="Times New Roman" w:cs="Times New Roman"/>
                <w:sz w:val="24"/>
                <w:szCs w:val="24"/>
                <w:lang w:bidi="ar-SA"/>
              </w:rPr>
              <w:t>.02</w:t>
            </w:r>
          </w:p>
        </w:tc>
        <w:tc>
          <w:tcPr>
            <w:tcW w:w="310" w:type="pct"/>
            <w:tcBorders>
              <w:top w:val="nil"/>
              <w:left w:val="nil"/>
              <w:bottom w:val="nil"/>
              <w:right w:val="nil"/>
            </w:tcBorders>
            <w:vAlign w:val="center"/>
          </w:tcPr>
          <w:p w14:paraId="30FF727A" w14:textId="77777777" w:rsidR="0084273D" w:rsidRPr="0084273D" w:rsidRDefault="0084273D" w:rsidP="0084273D">
            <w:pPr>
              <w:widowControl w:val="0"/>
              <w:tabs>
                <w:tab w:val="decimal" w:leader="dot" w:pos="428"/>
              </w:tabs>
              <w:autoSpaceDE w:val="0"/>
              <w:autoSpaceDN w:val="0"/>
              <w:bidi w:val="0"/>
              <w:adjustRightInd w:val="0"/>
              <w:spacing w:after="0" w:line="240" w:lineRule="auto"/>
              <w:rPr>
                <w:rFonts w:ascii="Times New Roman" w:eastAsia="Times New Roman" w:hAnsi="Times New Roman" w:cs="Times New Roman"/>
                <w:sz w:val="24"/>
                <w:szCs w:val="24"/>
                <w:lang w:bidi="ar-SA"/>
              </w:rPr>
            </w:pPr>
            <w:r w:rsidRPr="0084273D">
              <w:rPr>
                <w:rFonts w:ascii="Times New Roman" w:eastAsia="Times New Roman" w:hAnsi="Times New Roman" w:cs="Times New Roman"/>
                <w:sz w:val="24"/>
                <w:szCs w:val="24"/>
                <w:lang w:bidi="ar-SA"/>
              </w:rPr>
              <w:t>.36**</w:t>
            </w:r>
          </w:p>
        </w:tc>
        <w:tc>
          <w:tcPr>
            <w:tcW w:w="310" w:type="pct"/>
            <w:tcBorders>
              <w:top w:val="nil"/>
              <w:left w:val="nil"/>
              <w:bottom w:val="nil"/>
              <w:right w:val="nil"/>
            </w:tcBorders>
            <w:vAlign w:val="center"/>
          </w:tcPr>
          <w:p w14:paraId="52D78C75" w14:textId="77777777" w:rsidR="0084273D" w:rsidRPr="0084273D" w:rsidRDefault="0084273D" w:rsidP="0084273D">
            <w:pPr>
              <w:widowControl w:val="0"/>
              <w:tabs>
                <w:tab w:val="decimal" w:leader="dot" w:pos="428"/>
              </w:tabs>
              <w:autoSpaceDE w:val="0"/>
              <w:autoSpaceDN w:val="0"/>
              <w:bidi w:val="0"/>
              <w:adjustRightInd w:val="0"/>
              <w:spacing w:after="0" w:line="240" w:lineRule="auto"/>
              <w:rPr>
                <w:rFonts w:ascii="Times New Roman" w:eastAsia="Times New Roman" w:hAnsi="Times New Roman" w:cs="Times New Roman"/>
                <w:sz w:val="24"/>
                <w:szCs w:val="24"/>
                <w:lang w:bidi="ar-SA"/>
              </w:rPr>
            </w:pPr>
            <w:r w:rsidRPr="0084273D">
              <w:rPr>
                <w:rFonts w:ascii="Times New Roman" w:eastAsia="Times New Roman" w:hAnsi="Times New Roman" w:cs="Times New Roman"/>
                <w:sz w:val="24"/>
                <w:szCs w:val="24"/>
                <w:lang w:bidi="ar-SA"/>
              </w:rPr>
              <w:t>.02</w:t>
            </w:r>
          </w:p>
        </w:tc>
        <w:tc>
          <w:tcPr>
            <w:tcW w:w="310" w:type="pct"/>
            <w:tcBorders>
              <w:top w:val="nil"/>
              <w:left w:val="nil"/>
              <w:bottom w:val="nil"/>
              <w:right w:val="nil"/>
            </w:tcBorders>
            <w:vAlign w:val="center"/>
          </w:tcPr>
          <w:p w14:paraId="3234520D" w14:textId="77777777" w:rsidR="0084273D" w:rsidRPr="0084273D" w:rsidRDefault="0084273D" w:rsidP="0084273D">
            <w:pPr>
              <w:widowControl w:val="0"/>
              <w:tabs>
                <w:tab w:val="decimal" w:leader="dot" w:pos="428"/>
              </w:tabs>
              <w:autoSpaceDE w:val="0"/>
              <w:autoSpaceDN w:val="0"/>
              <w:bidi w:val="0"/>
              <w:adjustRightInd w:val="0"/>
              <w:spacing w:after="0" w:line="240" w:lineRule="auto"/>
              <w:rPr>
                <w:rFonts w:ascii="Times New Roman" w:eastAsia="Times New Roman" w:hAnsi="Times New Roman" w:cs="Times New Roman"/>
                <w:sz w:val="24"/>
                <w:szCs w:val="24"/>
                <w:lang w:bidi="ar-SA"/>
              </w:rPr>
            </w:pPr>
            <w:r w:rsidRPr="0084273D">
              <w:rPr>
                <w:rFonts w:ascii="Times New Roman" w:eastAsia="Times New Roman" w:hAnsi="Times New Roman" w:cs="Times New Roman"/>
                <w:sz w:val="24"/>
                <w:szCs w:val="24"/>
                <w:lang w:bidi="ar-SA"/>
              </w:rPr>
              <w:t>-.01</w:t>
            </w:r>
          </w:p>
        </w:tc>
        <w:tc>
          <w:tcPr>
            <w:tcW w:w="310" w:type="pct"/>
            <w:tcBorders>
              <w:top w:val="nil"/>
              <w:left w:val="nil"/>
              <w:bottom w:val="nil"/>
              <w:right w:val="nil"/>
            </w:tcBorders>
            <w:vAlign w:val="center"/>
          </w:tcPr>
          <w:p w14:paraId="1C3C85A1" w14:textId="77777777" w:rsidR="0084273D" w:rsidRPr="0084273D" w:rsidRDefault="0084273D" w:rsidP="0084273D">
            <w:pPr>
              <w:widowControl w:val="0"/>
              <w:tabs>
                <w:tab w:val="decimal" w:leader="dot" w:pos="428"/>
              </w:tabs>
              <w:autoSpaceDE w:val="0"/>
              <w:autoSpaceDN w:val="0"/>
              <w:bidi w:val="0"/>
              <w:adjustRightInd w:val="0"/>
              <w:spacing w:after="0" w:line="240" w:lineRule="auto"/>
              <w:rPr>
                <w:rFonts w:ascii="Times New Roman" w:eastAsia="Times New Roman" w:hAnsi="Times New Roman" w:cs="Times New Roman"/>
                <w:sz w:val="24"/>
                <w:szCs w:val="24"/>
                <w:lang w:bidi="ar-SA"/>
              </w:rPr>
            </w:pPr>
            <w:r w:rsidRPr="0084273D">
              <w:rPr>
                <w:rFonts w:ascii="Times New Roman" w:eastAsia="Times New Roman" w:hAnsi="Times New Roman" w:cs="Times New Roman"/>
                <w:sz w:val="24"/>
                <w:szCs w:val="24"/>
                <w:lang w:bidi="ar-SA"/>
              </w:rPr>
              <w:t>.12</w:t>
            </w:r>
          </w:p>
        </w:tc>
        <w:tc>
          <w:tcPr>
            <w:tcW w:w="310" w:type="pct"/>
            <w:tcBorders>
              <w:top w:val="nil"/>
              <w:left w:val="nil"/>
              <w:bottom w:val="nil"/>
              <w:right w:val="nil"/>
            </w:tcBorders>
            <w:vAlign w:val="center"/>
          </w:tcPr>
          <w:p w14:paraId="58DF4136" w14:textId="77777777" w:rsidR="0084273D" w:rsidRPr="0084273D" w:rsidRDefault="0084273D" w:rsidP="0084273D">
            <w:pPr>
              <w:widowControl w:val="0"/>
              <w:tabs>
                <w:tab w:val="decimal" w:leader="dot" w:pos="428"/>
              </w:tabs>
              <w:autoSpaceDE w:val="0"/>
              <w:autoSpaceDN w:val="0"/>
              <w:bidi w:val="0"/>
              <w:adjustRightInd w:val="0"/>
              <w:spacing w:after="0" w:line="240" w:lineRule="auto"/>
              <w:rPr>
                <w:rFonts w:ascii="Times New Roman" w:eastAsia="Times New Roman" w:hAnsi="Times New Roman" w:cs="Times New Roman"/>
                <w:sz w:val="24"/>
                <w:szCs w:val="24"/>
                <w:lang w:bidi="ar-SA"/>
              </w:rPr>
            </w:pPr>
            <w:r w:rsidRPr="0084273D">
              <w:rPr>
                <w:rFonts w:ascii="Times New Roman" w:eastAsia="Times New Roman" w:hAnsi="Times New Roman" w:cs="Times New Roman"/>
                <w:sz w:val="24"/>
                <w:szCs w:val="24"/>
                <w:lang w:bidi="ar-SA"/>
              </w:rPr>
              <w:t>-.09</w:t>
            </w:r>
          </w:p>
        </w:tc>
        <w:tc>
          <w:tcPr>
            <w:tcW w:w="310" w:type="pct"/>
            <w:tcBorders>
              <w:top w:val="nil"/>
              <w:left w:val="nil"/>
              <w:bottom w:val="nil"/>
              <w:right w:val="nil"/>
            </w:tcBorders>
            <w:vAlign w:val="center"/>
          </w:tcPr>
          <w:p w14:paraId="07D598A6" w14:textId="77777777" w:rsidR="0084273D" w:rsidRPr="0084273D" w:rsidRDefault="0084273D" w:rsidP="0084273D">
            <w:pPr>
              <w:widowControl w:val="0"/>
              <w:tabs>
                <w:tab w:val="decimal" w:leader="dot" w:pos="428"/>
              </w:tabs>
              <w:autoSpaceDE w:val="0"/>
              <w:autoSpaceDN w:val="0"/>
              <w:bidi w:val="0"/>
              <w:adjustRightInd w:val="0"/>
              <w:spacing w:after="0" w:line="240" w:lineRule="auto"/>
              <w:rPr>
                <w:rFonts w:ascii="Times New Roman" w:eastAsia="Times New Roman" w:hAnsi="Times New Roman" w:cs="Times New Roman"/>
                <w:sz w:val="24"/>
                <w:szCs w:val="24"/>
                <w:lang w:bidi="ar-SA"/>
              </w:rPr>
            </w:pPr>
            <w:r w:rsidRPr="0084273D">
              <w:rPr>
                <w:rFonts w:ascii="Times New Roman" w:eastAsia="Times New Roman" w:hAnsi="Times New Roman" w:cs="Times New Roman"/>
                <w:sz w:val="24"/>
                <w:szCs w:val="24"/>
                <w:lang w:bidi="ar-SA"/>
              </w:rPr>
              <w:t>.10</w:t>
            </w:r>
          </w:p>
        </w:tc>
        <w:tc>
          <w:tcPr>
            <w:tcW w:w="310" w:type="pct"/>
            <w:tcBorders>
              <w:top w:val="nil"/>
              <w:left w:val="nil"/>
              <w:bottom w:val="nil"/>
              <w:right w:val="nil"/>
            </w:tcBorders>
            <w:vAlign w:val="center"/>
          </w:tcPr>
          <w:p w14:paraId="284DDE97" w14:textId="77777777" w:rsidR="0084273D" w:rsidRPr="0084273D" w:rsidRDefault="0084273D" w:rsidP="0084273D">
            <w:pPr>
              <w:widowControl w:val="0"/>
              <w:tabs>
                <w:tab w:val="decimal" w:leader="dot" w:pos="428"/>
              </w:tabs>
              <w:autoSpaceDE w:val="0"/>
              <w:autoSpaceDN w:val="0"/>
              <w:bidi w:val="0"/>
              <w:adjustRightInd w:val="0"/>
              <w:spacing w:after="0" w:line="240" w:lineRule="auto"/>
              <w:rPr>
                <w:rFonts w:ascii="Times New Roman" w:eastAsia="Times New Roman" w:hAnsi="Times New Roman" w:cs="Times New Roman"/>
                <w:sz w:val="24"/>
                <w:szCs w:val="24"/>
                <w:lang w:bidi="ar-SA"/>
              </w:rPr>
            </w:pPr>
            <w:r w:rsidRPr="0084273D">
              <w:rPr>
                <w:rFonts w:ascii="Times New Roman" w:eastAsia="Times New Roman" w:hAnsi="Times New Roman" w:cs="Times New Roman"/>
                <w:sz w:val="24"/>
                <w:szCs w:val="24"/>
                <w:lang w:bidi="ar-SA"/>
              </w:rPr>
              <w:t>-.03</w:t>
            </w:r>
          </w:p>
        </w:tc>
        <w:tc>
          <w:tcPr>
            <w:tcW w:w="310" w:type="pct"/>
            <w:tcBorders>
              <w:top w:val="nil"/>
              <w:left w:val="nil"/>
              <w:bottom w:val="nil"/>
              <w:right w:val="nil"/>
            </w:tcBorders>
            <w:vAlign w:val="center"/>
          </w:tcPr>
          <w:p w14:paraId="4E6108DE" w14:textId="77777777" w:rsidR="0084273D" w:rsidRPr="0084273D" w:rsidRDefault="0084273D" w:rsidP="0084273D">
            <w:pPr>
              <w:widowControl w:val="0"/>
              <w:tabs>
                <w:tab w:val="decimal" w:leader="dot" w:pos="428"/>
              </w:tabs>
              <w:autoSpaceDE w:val="0"/>
              <w:autoSpaceDN w:val="0"/>
              <w:bidi w:val="0"/>
              <w:adjustRightInd w:val="0"/>
              <w:spacing w:after="0" w:line="240" w:lineRule="auto"/>
              <w:rPr>
                <w:rFonts w:ascii="Times New Roman" w:eastAsia="Times New Roman" w:hAnsi="Times New Roman" w:cs="Times New Roman"/>
                <w:sz w:val="24"/>
                <w:szCs w:val="24"/>
                <w:lang w:bidi="ar-SA"/>
              </w:rPr>
            </w:pPr>
            <w:r w:rsidRPr="0084273D">
              <w:rPr>
                <w:rFonts w:ascii="Times New Roman" w:eastAsia="Times New Roman" w:hAnsi="Times New Roman" w:cs="Times New Roman"/>
                <w:sz w:val="24"/>
                <w:szCs w:val="24"/>
                <w:lang w:bidi="ar-SA"/>
              </w:rPr>
              <w:t>-.01</w:t>
            </w:r>
          </w:p>
        </w:tc>
        <w:tc>
          <w:tcPr>
            <w:tcW w:w="310" w:type="pct"/>
            <w:tcBorders>
              <w:top w:val="nil"/>
              <w:left w:val="nil"/>
              <w:bottom w:val="nil"/>
              <w:right w:val="nil"/>
            </w:tcBorders>
            <w:vAlign w:val="center"/>
          </w:tcPr>
          <w:p w14:paraId="7B9E0775" w14:textId="77777777" w:rsidR="0084273D" w:rsidRPr="0084273D" w:rsidRDefault="0084273D" w:rsidP="0084273D">
            <w:pPr>
              <w:widowControl w:val="0"/>
              <w:tabs>
                <w:tab w:val="decimal" w:leader="dot" w:pos="428"/>
              </w:tabs>
              <w:autoSpaceDE w:val="0"/>
              <w:autoSpaceDN w:val="0"/>
              <w:bidi w:val="0"/>
              <w:adjustRightInd w:val="0"/>
              <w:spacing w:after="0" w:line="240" w:lineRule="auto"/>
              <w:rPr>
                <w:rFonts w:ascii="Times New Roman" w:eastAsia="Times New Roman" w:hAnsi="Times New Roman" w:cs="Times New Roman"/>
                <w:sz w:val="24"/>
                <w:szCs w:val="24"/>
                <w:lang w:bidi="ar-SA"/>
              </w:rPr>
            </w:pPr>
            <w:r w:rsidRPr="0084273D">
              <w:rPr>
                <w:rFonts w:ascii="Times New Roman" w:eastAsia="Times New Roman" w:hAnsi="Times New Roman" w:cs="Times New Roman"/>
                <w:sz w:val="24"/>
                <w:szCs w:val="24"/>
                <w:lang w:bidi="ar-SA"/>
              </w:rPr>
              <w:t>-.04</w:t>
            </w:r>
          </w:p>
        </w:tc>
        <w:tc>
          <w:tcPr>
            <w:tcW w:w="275" w:type="pct"/>
            <w:tcBorders>
              <w:top w:val="nil"/>
              <w:left w:val="nil"/>
              <w:bottom w:val="nil"/>
              <w:right w:val="nil"/>
            </w:tcBorders>
            <w:vAlign w:val="center"/>
          </w:tcPr>
          <w:p w14:paraId="78911966" w14:textId="77777777" w:rsidR="0084273D" w:rsidRPr="0084273D" w:rsidRDefault="0084273D" w:rsidP="0084273D">
            <w:pPr>
              <w:widowControl w:val="0"/>
              <w:tabs>
                <w:tab w:val="decimal" w:leader="dot" w:pos="428"/>
              </w:tabs>
              <w:autoSpaceDE w:val="0"/>
              <w:autoSpaceDN w:val="0"/>
              <w:bidi w:val="0"/>
              <w:adjustRightInd w:val="0"/>
              <w:spacing w:after="0" w:line="240" w:lineRule="auto"/>
              <w:rPr>
                <w:rFonts w:ascii="Times New Roman" w:eastAsia="Times New Roman" w:hAnsi="Times New Roman" w:cs="Times New Roman"/>
                <w:sz w:val="24"/>
                <w:szCs w:val="24"/>
                <w:lang w:bidi="ar-SA"/>
              </w:rPr>
            </w:pPr>
            <w:r w:rsidRPr="0084273D">
              <w:rPr>
                <w:rFonts w:ascii="Times New Roman" w:eastAsia="Times New Roman" w:hAnsi="Times New Roman" w:cs="Times New Roman"/>
                <w:sz w:val="24"/>
                <w:szCs w:val="24"/>
                <w:lang w:bidi="ar-SA"/>
              </w:rPr>
              <w:t>.23*</w:t>
            </w:r>
          </w:p>
        </w:tc>
      </w:tr>
      <w:tr w:rsidR="0084273D" w:rsidRPr="0084273D" w14:paraId="49525FD7" w14:textId="77777777" w:rsidTr="0084273D">
        <w:trPr>
          <w:trHeight w:val="170"/>
        </w:trPr>
        <w:tc>
          <w:tcPr>
            <w:tcW w:w="965" w:type="pct"/>
            <w:tcBorders>
              <w:top w:val="nil"/>
              <w:left w:val="nil"/>
              <w:bottom w:val="single" w:sz="6" w:space="0" w:color="auto"/>
              <w:right w:val="nil"/>
            </w:tcBorders>
            <w:vAlign w:val="center"/>
          </w:tcPr>
          <w:p w14:paraId="153EF6A0" w14:textId="77777777" w:rsidR="0084273D" w:rsidRPr="0084273D" w:rsidRDefault="0084273D" w:rsidP="0084273D">
            <w:pPr>
              <w:widowControl w:val="0"/>
              <w:autoSpaceDE w:val="0"/>
              <w:autoSpaceDN w:val="0"/>
              <w:bidi w:val="0"/>
              <w:adjustRightInd w:val="0"/>
              <w:spacing w:after="0" w:line="240" w:lineRule="auto"/>
              <w:rPr>
                <w:rFonts w:ascii="Times New Roman" w:eastAsia="Times New Roman" w:hAnsi="Times New Roman" w:cs="Times New Roman"/>
                <w:sz w:val="24"/>
                <w:szCs w:val="24"/>
                <w:lang w:bidi="ar-SA"/>
              </w:rPr>
            </w:pPr>
            <w:r w:rsidRPr="0084273D">
              <w:rPr>
                <w:rFonts w:ascii="Times New Roman" w:eastAsia="Times New Roman" w:hAnsi="Times New Roman" w:cs="Times New Roman"/>
                <w:sz w:val="24"/>
                <w:szCs w:val="24"/>
                <w:lang w:bidi="ar-SA"/>
              </w:rPr>
              <w:t xml:space="preserve"> </w:t>
            </w:r>
          </w:p>
        </w:tc>
        <w:tc>
          <w:tcPr>
            <w:tcW w:w="331" w:type="pct"/>
            <w:tcBorders>
              <w:top w:val="nil"/>
              <w:left w:val="nil"/>
              <w:bottom w:val="single" w:sz="6" w:space="0" w:color="auto"/>
              <w:right w:val="nil"/>
            </w:tcBorders>
            <w:vAlign w:val="center"/>
          </w:tcPr>
          <w:p w14:paraId="2B881F62" w14:textId="77777777" w:rsidR="0084273D" w:rsidRPr="0084273D" w:rsidRDefault="0084273D" w:rsidP="0084273D">
            <w:pPr>
              <w:widowControl w:val="0"/>
              <w:tabs>
                <w:tab w:val="decimal" w:leader="dot" w:pos="428"/>
              </w:tabs>
              <w:autoSpaceDE w:val="0"/>
              <w:autoSpaceDN w:val="0"/>
              <w:bidi w:val="0"/>
              <w:adjustRightInd w:val="0"/>
              <w:spacing w:after="0" w:line="240" w:lineRule="auto"/>
              <w:rPr>
                <w:rFonts w:ascii="Times New Roman" w:eastAsia="Times New Roman" w:hAnsi="Times New Roman" w:cs="Times New Roman"/>
                <w:sz w:val="24"/>
                <w:szCs w:val="24"/>
                <w:lang w:bidi="ar-SA"/>
              </w:rPr>
            </w:pPr>
            <w:r w:rsidRPr="0084273D">
              <w:rPr>
                <w:rFonts w:ascii="Times New Roman" w:eastAsia="Times New Roman" w:hAnsi="Times New Roman" w:cs="Times New Roman"/>
                <w:sz w:val="24"/>
                <w:szCs w:val="24"/>
                <w:lang w:bidi="ar-SA"/>
              </w:rPr>
              <w:t xml:space="preserve"> </w:t>
            </w:r>
          </w:p>
        </w:tc>
        <w:tc>
          <w:tcPr>
            <w:tcW w:w="334" w:type="pct"/>
            <w:tcBorders>
              <w:top w:val="nil"/>
              <w:left w:val="nil"/>
              <w:bottom w:val="single" w:sz="6" w:space="0" w:color="auto"/>
              <w:right w:val="nil"/>
            </w:tcBorders>
            <w:vAlign w:val="center"/>
          </w:tcPr>
          <w:p w14:paraId="2028C27A" w14:textId="77777777" w:rsidR="0084273D" w:rsidRPr="0084273D" w:rsidRDefault="0084273D" w:rsidP="0084273D">
            <w:pPr>
              <w:widowControl w:val="0"/>
              <w:tabs>
                <w:tab w:val="decimal" w:leader="dot" w:pos="428"/>
              </w:tabs>
              <w:autoSpaceDE w:val="0"/>
              <w:autoSpaceDN w:val="0"/>
              <w:bidi w:val="0"/>
              <w:adjustRightInd w:val="0"/>
              <w:spacing w:after="0" w:line="240" w:lineRule="auto"/>
              <w:rPr>
                <w:rFonts w:ascii="Times New Roman" w:eastAsia="Times New Roman" w:hAnsi="Times New Roman" w:cs="Times New Roman"/>
                <w:sz w:val="24"/>
                <w:szCs w:val="24"/>
                <w:lang w:bidi="ar-SA"/>
              </w:rPr>
            </w:pPr>
            <w:r w:rsidRPr="0084273D">
              <w:rPr>
                <w:rFonts w:ascii="Times New Roman" w:eastAsia="Times New Roman" w:hAnsi="Times New Roman" w:cs="Times New Roman"/>
                <w:sz w:val="24"/>
                <w:szCs w:val="24"/>
                <w:lang w:bidi="ar-SA"/>
              </w:rPr>
              <w:t xml:space="preserve"> </w:t>
            </w:r>
          </w:p>
        </w:tc>
        <w:tc>
          <w:tcPr>
            <w:tcW w:w="308" w:type="pct"/>
            <w:tcBorders>
              <w:top w:val="nil"/>
              <w:left w:val="nil"/>
              <w:bottom w:val="single" w:sz="6" w:space="0" w:color="auto"/>
              <w:right w:val="nil"/>
            </w:tcBorders>
            <w:vAlign w:val="center"/>
          </w:tcPr>
          <w:p w14:paraId="56B98DEC" w14:textId="77777777" w:rsidR="0084273D" w:rsidRPr="0084273D" w:rsidRDefault="0084273D" w:rsidP="0084273D">
            <w:pPr>
              <w:widowControl w:val="0"/>
              <w:tabs>
                <w:tab w:val="decimal" w:leader="dot" w:pos="428"/>
              </w:tabs>
              <w:autoSpaceDE w:val="0"/>
              <w:autoSpaceDN w:val="0"/>
              <w:bidi w:val="0"/>
              <w:adjustRightInd w:val="0"/>
              <w:spacing w:after="0" w:line="240" w:lineRule="auto"/>
              <w:rPr>
                <w:rFonts w:ascii="Times New Roman" w:eastAsia="Times New Roman" w:hAnsi="Times New Roman" w:cs="Times New Roman"/>
                <w:sz w:val="24"/>
                <w:szCs w:val="24"/>
                <w:lang w:bidi="ar-SA"/>
              </w:rPr>
            </w:pPr>
            <w:r w:rsidRPr="0084273D">
              <w:rPr>
                <w:rFonts w:ascii="Times New Roman" w:eastAsia="Times New Roman" w:hAnsi="Times New Roman" w:cs="Times New Roman"/>
                <w:sz w:val="24"/>
                <w:szCs w:val="24"/>
                <w:lang w:bidi="ar-SA"/>
              </w:rPr>
              <w:t xml:space="preserve"> </w:t>
            </w:r>
          </w:p>
        </w:tc>
        <w:tc>
          <w:tcPr>
            <w:tcW w:w="310" w:type="pct"/>
            <w:tcBorders>
              <w:top w:val="nil"/>
              <w:left w:val="nil"/>
              <w:bottom w:val="single" w:sz="6" w:space="0" w:color="auto"/>
              <w:right w:val="nil"/>
            </w:tcBorders>
            <w:vAlign w:val="center"/>
          </w:tcPr>
          <w:p w14:paraId="27867B24" w14:textId="77777777" w:rsidR="0084273D" w:rsidRPr="0084273D" w:rsidRDefault="0084273D" w:rsidP="0084273D">
            <w:pPr>
              <w:widowControl w:val="0"/>
              <w:tabs>
                <w:tab w:val="decimal" w:leader="dot" w:pos="428"/>
              </w:tabs>
              <w:autoSpaceDE w:val="0"/>
              <w:autoSpaceDN w:val="0"/>
              <w:bidi w:val="0"/>
              <w:adjustRightInd w:val="0"/>
              <w:spacing w:after="0" w:line="240" w:lineRule="auto"/>
              <w:rPr>
                <w:rFonts w:ascii="Times New Roman" w:eastAsia="Times New Roman" w:hAnsi="Times New Roman" w:cs="Times New Roman"/>
                <w:sz w:val="24"/>
                <w:szCs w:val="24"/>
                <w:lang w:bidi="ar-SA"/>
              </w:rPr>
            </w:pPr>
            <w:r w:rsidRPr="0084273D">
              <w:rPr>
                <w:rFonts w:ascii="Times New Roman" w:eastAsia="Times New Roman" w:hAnsi="Times New Roman" w:cs="Times New Roman"/>
                <w:sz w:val="24"/>
                <w:szCs w:val="24"/>
                <w:lang w:bidi="ar-SA"/>
              </w:rPr>
              <w:t xml:space="preserve"> </w:t>
            </w:r>
          </w:p>
        </w:tc>
        <w:tc>
          <w:tcPr>
            <w:tcW w:w="310" w:type="pct"/>
            <w:tcBorders>
              <w:top w:val="nil"/>
              <w:left w:val="nil"/>
              <w:bottom w:val="single" w:sz="6" w:space="0" w:color="auto"/>
              <w:right w:val="nil"/>
            </w:tcBorders>
            <w:vAlign w:val="center"/>
          </w:tcPr>
          <w:p w14:paraId="6D2ED6D6" w14:textId="77777777" w:rsidR="0084273D" w:rsidRPr="0084273D" w:rsidRDefault="0084273D" w:rsidP="0084273D">
            <w:pPr>
              <w:widowControl w:val="0"/>
              <w:tabs>
                <w:tab w:val="decimal" w:leader="dot" w:pos="428"/>
              </w:tabs>
              <w:autoSpaceDE w:val="0"/>
              <w:autoSpaceDN w:val="0"/>
              <w:bidi w:val="0"/>
              <w:adjustRightInd w:val="0"/>
              <w:spacing w:after="0" w:line="240" w:lineRule="auto"/>
              <w:rPr>
                <w:rFonts w:ascii="Times New Roman" w:eastAsia="Times New Roman" w:hAnsi="Times New Roman" w:cs="Times New Roman"/>
                <w:sz w:val="24"/>
                <w:szCs w:val="24"/>
                <w:lang w:bidi="ar-SA"/>
              </w:rPr>
            </w:pPr>
            <w:r w:rsidRPr="0084273D">
              <w:rPr>
                <w:rFonts w:ascii="Times New Roman" w:eastAsia="Times New Roman" w:hAnsi="Times New Roman" w:cs="Times New Roman"/>
                <w:sz w:val="24"/>
                <w:szCs w:val="24"/>
                <w:lang w:bidi="ar-SA"/>
              </w:rPr>
              <w:t xml:space="preserve"> </w:t>
            </w:r>
          </w:p>
        </w:tc>
        <w:tc>
          <w:tcPr>
            <w:tcW w:w="310" w:type="pct"/>
            <w:tcBorders>
              <w:top w:val="nil"/>
              <w:left w:val="nil"/>
              <w:bottom w:val="single" w:sz="6" w:space="0" w:color="auto"/>
              <w:right w:val="nil"/>
            </w:tcBorders>
            <w:vAlign w:val="center"/>
          </w:tcPr>
          <w:p w14:paraId="38F4C9E0" w14:textId="77777777" w:rsidR="0084273D" w:rsidRPr="0084273D" w:rsidRDefault="0084273D" w:rsidP="0084273D">
            <w:pPr>
              <w:widowControl w:val="0"/>
              <w:tabs>
                <w:tab w:val="decimal" w:leader="dot" w:pos="428"/>
              </w:tabs>
              <w:autoSpaceDE w:val="0"/>
              <w:autoSpaceDN w:val="0"/>
              <w:bidi w:val="0"/>
              <w:adjustRightInd w:val="0"/>
              <w:spacing w:after="0" w:line="240" w:lineRule="auto"/>
              <w:rPr>
                <w:rFonts w:ascii="Times New Roman" w:eastAsia="Times New Roman" w:hAnsi="Times New Roman" w:cs="Times New Roman"/>
                <w:sz w:val="24"/>
                <w:szCs w:val="24"/>
                <w:lang w:bidi="ar-SA"/>
              </w:rPr>
            </w:pPr>
            <w:r w:rsidRPr="0084273D">
              <w:rPr>
                <w:rFonts w:ascii="Times New Roman" w:eastAsia="Times New Roman" w:hAnsi="Times New Roman" w:cs="Times New Roman"/>
                <w:sz w:val="24"/>
                <w:szCs w:val="24"/>
                <w:lang w:bidi="ar-SA"/>
              </w:rPr>
              <w:t xml:space="preserve"> </w:t>
            </w:r>
          </w:p>
        </w:tc>
        <w:tc>
          <w:tcPr>
            <w:tcW w:w="310" w:type="pct"/>
            <w:tcBorders>
              <w:top w:val="nil"/>
              <w:left w:val="nil"/>
              <w:bottom w:val="single" w:sz="6" w:space="0" w:color="auto"/>
              <w:right w:val="nil"/>
            </w:tcBorders>
            <w:vAlign w:val="center"/>
          </w:tcPr>
          <w:p w14:paraId="21F17337" w14:textId="77777777" w:rsidR="0084273D" w:rsidRPr="0084273D" w:rsidRDefault="0084273D" w:rsidP="0084273D">
            <w:pPr>
              <w:widowControl w:val="0"/>
              <w:tabs>
                <w:tab w:val="decimal" w:leader="dot" w:pos="428"/>
              </w:tabs>
              <w:autoSpaceDE w:val="0"/>
              <w:autoSpaceDN w:val="0"/>
              <w:bidi w:val="0"/>
              <w:adjustRightInd w:val="0"/>
              <w:spacing w:after="0" w:line="240" w:lineRule="auto"/>
              <w:rPr>
                <w:rFonts w:ascii="Times New Roman" w:eastAsia="Times New Roman" w:hAnsi="Times New Roman" w:cs="Times New Roman"/>
                <w:sz w:val="24"/>
                <w:szCs w:val="24"/>
                <w:lang w:bidi="ar-SA"/>
              </w:rPr>
            </w:pPr>
            <w:r w:rsidRPr="0084273D">
              <w:rPr>
                <w:rFonts w:ascii="Times New Roman" w:eastAsia="Times New Roman" w:hAnsi="Times New Roman" w:cs="Times New Roman"/>
                <w:sz w:val="24"/>
                <w:szCs w:val="24"/>
                <w:lang w:bidi="ar-SA"/>
              </w:rPr>
              <w:t xml:space="preserve"> </w:t>
            </w:r>
          </w:p>
        </w:tc>
        <w:tc>
          <w:tcPr>
            <w:tcW w:w="310" w:type="pct"/>
            <w:tcBorders>
              <w:top w:val="nil"/>
              <w:left w:val="nil"/>
              <w:bottom w:val="single" w:sz="6" w:space="0" w:color="auto"/>
              <w:right w:val="nil"/>
            </w:tcBorders>
            <w:vAlign w:val="center"/>
          </w:tcPr>
          <w:p w14:paraId="46DDBA7B" w14:textId="77777777" w:rsidR="0084273D" w:rsidRPr="0084273D" w:rsidRDefault="0084273D" w:rsidP="0084273D">
            <w:pPr>
              <w:widowControl w:val="0"/>
              <w:tabs>
                <w:tab w:val="decimal" w:leader="dot" w:pos="428"/>
              </w:tabs>
              <w:autoSpaceDE w:val="0"/>
              <w:autoSpaceDN w:val="0"/>
              <w:bidi w:val="0"/>
              <w:adjustRightInd w:val="0"/>
              <w:spacing w:after="0" w:line="240" w:lineRule="auto"/>
              <w:rPr>
                <w:rFonts w:ascii="Times New Roman" w:eastAsia="Times New Roman" w:hAnsi="Times New Roman" w:cs="Times New Roman"/>
                <w:sz w:val="24"/>
                <w:szCs w:val="24"/>
                <w:lang w:bidi="ar-SA"/>
              </w:rPr>
            </w:pPr>
            <w:r w:rsidRPr="0084273D">
              <w:rPr>
                <w:rFonts w:ascii="Times New Roman" w:eastAsia="Times New Roman" w:hAnsi="Times New Roman" w:cs="Times New Roman"/>
                <w:sz w:val="24"/>
                <w:szCs w:val="24"/>
                <w:lang w:bidi="ar-SA"/>
              </w:rPr>
              <w:t xml:space="preserve"> </w:t>
            </w:r>
          </w:p>
        </w:tc>
        <w:tc>
          <w:tcPr>
            <w:tcW w:w="310" w:type="pct"/>
            <w:tcBorders>
              <w:top w:val="nil"/>
              <w:left w:val="nil"/>
              <w:bottom w:val="single" w:sz="6" w:space="0" w:color="auto"/>
              <w:right w:val="nil"/>
            </w:tcBorders>
            <w:vAlign w:val="center"/>
          </w:tcPr>
          <w:p w14:paraId="4347CEAF" w14:textId="77777777" w:rsidR="0084273D" w:rsidRPr="0084273D" w:rsidRDefault="0084273D" w:rsidP="0084273D">
            <w:pPr>
              <w:widowControl w:val="0"/>
              <w:tabs>
                <w:tab w:val="decimal" w:leader="dot" w:pos="428"/>
              </w:tabs>
              <w:autoSpaceDE w:val="0"/>
              <w:autoSpaceDN w:val="0"/>
              <w:bidi w:val="0"/>
              <w:adjustRightInd w:val="0"/>
              <w:spacing w:after="0" w:line="240" w:lineRule="auto"/>
              <w:rPr>
                <w:rFonts w:ascii="Times New Roman" w:eastAsia="Times New Roman" w:hAnsi="Times New Roman" w:cs="Times New Roman"/>
                <w:sz w:val="24"/>
                <w:szCs w:val="24"/>
                <w:lang w:bidi="ar-SA"/>
              </w:rPr>
            </w:pPr>
            <w:r w:rsidRPr="0084273D">
              <w:rPr>
                <w:rFonts w:ascii="Times New Roman" w:eastAsia="Times New Roman" w:hAnsi="Times New Roman" w:cs="Times New Roman"/>
                <w:sz w:val="24"/>
                <w:szCs w:val="24"/>
                <w:lang w:bidi="ar-SA"/>
              </w:rPr>
              <w:t xml:space="preserve"> </w:t>
            </w:r>
          </w:p>
        </w:tc>
        <w:tc>
          <w:tcPr>
            <w:tcW w:w="310" w:type="pct"/>
            <w:tcBorders>
              <w:top w:val="nil"/>
              <w:left w:val="nil"/>
              <w:bottom w:val="single" w:sz="6" w:space="0" w:color="auto"/>
              <w:right w:val="nil"/>
            </w:tcBorders>
            <w:vAlign w:val="center"/>
          </w:tcPr>
          <w:p w14:paraId="34D0ECC9" w14:textId="77777777" w:rsidR="0084273D" w:rsidRPr="0084273D" w:rsidRDefault="0084273D" w:rsidP="0084273D">
            <w:pPr>
              <w:widowControl w:val="0"/>
              <w:tabs>
                <w:tab w:val="decimal" w:leader="dot" w:pos="428"/>
              </w:tabs>
              <w:autoSpaceDE w:val="0"/>
              <w:autoSpaceDN w:val="0"/>
              <w:bidi w:val="0"/>
              <w:adjustRightInd w:val="0"/>
              <w:spacing w:after="0" w:line="240" w:lineRule="auto"/>
              <w:rPr>
                <w:rFonts w:ascii="Times New Roman" w:eastAsia="Times New Roman" w:hAnsi="Times New Roman" w:cs="Times New Roman"/>
                <w:sz w:val="24"/>
                <w:szCs w:val="24"/>
                <w:lang w:bidi="ar-SA"/>
              </w:rPr>
            </w:pPr>
            <w:r w:rsidRPr="0084273D">
              <w:rPr>
                <w:rFonts w:ascii="Times New Roman" w:eastAsia="Times New Roman" w:hAnsi="Times New Roman" w:cs="Times New Roman"/>
                <w:sz w:val="24"/>
                <w:szCs w:val="24"/>
                <w:lang w:bidi="ar-SA"/>
              </w:rPr>
              <w:t xml:space="preserve"> </w:t>
            </w:r>
          </w:p>
        </w:tc>
        <w:tc>
          <w:tcPr>
            <w:tcW w:w="310" w:type="pct"/>
            <w:tcBorders>
              <w:top w:val="nil"/>
              <w:left w:val="nil"/>
              <w:bottom w:val="single" w:sz="6" w:space="0" w:color="auto"/>
              <w:right w:val="nil"/>
            </w:tcBorders>
            <w:vAlign w:val="center"/>
          </w:tcPr>
          <w:p w14:paraId="4E18B35C" w14:textId="77777777" w:rsidR="0084273D" w:rsidRPr="0084273D" w:rsidRDefault="0084273D" w:rsidP="0084273D">
            <w:pPr>
              <w:widowControl w:val="0"/>
              <w:tabs>
                <w:tab w:val="decimal" w:leader="dot" w:pos="428"/>
              </w:tabs>
              <w:autoSpaceDE w:val="0"/>
              <w:autoSpaceDN w:val="0"/>
              <w:bidi w:val="0"/>
              <w:adjustRightInd w:val="0"/>
              <w:spacing w:after="0" w:line="240" w:lineRule="auto"/>
              <w:rPr>
                <w:rFonts w:ascii="Times New Roman" w:eastAsia="Times New Roman" w:hAnsi="Times New Roman" w:cs="Times New Roman"/>
                <w:sz w:val="24"/>
                <w:szCs w:val="24"/>
                <w:lang w:bidi="ar-SA"/>
              </w:rPr>
            </w:pPr>
            <w:r w:rsidRPr="0084273D">
              <w:rPr>
                <w:rFonts w:ascii="Times New Roman" w:eastAsia="Times New Roman" w:hAnsi="Times New Roman" w:cs="Times New Roman"/>
                <w:sz w:val="24"/>
                <w:szCs w:val="24"/>
                <w:lang w:bidi="ar-SA"/>
              </w:rPr>
              <w:t xml:space="preserve"> </w:t>
            </w:r>
          </w:p>
        </w:tc>
        <w:tc>
          <w:tcPr>
            <w:tcW w:w="310" w:type="pct"/>
            <w:tcBorders>
              <w:top w:val="nil"/>
              <w:left w:val="nil"/>
              <w:bottom w:val="single" w:sz="6" w:space="0" w:color="auto"/>
              <w:right w:val="nil"/>
            </w:tcBorders>
            <w:vAlign w:val="center"/>
          </w:tcPr>
          <w:p w14:paraId="24A5B02F" w14:textId="77777777" w:rsidR="0084273D" w:rsidRPr="0084273D" w:rsidRDefault="0084273D" w:rsidP="0084273D">
            <w:pPr>
              <w:widowControl w:val="0"/>
              <w:tabs>
                <w:tab w:val="decimal" w:leader="dot" w:pos="428"/>
              </w:tabs>
              <w:autoSpaceDE w:val="0"/>
              <w:autoSpaceDN w:val="0"/>
              <w:bidi w:val="0"/>
              <w:adjustRightInd w:val="0"/>
              <w:spacing w:after="0" w:line="240" w:lineRule="auto"/>
              <w:rPr>
                <w:rFonts w:ascii="Times New Roman" w:eastAsia="Times New Roman" w:hAnsi="Times New Roman" w:cs="Times New Roman"/>
                <w:sz w:val="24"/>
                <w:szCs w:val="24"/>
                <w:lang w:bidi="ar-SA"/>
              </w:rPr>
            </w:pPr>
            <w:r w:rsidRPr="0084273D">
              <w:rPr>
                <w:rFonts w:ascii="Times New Roman" w:eastAsia="Times New Roman" w:hAnsi="Times New Roman" w:cs="Times New Roman"/>
                <w:sz w:val="24"/>
                <w:szCs w:val="24"/>
                <w:lang w:bidi="ar-SA"/>
              </w:rPr>
              <w:t xml:space="preserve"> </w:t>
            </w:r>
          </w:p>
        </w:tc>
        <w:tc>
          <w:tcPr>
            <w:tcW w:w="275" w:type="pct"/>
            <w:tcBorders>
              <w:top w:val="nil"/>
              <w:left w:val="nil"/>
              <w:bottom w:val="single" w:sz="6" w:space="0" w:color="auto"/>
              <w:right w:val="nil"/>
            </w:tcBorders>
            <w:vAlign w:val="center"/>
          </w:tcPr>
          <w:p w14:paraId="0364B3CD" w14:textId="77777777" w:rsidR="0084273D" w:rsidRPr="0084273D" w:rsidRDefault="0084273D" w:rsidP="0084273D">
            <w:pPr>
              <w:widowControl w:val="0"/>
              <w:tabs>
                <w:tab w:val="decimal" w:leader="dot" w:pos="428"/>
              </w:tabs>
              <w:autoSpaceDE w:val="0"/>
              <w:autoSpaceDN w:val="0"/>
              <w:bidi w:val="0"/>
              <w:adjustRightInd w:val="0"/>
              <w:spacing w:after="0" w:line="240" w:lineRule="auto"/>
              <w:rPr>
                <w:rFonts w:ascii="Times New Roman" w:eastAsia="Times New Roman" w:hAnsi="Times New Roman" w:cs="Times New Roman"/>
                <w:sz w:val="24"/>
                <w:szCs w:val="24"/>
                <w:lang w:bidi="ar-SA"/>
              </w:rPr>
            </w:pPr>
            <w:r w:rsidRPr="0084273D">
              <w:rPr>
                <w:rFonts w:ascii="Times New Roman" w:eastAsia="Times New Roman" w:hAnsi="Times New Roman" w:cs="Times New Roman"/>
                <w:sz w:val="24"/>
                <w:szCs w:val="24"/>
                <w:lang w:bidi="ar-SA"/>
              </w:rPr>
              <w:t xml:space="preserve"> </w:t>
            </w:r>
          </w:p>
        </w:tc>
      </w:tr>
    </w:tbl>
    <w:p w14:paraId="7833A6ED" w14:textId="77777777" w:rsidR="0084273D" w:rsidRPr="0084273D" w:rsidRDefault="0084273D" w:rsidP="0084273D">
      <w:pPr>
        <w:widowControl w:val="0"/>
        <w:autoSpaceDE w:val="0"/>
        <w:autoSpaceDN w:val="0"/>
        <w:bidi w:val="0"/>
        <w:adjustRightInd w:val="0"/>
        <w:spacing w:after="0" w:line="240" w:lineRule="auto"/>
        <w:rPr>
          <w:rFonts w:ascii="Times New Roman" w:eastAsia="Times New Roman" w:hAnsi="Times New Roman" w:cs="Times New Roman"/>
          <w:sz w:val="24"/>
          <w:szCs w:val="24"/>
          <w:lang w:bidi="ar-SA"/>
        </w:rPr>
      </w:pPr>
    </w:p>
    <w:p w14:paraId="7097BA8C" w14:textId="77777777" w:rsidR="0084273D" w:rsidRPr="0084273D" w:rsidRDefault="0084273D">
      <w:pPr>
        <w:widowControl w:val="0"/>
        <w:autoSpaceDE w:val="0"/>
        <w:autoSpaceDN w:val="0"/>
        <w:bidi w:val="0"/>
        <w:adjustRightInd w:val="0"/>
        <w:spacing w:after="0" w:line="240" w:lineRule="auto"/>
        <w:rPr>
          <w:rFonts w:ascii="Times New Roman" w:eastAsia="Times New Roman" w:hAnsi="Times New Roman" w:cs="Times New Roman"/>
          <w:sz w:val="24"/>
          <w:szCs w:val="24"/>
          <w:lang w:bidi="ar-SA"/>
        </w:rPr>
      </w:pPr>
      <w:r w:rsidRPr="0084273D">
        <w:rPr>
          <w:rFonts w:ascii="Times New Roman" w:eastAsia="Times New Roman" w:hAnsi="Times New Roman" w:cs="Times New Roman"/>
          <w:i/>
          <w:iCs/>
          <w:sz w:val="24"/>
          <w:szCs w:val="24"/>
          <w:lang w:bidi="ar-SA"/>
        </w:rPr>
        <w:t>Note.</w:t>
      </w:r>
      <w:r w:rsidRPr="0084273D">
        <w:rPr>
          <w:rFonts w:ascii="Times New Roman" w:eastAsia="Times New Roman" w:hAnsi="Times New Roman" w:cs="Times New Roman"/>
          <w:sz w:val="24"/>
          <w:szCs w:val="24"/>
          <w:lang w:bidi="ar-SA"/>
        </w:rPr>
        <w:t xml:space="preserve"> </w:t>
      </w:r>
      <w:r w:rsidRPr="0084273D">
        <w:rPr>
          <w:rFonts w:ascii="Times New Roman" w:eastAsia="Times New Roman" w:hAnsi="Times New Roman" w:cs="Times New Roman"/>
          <w:i/>
          <w:iCs/>
          <w:sz w:val="24"/>
          <w:szCs w:val="24"/>
          <w:lang w:bidi="ar-SA"/>
        </w:rPr>
        <w:t xml:space="preserve"> </w:t>
      </w:r>
      <w:r w:rsidRPr="0084273D">
        <w:rPr>
          <w:rFonts w:ascii="Times New Roman" w:eastAsia="Times New Roman" w:hAnsi="Times New Roman" w:cs="Times New Roman"/>
          <w:sz w:val="24"/>
          <w:szCs w:val="24"/>
          <w:lang w:bidi="ar-SA"/>
        </w:rPr>
        <w:t xml:space="preserve">Group: 0 = </w:t>
      </w:r>
      <w:r w:rsidR="008B481C">
        <w:rPr>
          <w:rFonts w:ascii="Times New Roman" w:eastAsia="Times New Roman" w:hAnsi="Times New Roman" w:cs="Times New Roman"/>
          <w:sz w:val="24"/>
          <w:szCs w:val="24"/>
          <w:lang w:bidi="ar-SA"/>
        </w:rPr>
        <w:t xml:space="preserve">listeners untrained in mindfulness, </w:t>
      </w:r>
      <w:r w:rsidRPr="0084273D">
        <w:rPr>
          <w:rFonts w:ascii="Times New Roman" w:eastAsia="Times New Roman" w:hAnsi="Times New Roman" w:cs="Times New Roman"/>
          <w:sz w:val="24"/>
          <w:szCs w:val="24"/>
          <w:lang w:bidi="ar-SA"/>
        </w:rPr>
        <w:t>and1=</w:t>
      </w:r>
      <w:r w:rsidR="008B481C">
        <w:rPr>
          <w:rFonts w:ascii="Times New Roman" w:eastAsia="Times New Roman" w:hAnsi="Times New Roman" w:cs="Times New Roman"/>
          <w:sz w:val="24"/>
          <w:szCs w:val="24"/>
          <w:lang w:bidi="ar-SA"/>
        </w:rPr>
        <w:t xml:space="preserve"> listeners trained in mindfulness</w:t>
      </w:r>
      <w:r w:rsidRPr="0084273D">
        <w:rPr>
          <w:rFonts w:ascii="Times New Roman" w:eastAsia="Times New Roman" w:hAnsi="Times New Roman" w:cs="Times New Roman"/>
          <w:sz w:val="24"/>
          <w:szCs w:val="24"/>
          <w:lang w:bidi="ar-SA"/>
        </w:rPr>
        <w:t>; Gender: 0 = female and 1 = male.</w:t>
      </w:r>
    </w:p>
    <w:p w14:paraId="07DC6ECB" w14:textId="77777777" w:rsidR="0084273D" w:rsidRPr="0084273D" w:rsidRDefault="0084273D" w:rsidP="0084273D">
      <w:pPr>
        <w:widowControl w:val="0"/>
        <w:autoSpaceDE w:val="0"/>
        <w:autoSpaceDN w:val="0"/>
        <w:bidi w:val="0"/>
        <w:adjustRightInd w:val="0"/>
        <w:spacing w:after="0" w:line="240" w:lineRule="auto"/>
        <w:rPr>
          <w:rFonts w:ascii="Times New Roman" w:eastAsia="Times New Roman" w:hAnsi="Times New Roman" w:cs="Times New Roman"/>
          <w:sz w:val="24"/>
          <w:szCs w:val="24"/>
          <w:lang w:bidi="ar-SA"/>
        </w:rPr>
        <w:sectPr w:rsidR="0084273D" w:rsidRPr="0084273D" w:rsidSect="0084273D">
          <w:pgSz w:w="15840" w:h="12240" w:orient="landscape"/>
          <w:pgMar w:top="1440" w:right="1440" w:bottom="1440" w:left="1440" w:header="720" w:footer="720" w:gutter="0"/>
          <w:cols w:space="720"/>
          <w:docGrid w:linePitch="360"/>
        </w:sectPr>
      </w:pPr>
      <w:r w:rsidRPr="0084273D">
        <w:rPr>
          <w:rFonts w:ascii="Times New Roman" w:eastAsia="Times New Roman" w:hAnsi="Times New Roman" w:cs="Times New Roman"/>
          <w:sz w:val="24"/>
          <w:szCs w:val="24"/>
          <w:lang w:bidi="ar-SA"/>
        </w:rPr>
        <w:t xml:space="preserve">* </w:t>
      </w:r>
      <w:r w:rsidRPr="0084273D">
        <w:rPr>
          <w:rFonts w:ascii="Times New Roman" w:eastAsia="Times New Roman" w:hAnsi="Times New Roman" w:cs="Times New Roman"/>
          <w:i/>
          <w:iCs/>
          <w:sz w:val="24"/>
          <w:szCs w:val="24"/>
          <w:lang w:bidi="ar-SA"/>
        </w:rPr>
        <w:t>p</w:t>
      </w:r>
      <w:r w:rsidRPr="0084273D">
        <w:rPr>
          <w:rFonts w:ascii="Times New Roman" w:eastAsia="Times New Roman" w:hAnsi="Times New Roman" w:cs="Times New Roman"/>
          <w:sz w:val="24"/>
          <w:szCs w:val="24"/>
          <w:lang w:bidi="ar-SA"/>
        </w:rPr>
        <w:t xml:space="preserve"> &lt; .05; ** </w:t>
      </w:r>
      <w:r w:rsidRPr="0084273D">
        <w:rPr>
          <w:rFonts w:ascii="Times New Roman" w:eastAsia="Times New Roman" w:hAnsi="Times New Roman" w:cs="Times New Roman"/>
          <w:i/>
          <w:iCs/>
          <w:sz w:val="24"/>
          <w:szCs w:val="24"/>
          <w:lang w:bidi="ar-SA"/>
        </w:rPr>
        <w:t>p</w:t>
      </w:r>
      <w:r w:rsidRPr="0084273D">
        <w:rPr>
          <w:rFonts w:ascii="Times New Roman" w:eastAsia="Times New Roman" w:hAnsi="Times New Roman" w:cs="Times New Roman"/>
          <w:sz w:val="24"/>
          <w:szCs w:val="24"/>
          <w:lang w:bidi="ar-SA"/>
        </w:rPr>
        <w:t xml:space="preserve"> &lt; .01.</w:t>
      </w:r>
    </w:p>
    <w:p w14:paraId="2E9324CF" w14:textId="77777777" w:rsidR="0084273D" w:rsidRPr="00A7310A" w:rsidRDefault="0084273D" w:rsidP="00DC22DF">
      <w:pPr>
        <w:keepNext/>
        <w:keepLines/>
        <w:bidi w:val="0"/>
        <w:spacing w:after="160" w:line="259" w:lineRule="auto"/>
        <w:rPr>
          <w:rFonts w:asciiTheme="majorBidi" w:eastAsia="Calibri" w:hAnsiTheme="majorBidi" w:cstheme="majorBidi"/>
          <w:sz w:val="24"/>
          <w:szCs w:val="24"/>
        </w:rPr>
      </w:pPr>
      <w:r w:rsidRPr="00A7310A">
        <w:rPr>
          <w:rFonts w:asciiTheme="majorBidi" w:eastAsia="Calibri" w:hAnsiTheme="majorBidi" w:cstheme="majorBidi"/>
          <w:sz w:val="24"/>
          <w:szCs w:val="24"/>
        </w:rPr>
        <w:lastRenderedPageBreak/>
        <w:t>Table 2</w:t>
      </w:r>
    </w:p>
    <w:p w14:paraId="5DF7E27A" w14:textId="77777777" w:rsidR="0084273D" w:rsidRPr="00A7310A" w:rsidRDefault="0084273D" w:rsidP="0084273D">
      <w:pPr>
        <w:keepNext/>
        <w:keepLines/>
        <w:autoSpaceDE w:val="0"/>
        <w:autoSpaceDN w:val="0"/>
        <w:bidi w:val="0"/>
        <w:adjustRightInd w:val="0"/>
        <w:spacing w:after="0" w:line="480" w:lineRule="auto"/>
        <w:rPr>
          <w:rFonts w:asciiTheme="majorBidi" w:eastAsia="Calibri" w:hAnsiTheme="majorBidi" w:cstheme="majorBidi"/>
          <w:i/>
          <w:iCs/>
          <w:sz w:val="24"/>
          <w:szCs w:val="24"/>
        </w:rPr>
      </w:pPr>
      <w:r w:rsidRPr="00A7310A">
        <w:rPr>
          <w:rFonts w:asciiTheme="majorBidi" w:eastAsia="Calibri" w:hAnsiTheme="majorBidi" w:cstheme="majorBidi"/>
          <w:i/>
          <w:iCs/>
          <w:sz w:val="24"/>
          <w:szCs w:val="24"/>
        </w:rPr>
        <w:t>HLM models predicting listening</w:t>
      </w: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489"/>
        <w:gridCol w:w="1490"/>
        <w:gridCol w:w="1489"/>
        <w:gridCol w:w="1490"/>
      </w:tblGrid>
      <w:tr w:rsidR="0084273D" w:rsidRPr="008B481C" w14:paraId="38106BFB" w14:textId="77777777" w:rsidTr="0084273D">
        <w:trPr>
          <w:trHeight w:val="300"/>
        </w:trPr>
        <w:tc>
          <w:tcPr>
            <w:tcW w:w="3402" w:type="dxa"/>
            <w:tcBorders>
              <w:top w:val="single" w:sz="4" w:space="0" w:color="auto"/>
              <w:bottom w:val="single" w:sz="4" w:space="0" w:color="auto"/>
            </w:tcBorders>
            <w:hideMark/>
          </w:tcPr>
          <w:p w14:paraId="09B854E4" w14:textId="77777777" w:rsidR="0084273D" w:rsidRPr="006A43DB" w:rsidRDefault="0084273D" w:rsidP="0084273D">
            <w:pPr>
              <w:keepNext/>
              <w:keepLines/>
              <w:bidi w:val="0"/>
              <w:spacing w:line="480" w:lineRule="auto"/>
              <w:rPr>
                <w:rFonts w:asciiTheme="majorBidi" w:hAnsiTheme="majorBidi" w:cstheme="majorBidi"/>
                <w:sz w:val="24"/>
                <w:szCs w:val="24"/>
                <w:shd w:val="clear" w:color="auto" w:fill="FFFFFF"/>
              </w:rPr>
            </w:pPr>
            <w:r w:rsidRPr="006A43DB">
              <w:rPr>
                <w:rFonts w:asciiTheme="majorBidi" w:hAnsiTheme="majorBidi" w:cstheme="majorBidi"/>
                <w:sz w:val="24"/>
                <w:szCs w:val="24"/>
                <w:shd w:val="clear" w:color="auto" w:fill="FFFFFF"/>
              </w:rPr>
              <w:t>Estimates</w:t>
            </w:r>
          </w:p>
        </w:tc>
        <w:tc>
          <w:tcPr>
            <w:tcW w:w="1489" w:type="dxa"/>
            <w:tcBorders>
              <w:top w:val="single" w:sz="4" w:space="0" w:color="auto"/>
              <w:bottom w:val="single" w:sz="4" w:space="0" w:color="auto"/>
            </w:tcBorders>
            <w:hideMark/>
          </w:tcPr>
          <w:p w14:paraId="7F9D57E3" w14:textId="77777777" w:rsidR="0084273D" w:rsidRPr="006A43DB" w:rsidRDefault="0084273D" w:rsidP="0084273D">
            <w:pPr>
              <w:keepNext/>
              <w:keepLines/>
              <w:bidi w:val="0"/>
              <w:spacing w:line="480" w:lineRule="auto"/>
              <w:jc w:val="right"/>
              <w:rPr>
                <w:rFonts w:asciiTheme="majorBidi" w:hAnsiTheme="majorBidi" w:cstheme="majorBidi"/>
                <w:sz w:val="24"/>
                <w:szCs w:val="24"/>
                <w:shd w:val="clear" w:color="auto" w:fill="FFFFFF"/>
              </w:rPr>
            </w:pPr>
            <w:r w:rsidRPr="006A43DB">
              <w:rPr>
                <w:rFonts w:asciiTheme="majorBidi" w:hAnsiTheme="majorBidi" w:cstheme="majorBidi"/>
                <w:sz w:val="24"/>
                <w:szCs w:val="24"/>
                <w:shd w:val="clear" w:color="auto" w:fill="FFFFFF"/>
              </w:rPr>
              <w:t>Null (Step 1)</w:t>
            </w:r>
          </w:p>
        </w:tc>
        <w:tc>
          <w:tcPr>
            <w:tcW w:w="1490" w:type="dxa"/>
            <w:tcBorders>
              <w:top w:val="single" w:sz="4" w:space="0" w:color="auto"/>
              <w:bottom w:val="single" w:sz="4" w:space="0" w:color="auto"/>
            </w:tcBorders>
            <w:hideMark/>
          </w:tcPr>
          <w:p w14:paraId="52418DFC" w14:textId="77777777" w:rsidR="0084273D" w:rsidRPr="006A43DB" w:rsidRDefault="0084273D" w:rsidP="0084273D">
            <w:pPr>
              <w:keepNext/>
              <w:keepLines/>
              <w:bidi w:val="0"/>
              <w:spacing w:line="480" w:lineRule="auto"/>
              <w:jc w:val="right"/>
              <w:rPr>
                <w:rFonts w:asciiTheme="majorBidi" w:hAnsiTheme="majorBidi" w:cstheme="majorBidi"/>
                <w:sz w:val="24"/>
                <w:szCs w:val="24"/>
                <w:shd w:val="clear" w:color="auto" w:fill="FFFFFF"/>
              </w:rPr>
            </w:pPr>
            <w:r w:rsidRPr="006A43DB">
              <w:rPr>
                <w:rFonts w:asciiTheme="majorBidi" w:hAnsiTheme="majorBidi" w:cstheme="majorBidi"/>
                <w:sz w:val="24"/>
                <w:szCs w:val="24"/>
                <w:shd w:val="clear" w:color="auto" w:fill="FFFFFF"/>
              </w:rPr>
              <w:t>Experiment</w:t>
            </w:r>
          </w:p>
        </w:tc>
        <w:tc>
          <w:tcPr>
            <w:tcW w:w="1489" w:type="dxa"/>
            <w:tcBorders>
              <w:top w:val="single" w:sz="4" w:space="0" w:color="auto"/>
              <w:bottom w:val="single" w:sz="4" w:space="0" w:color="auto"/>
            </w:tcBorders>
          </w:tcPr>
          <w:p w14:paraId="37F0D364" w14:textId="77777777" w:rsidR="0084273D" w:rsidRPr="006A43DB" w:rsidRDefault="0084273D" w:rsidP="0084273D">
            <w:pPr>
              <w:keepNext/>
              <w:keepLines/>
              <w:bidi w:val="0"/>
              <w:spacing w:line="480" w:lineRule="auto"/>
              <w:jc w:val="right"/>
              <w:rPr>
                <w:rFonts w:asciiTheme="majorBidi" w:hAnsiTheme="majorBidi" w:cstheme="majorBidi"/>
                <w:sz w:val="24"/>
                <w:szCs w:val="24"/>
                <w:shd w:val="clear" w:color="auto" w:fill="FFFFFF"/>
              </w:rPr>
            </w:pPr>
            <w:r w:rsidRPr="006A43DB">
              <w:rPr>
                <w:rFonts w:asciiTheme="majorBidi" w:hAnsiTheme="majorBidi" w:cstheme="majorBidi"/>
                <w:sz w:val="24"/>
                <w:szCs w:val="24"/>
                <w:shd w:val="clear" w:color="auto" w:fill="FFFFFF"/>
              </w:rPr>
              <w:t>Mindfulness</w:t>
            </w:r>
          </w:p>
        </w:tc>
        <w:tc>
          <w:tcPr>
            <w:tcW w:w="1490" w:type="dxa"/>
            <w:tcBorders>
              <w:top w:val="single" w:sz="4" w:space="0" w:color="auto"/>
              <w:bottom w:val="single" w:sz="4" w:space="0" w:color="auto"/>
            </w:tcBorders>
          </w:tcPr>
          <w:p w14:paraId="2CEA6AD0" w14:textId="77777777" w:rsidR="0084273D" w:rsidRPr="006A43DB" w:rsidRDefault="0084273D" w:rsidP="0084273D">
            <w:pPr>
              <w:keepNext/>
              <w:keepLines/>
              <w:bidi w:val="0"/>
              <w:spacing w:line="480" w:lineRule="auto"/>
              <w:jc w:val="right"/>
              <w:rPr>
                <w:rFonts w:asciiTheme="majorBidi" w:hAnsiTheme="majorBidi" w:cstheme="majorBidi"/>
                <w:sz w:val="24"/>
                <w:szCs w:val="24"/>
                <w:shd w:val="clear" w:color="auto" w:fill="FFFFFF"/>
              </w:rPr>
            </w:pPr>
            <w:r w:rsidRPr="006A43DB">
              <w:rPr>
                <w:rFonts w:asciiTheme="majorBidi" w:hAnsiTheme="majorBidi" w:cstheme="majorBidi"/>
                <w:sz w:val="24"/>
                <w:szCs w:val="24"/>
                <w:shd w:val="clear" w:color="auto" w:fill="FFFFFF"/>
              </w:rPr>
              <w:t>Mediation</w:t>
            </w:r>
          </w:p>
        </w:tc>
      </w:tr>
      <w:tr w:rsidR="0084273D" w:rsidRPr="008B481C" w14:paraId="64D90C8D" w14:textId="77777777" w:rsidTr="0084273D">
        <w:trPr>
          <w:trHeight w:val="300"/>
        </w:trPr>
        <w:tc>
          <w:tcPr>
            <w:tcW w:w="3402" w:type="dxa"/>
            <w:tcBorders>
              <w:top w:val="single" w:sz="4" w:space="0" w:color="auto"/>
            </w:tcBorders>
            <w:hideMark/>
          </w:tcPr>
          <w:p w14:paraId="690B3B6C" w14:textId="77777777" w:rsidR="0084273D" w:rsidRPr="006A43DB" w:rsidRDefault="0084273D" w:rsidP="0084273D">
            <w:pPr>
              <w:keepNext/>
              <w:keepLines/>
              <w:bidi w:val="0"/>
              <w:spacing w:line="480" w:lineRule="auto"/>
              <w:ind w:left="318"/>
              <w:rPr>
                <w:rFonts w:asciiTheme="majorBidi" w:hAnsiTheme="majorBidi" w:cstheme="majorBidi"/>
                <w:sz w:val="24"/>
                <w:szCs w:val="24"/>
                <w:shd w:val="clear" w:color="auto" w:fill="FFFFFF"/>
              </w:rPr>
            </w:pPr>
            <w:r w:rsidRPr="006A43DB">
              <w:rPr>
                <w:rFonts w:asciiTheme="majorBidi" w:hAnsiTheme="majorBidi" w:cstheme="majorBidi"/>
                <w:sz w:val="24"/>
                <w:szCs w:val="24"/>
                <w:shd w:val="clear" w:color="auto" w:fill="FFFFFF"/>
              </w:rPr>
              <w:t xml:space="preserve">Intercept </w:t>
            </w:r>
          </w:p>
        </w:tc>
        <w:tc>
          <w:tcPr>
            <w:tcW w:w="1489" w:type="dxa"/>
            <w:tcBorders>
              <w:top w:val="single" w:sz="4" w:space="0" w:color="auto"/>
            </w:tcBorders>
            <w:noWrap/>
            <w:vAlign w:val="bottom"/>
            <w:hideMark/>
          </w:tcPr>
          <w:p w14:paraId="6EF383C2" w14:textId="77777777" w:rsidR="0084273D" w:rsidRPr="006A43DB" w:rsidRDefault="0084273D" w:rsidP="0084273D">
            <w:pPr>
              <w:keepNext/>
              <w:keepLines/>
              <w:bidi w:val="0"/>
              <w:spacing w:line="480" w:lineRule="auto"/>
              <w:jc w:val="right"/>
              <w:rPr>
                <w:rFonts w:asciiTheme="majorBidi" w:hAnsiTheme="majorBidi" w:cstheme="majorBidi"/>
                <w:sz w:val="24"/>
                <w:szCs w:val="24"/>
                <w:shd w:val="clear" w:color="auto" w:fill="FFFFFF"/>
              </w:rPr>
            </w:pPr>
            <w:r w:rsidRPr="006A43DB">
              <w:rPr>
                <w:rFonts w:asciiTheme="majorBidi" w:hAnsiTheme="majorBidi" w:cstheme="majorBidi"/>
                <w:sz w:val="24"/>
                <w:szCs w:val="24"/>
                <w:shd w:val="clear" w:color="auto" w:fill="FFFFFF"/>
              </w:rPr>
              <w:t>8.47**(0.19)</w:t>
            </w:r>
          </w:p>
        </w:tc>
        <w:tc>
          <w:tcPr>
            <w:tcW w:w="1490" w:type="dxa"/>
            <w:tcBorders>
              <w:top w:val="single" w:sz="4" w:space="0" w:color="auto"/>
            </w:tcBorders>
            <w:noWrap/>
            <w:vAlign w:val="bottom"/>
            <w:hideMark/>
          </w:tcPr>
          <w:p w14:paraId="0F12AE67" w14:textId="77777777" w:rsidR="0084273D" w:rsidRPr="006A43DB" w:rsidRDefault="0084273D" w:rsidP="0084273D">
            <w:pPr>
              <w:keepNext/>
              <w:keepLines/>
              <w:bidi w:val="0"/>
              <w:spacing w:line="480" w:lineRule="auto"/>
              <w:jc w:val="right"/>
              <w:rPr>
                <w:rFonts w:asciiTheme="majorBidi" w:hAnsiTheme="majorBidi" w:cstheme="majorBidi"/>
                <w:sz w:val="24"/>
                <w:szCs w:val="24"/>
                <w:shd w:val="clear" w:color="auto" w:fill="FFFFFF"/>
              </w:rPr>
            </w:pPr>
            <w:r w:rsidRPr="006A43DB">
              <w:rPr>
                <w:rFonts w:asciiTheme="majorBidi" w:hAnsiTheme="majorBidi" w:cstheme="majorBidi"/>
                <w:sz w:val="24"/>
                <w:szCs w:val="24"/>
                <w:shd w:val="clear" w:color="auto" w:fill="FFFFFF"/>
              </w:rPr>
              <w:t>8.28**(0.20)</w:t>
            </w:r>
          </w:p>
        </w:tc>
        <w:tc>
          <w:tcPr>
            <w:tcW w:w="1489" w:type="dxa"/>
            <w:tcBorders>
              <w:top w:val="single" w:sz="4" w:space="0" w:color="auto"/>
            </w:tcBorders>
            <w:noWrap/>
            <w:vAlign w:val="bottom"/>
          </w:tcPr>
          <w:p w14:paraId="5AB961E2" w14:textId="77777777" w:rsidR="0084273D" w:rsidRPr="006A43DB" w:rsidRDefault="0084273D" w:rsidP="0084273D">
            <w:pPr>
              <w:keepNext/>
              <w:keepLines/>
              <w:bidi w:val="0"/>
              <w:spacing w:line="480" w:lineRule="auto"/>
              <w:jc w:val="right"/>
              <w:rPr>
                <w:rFonts w:asciiTheme="majorBidi" w:hAnsiTheme="majorBidi" w:cstheme="majorBidi"/>
                <w:sz w:val="24"/>
                <w:szCs w:val="24"/>
                <w:shd w:val="clear" w:color="auto" w:fill="FFFFFF"/>
              </w:rPr>
            </w:pPr>
            <w:r w:rsidRPr="006A43DB">
              <w:rPr>
                <w:rFonts w:asciiTheme="majorBidi" w:hAnsiTheme="majorBidi" w:cstheme="majorBidi"/>
                <w:sz w:val="24"/>
                <w:szCs w:val="24"/>
                <w:shd w:val="clear" w:color="auto" w:fill="FFFFFF"/>
              </w:rPr>
              <w:t>6.39**(0.69)</w:t>
            </w:r>
          </w:p>
        </w:tc>
        <w:tc>
          <w:tcPr>
            <w:tcW w:w="1490" w:type="dxa"/>
            <w:tcBorders>
              <w:top w:val="single" w:sz="4" w:space="0" w:color="auto"/>
            </w:tcBorders>
            <w:vAlign w:val="bottom"/>
          </w:tcPr>
          <w:p w14:paraId="14ED0B59" w14:textId="77777777" w:rsidR="0084273D" w:rsidRPr="006A43DB" w:rsidRDefault="0084273D" w:rsidP="0084273D">
            <w:pPr>
              <w:keepNext/>
              <w:keepLines/>
              <w:bidi w:val="0"/>
              <w:spacing w:line="480" w:lineRule="auto"/>
              <w:jc w:val="right"/>
              <w:rPr>
                <w:rFonts w:asciiTheme="majorBidi" w:hAnsiTheme="majorBidi" w:cstheme="majorBidi"/>
                <w:sz w:val="24"/>
                <w:szCs w:val="24"/>
                <w:shd w:val="clear" w:color="auto" w:fill="FFFFFF"/>
              </w:rPr>
            </w:pPr>
            <w:r w:rsidRPr="006A43DB">
              <w:rPr>
                <w:rFonts w:asciiTheme="majorBidi" w:hAnsiTheme="majorBidi" w:cstheme="majorBidi"/>
                <w:sz w:val="24"/>
                <w:szCs w:val="24"/>
                <w:shd w:val="clear" w:color="auto" w:fill="FFFFFF"/>
              </w:rPr>
              <w:t>6.67**(0.80)</w:t>
            </w:r>
          </w:p>
        </w:tc>
      </w:tr>
      <w:tr w:rsidR="0084273D" w:rsidRPr="008B481C" w14:paraId="7117AC33" w14:textId="77777777" w:rsidTr="0084273D">
        <w:trPr>
          <w:trHeight w:val="300"/>
        </w:trPr>
        <w:tc>
          <w:tcPr>
            <w:tcW w:w="3402" w:type="dxa"/>
            <w:hideMark/>
          </w:tcPr>
          <w:p w14:paraId="75C37867" w14:textId="0C4CB18E" w:rsidR="0084273D" w:rsidRPr="006A43DB" w:rsidRDefault="0084273D" w:rsidP="00161844">
            <w:pPr>
              <w:keepNext/>
              <w:keepLines/>
              <w:bidi w:val="0"/>
              <w:spacing w:line="480" w:lineRule="auto"/>
              <w:ind w:left="318"/>
              <w:rPr>
                <w:rFonts w:asciiTheme="majorBidi" w:hAnsiTheme="majorBidi" w:cstheme="majorBidi"/>
                <w:sz w:val="24"/>
                <w:szCs w:val="24"/>
                <w:shd w:val="clear" w:color="auto" w:fill="FFFFFF"/>
              </w:rPr>
            </w:pPr>
            <w:r w:rsidRPr="006A43DB">
              <w:rPr>
                <w:rFonts w:asciiTheme="majorBidi" w:hAnsiTheme="majorBidi" w:cstheme="majorBidi"/>
                <w:sz w:val="24"/>
                <w:szCs w:val="24"/>
                <w:shd w:val="clear" w:color="auto" w:fill="FFFFFF"/>
              </w:rPr>
              <w:t>Experimental group</w:t>
            </w:r>
            <w:r w:rsidR="00161844" w:rsidRPr="00EB54E3">
              <w:rPr>
                <w:rFonts w:asciiTheme="majorBidi" w:hAnsiTheme="majorBidi" w:cstheme="majorBidi"/>
                <w:sz w:val="24"/>
                <w:szCs w:val="24"/>
                <w:shd w:val="clear" w:color="auto" w:fill="FFFFFF"/>
                <w:vertAlign w:val="superscript"/>
              </w:rPr>
              <w:t>a</w:t>
            </w:r>
          </w:p>
        </w:tc>
        <w:tc>
          <w:tcPr>
            <w:tcW w:w="1489" w:type="dxa"/>
            <w:noWrap/>
            <w:vAlign w:val="bottom"/>
            <w:hideMark/>
          </w:tcPr>
          <w:p w14:paraId="66EEF8EF" w14:textId="77777777" w:rsidR="0084273D" w:rsidRPr="006A43DB" w:rsidRDefault="0084273D" w:rsidP="0084273D">
            <w:pPr>
              <w:keepNext/>
              <w:keepLines/>
              <w:bidi w:val="0"/>
              <w:spacing w:line="480" w:lineRule="auto"/>
              <w:jc w:val="right"/>
              <w:rPr>
                <w:rFonts w:asciiTheme="majorBidi" w:hAnsiTheme="majorBidi" w:cstheme="majorBidi"/>
                <w:sz w:val="24"/>
                <w:szCs w:val="24"/>
                <w:shd w:val="clear" w:color="auto" w:fill="FFFFFF"/>
              </w:rPr>
            </w:pPr>
          </w:p>
        </w:tc>
        <w:tc>
          <w:tcPr>
            <w:tcW w:w="1490" w:type="dxa"/>
            <w:noWrap/>
            <w:vAlign w:val="bottom"/>
            <w:hideMark/>
          </w:tcPr>
          <w:p w14:paraId="78D0C9DA" w14:textId="77777777" w:rsidR="0084273D" w:rsidRPr="006A43DB" w:rsidRDefault="0084273D" w:rsidP="0084273D">
            <w:pPr>
              <w:keepNext/>
              <w:keepLines/>
              <w:bidi w:val="0"/>
              <w:spacing w:line="480" w:lineRule="auto"/>
              <w:jc w:val="right"/>
              <w:rPr>
                <w:rFonts w:asciiTheme="majorBidi" w:hAnsiTheme="majorBidi" w:cstheme="majorBidi"/>
                <w:sz w:val="24"/>
                <w:szCs w:val="24"/>
                <w:shd w:val="clear" w:color="auto" w:fill="FFFFFF"/>
              </w:rPr>
            </w:pPr>
            <w:r w:rsidRPr="006A43DB">
              <w:rPr>
                <w:rFonts w:asciiTheme="majorBidi" w:hAnsiTheme="majorBidi" w:cstheme="majorBidi"/>
                <w:sz w:val="24"/>
                <w:szCs w:val="24"/>
                <w:shd w:val="clear" w:color="auto" w:fill="FFFFFF"/>
              </w:rPr>
              <w:t>1.01*(0.45)</w:t>
            </w:r>
          </w:p>
        </w:tc>
        <w:tc>
          <w:tcPr>
            <w:tcW w:w="1489" w:type="dxa"/>
            <w:noWrap/>
            <w:vAlign w:val="bottom"/>
          </w:tcPr>
          <w:p w14:paraId="7CDCB903" w14:textId="77777777" w:rsidR="0084273D" w:rsidRPr="006A43DB" w:rsidRDefault="0084273D" w:rsidP="0084273D">
            <w:pPr>
              <w:keepNext/>
              <w:keepLines/>
              <w:bidi w:val="0"/>
              <w:spacing w:line="480" w:lineRule="auto"/>
              <w:jc w:val="right"/>
              <w:rPr>
                <w:rFonts w:asciiTheme="majorBidi" w:hAnsiTheme="majorBidi" w:cstheme="majorBidi"/>
                <w:sz w:val="24"/>
                <w:szCs w:val="24"/>
                <w:shd w:val="clear" w:color="auto" w:fill="FFFFFF"/>
              </w:rPr>
            </w:pPr>
          </w:p>
        </w:tc>
        <w:tc>
          <w:tcPr>
            <w:tcW w:w="1490" w:type="dxa"/>
            <w:vAlign w:val="bottom"/>
          </w:tcPr>
          <w:p w14:paraId="3AB29C01" w14:textId="77777777" w:rsidR="0084273D" w:rsidRPr="006A43DB" w:rsidRDefault="0084273D" w:rsidP="0084273D">
            <w:pPr>
              <w:keepNext/>
              <w:keepLines/>
              <w:bidi w:val="0"/>
              <w:spacing w:line="480" w:lineRule="auto"/>
              <w:jc w:val="right"/>
              <w:rPr>
                <w:rFonts w:asciiTheme="majorBidi" w:hAnsiTheme="majorBidi" w:cstheme="majorBidi"/>
                <w:sz w:val="24"/>
                <w:szCs w:val="24"/>
                <w:shd w:val="clear" w:color="auto" w:fill="FFFFFF"/>
              </w:rPr>
            </w:pPr>
            <w:r w:rsidRPr="006A43DB">
              <w:rPr>
                <w:rFonts w:asciiTheme="majorBidi" w:hAnsiTheme="majorBidi" w:cstheme="majorBidi"/>
                <w:sz w:val="24"/>
                <w:szCs w:val="24"/>
                <w:shd w:val="clear" w:color="auto" w:fill="FFFFFF"/>
              </w:rPr>
              <w:t>0.33(0.50)</w:t>
            </w:r>
          </w:p>
        </w:tc>
      </w:tr>
      <w:tr w:rsidR="0084273D" w:rsidRPr="008B481C" w14:paraId="6752C80F" w14:textId="77777777" w:rsidTr="0084273D">
        <w:trPr>
          <w:trHeight w:val="300"/>
        </w:trPr>
        <w:tc>
          <w:tcPr>
            <w:tcW w:w="3402" w:type="dxa"/>
            <w:hideMark/>
          </w:tcPr>
          <w:p w14:paraId="34361890" w14:textId="77777777" w:rsidR="0084273D" w:rsidRPr="006A43DB" w:rsidRDefault="0084273D" w:rsidP="0084273D">
            <w:pPr>
              <w:keepNext/>
              <w:keepLines/>
              <w:bidi w:val="0"/>
              <w:spacing w:line="480" w:lineRule="auto"/>
              <w:ind w:left="318"/>
              <w:rPr>
                <w:rFonts w:asciiTheme="majorBidi" w:hAnsiTheme="majorBidi" w:cstheme="majorBidi"/>
                <w:sz w:val="24"/>
                <w:szCs w:val="24"/>
                <w:shd w:val="clear" w:color="auto" w:fill="FFFFFF"/>
              </w:rPr>
            </w:pPr>
            <w:r w:rsidRPr="006A43DB">
              <w:rPr>
                <w:rFonts w:asciiTheme="majorBidi" w:hAnsiTheme="majorBidi" w:cstheme="majorBidi"/>
                <w:sz w:val="24"/>
                <w:szCs w:val="24"/>
                <w:shd w:val="clear" w:color="auto" w:fill="FFFFFF"/>
              </w:rPr>
              <w:t>Mindfulness</w:t>
            </w:r>
          </w:p>
        </w:tc>
        <w:tc>
          <w:tcPr>
            <w:tcW w:w="1489" w:type="dxa"/>
            <w:noWrap/>
            <w:vAlign w:val="bottom"/>
            <w:hideMark/>
          </w:tcPr>
          <w:p w14:paraId="1A5925DB" w14:textId="77777777" w:rsidR="0084273D" w:rsidRPr="006A43DB" w:rsidRDefault="0084273D" w:rsidP="0084273D">
            <w:pPr>
              <w:keepNext/>
              <w:keepLines/>
              <w:bidi w:val="0"/>
              <w:spacing w:line="480" w:lineRule="auto"/>
              <w:jc w:val="right"/>
              <w:rPr>
                <w:rFonts w:asciiTheme="majorBidi" w:hAnsiTheme="majorBidi" w:cstheme="majorBidi"/>
                <w:sz w:val="24"/>
                <w:szCs w:val="24"/>
                <w:shd w:val="clear" w:color="auto" w:fill="FFFFFF"/>
              </w:rPr>
            </w:pPr>
          </w:p>
        </w:tc>
        <w:tc>
          <w:tcPr>
            <w:tcW w:w="1490" w:type="dxa"/>
            <w:noWrap/>
            <w:vAlign w:val="bottom"/>
            <w:hideMark/>
          </w:tcPr>
          <w:p w14:paraId="690DF85B" w14:textId="77777777" w:rsidR="0084273D" w:rsidRPr="006A43DB" w:rsidRDefault="0084273D" w:rsidP="0084273D">
            <w:pPr>
              <w:keepNext/>
              <w:keepLines/>
              <w:bidi w:val="0"/>
              <w:spacing w:line="480" w:lineRule="auto"/>
              <w:jc w:val="right"/>
              <w:rPr>
                <w:rFonts w:asciiTheme="majorBidi" w:hAnsiTheme="majorBidi" w:cstheme="majorBidi"/>
                <w:sz w:val="24"/>
                <w:szCs w:val="24"/>
                <w:shd w:val="clear" w:color="auto" w:fill="FFFFFF"/>
              </w:rPr>
            </w:pPr>
          </w:p>
        </w:tc>
        <w:tc>
          <w:tcPr>
            <w:tcW w:w="1489" w:type="dxa"/>
            <w:noWrap/>
            <w:vAlign w:val="bottom"/>
          </w:tcPr>
          <w:p w14:paraId="57FDA4EE" w14:textId="77777777" w:rsidR="0084273D" w:rsidRPr="006A43DB" w:rsidRDefault="0084273D" w:rsidP="0084273D">
            <w:pPr>
              <w:keepNext/>
              <w:keepLines/>
              <w:bidi w:val="0"/>
              <w:spacing w:line="480" w:lineRule="auto"/>
              <w:jc w:val="right"/>
              <w:rPr>
                <w:rFonts w:asciiTheme="majorBidi" w:hAnsiTheme="majorBidi" w:cstheme="majorBidi"/>
                <w:sz w:val="24"/>
                <w:szCs w:val="24"/>
                <w:shd w:val="clear" w:color="auto" w:fill="FFFFFF"/>
              </w:rPr>
            </w:pPr>
            <w:r w:rsidRPr="006A43DB">
              <w:rPr>
                <w:rFonts w:asciiTheme="majorBidi" w:hAnsiTheme="majorBidi" w:cstheme="majorBidi"/>
                <w:sz w:val="24"/>
                <w:szCs w:val="24"/>
                <w:shd w:val="clear" w:color="auto" w:fill="FFFFFF"/>
              </w:rPr>
              <w:t>0.31**(0.10)</w:t>
            </w:r>
          </w:p>
        </w:tc>
        <w:tc>
          <w:tcPr>
            <w:tcW w:w="1490" w:type="dxa"/>
            <w:vAlign w:val="bottom"/>
          </w:tcPr>
          <w:p w14:paraId="38AD318D" w14:textId="77777777" w:rsidR="0084273D" w:rsidRPr="006A43DB" w:rsidRDefault="0084273D" w:rsidP="0084273D">
            <w:pPr>
              <w:keepNext/>
              <w:keepLines/>
              <w:bidi w:val="0"/>
              <w:spacing w:line="480" w:lineRule="auto"/>
              <w:jc w:val="right"/>
              <w:rPr>
                <w:rFonts w:asciiTheme="majorBidi" w:hAnsiTheme="majorBidi" w:cstheme="majorBidi"/>
                <w:sz w:val="24"/>
                <w:szCs w:val="24"/>
                <w:shd w:val="clear" w:color="auto" w:fill="FFFFFF"/>
              </w:rPr>
            </w:pPr>
            <w:r w:rsidRPr="006A43DB">
              <w:rPr>
                <w:rFonts w:asciiTheme="majorBidi" w:hAnsiTheme="majorBidi" w:cstheme="majorBidi"/>
                <w:sz w:val="24"/>
                <w:szCs w:val="24"/>
                <w:shd w:val="clear" w:color="auto" w:fill="FFFFFF"/>
              </w:rPr>
              <w:t>0.26*(0.12)</w:t>
            </w:r>
          </w:p>
        </w:tc>
      </w:tr>
      <w:tr w:rsidR="0084273D" w:rsidRPr="008B481C" w14:paraId="3911E203" w14:textId="77777777" w:rsidTr="0084273D">
        <w:trPr>
          <w:trHeight w:val="300"/>
        </w:trPr>
        <w:tc>
          <w:tcPr>
            <w:tcW w:w="3402" w:type="dxa"/>
            <w:noWrap/>
            <w:hideMark/>
          </w:tcPr>
          <w:p w14:paraId="6DD1DF7B" w14:textId="77777777" w:rsidR="0084273D" w:rsidRPr="006A43DB" w:rsidRDefault="0084273D" w:rsidP="0084273D">
            <w:pPr>
              <w:keepNext/>
              <w:keepLines/>
              <w:bidi w:val="0"/>
              <w:spacing w:line="480" w:lineRule="auto"/>
              <w:rPr>
                <w:rFonts w:asciiTheme="majorBidi" w:hAnsiTheme="majorBidi" w:cstheme="majorBidi"/>
                <w:sz w:val="24"/>
                <w:szCs w:val="24"/>
                <w:shd w:val="clear" w:color="auto" w:fill="FFFFFF"/>
              </w:rPr>
            </w:pPr>
            <w:r w:rsidRPr="006A43DB">
              <w:rPr>
                <w:rFonts w:asciiTheme="majorBidi" w:hAnsiTheme="majorBidi" w:cstheme="majorBidi"/>
                <w:sz w:val="24"/>
                <w:szCs w:val="24"/>
                <w:shd w:val="clear" w:color="auto" w:fill="FFFFFF"/>
              </w:rPr>
              <w:t>Variance components</w:t>
            </w:r>
          </w:p>
        </w:tc>
        <w:tc>
          <w:tcPr>
            <w:tcW w:w="1489" w:type="dxa"/>
            <w:noWrap/>
            <w:hideMark/>
          </w:tcPr>
          <w:p w14:paraId="27777170" w14:textId="77777777" w:rsidR="0084273D" w:rsidRPr="006A43DB" w:rsidRDefault="0084273D" w:rsidP="0084273D">
            <w:pPr>
              <w:keepNext/>
              <w:keepLines/>
              <w:bidi w:val="0"/>
              <w:spacing w:line="480" w:lineRule="auto"/>
              <w:jc w:val="right"/>
              <w:rPr>
                <w:rFonts w:asciiTheme="majorBidi" w:hAnsiTheme="majorBidi" w:cstheme="majorBidi"/>
                <w:sz w:val="24"/>
                <w:szCs w:val="24"/>
                <w:shd w:val="clear" w:color="auto" w:fill="FFFFFF"/>
              </w:rPr>
            </w:pPr>
          </w:p>
        </w:tc>
        <w:tc>
          <w:tcPr>
            <w:tcW w:w="1490" w:type="dxa"/>
            <w:hideMark/>
          </w:tcPr>
          <w:p w14:paraId="2C47A3FD" w14:textId="77777777" w:rsidR="0084273D" w:rsidRPr="006A43DB" w:rsidRDefault="0084273D" w:rsidP="0084273D">
            <w:pPr>
              <w:keepNext/>
              <w:keepLines/>
              <w:bidi w:val="0"/>
              <w:spacing w:line="480" w:lineRule="auto"/>
              <w:jc w:val="right"/>
              <w:rPr>
                <w:rFonts w:asciiTheme="majorBidi" w:hAnsiTheme="majorBidi" w:cstheme="majorBidi"/>
                <w:sz w:val="24"/>
                <w:szCs w:val="24"/>
                <w:shd w:val="clear" w:color="auto" w:fill="FFFFFF"/>
              </w:rPr>
            </w:pPr>
          </w:p>
        </w:tc>
        <w:tc>
          <w:tcPr>
            <w:tcW w:w="1489" w:type="dxa"/>
          </w:tcPr>
          <w:p w14:paraId="536AF3A1" w14:textId="77777777" w:rsidR="0084273D" w:rsidRPr="006A43DB" w:rsidRDefault="0084273D" w:rsidP="0084273D">
            <w:pPr>
              <w:keepNext/>
              <w:keepLines/>
              <w:bidi w:val="0"/>
              <w:spacing w:line="480" w:lineRule="auto"/>
              <w:jc w:val="right"/>
              <w:rPr>
                <w:rFonts w:asciiTheme="majorBidi" w:hAnsiTheme="majorBidi" w:cstheme="majorBidi"/>
                <w:sz w:val="24"/>
                <w:szCs w:val="24"/>
                <w:shd w:val="clear" w:color="auto" w:fill="FFFFFF"/>
              </w:rPr>
            </w:pPr>
          </w:p>
        </w:tc>
        <w:tc>
          <w:tcPr>
            <w:tcW w:w="1490" w:type="dxa"/>
          </w:tcPr>
          <w:p w14:paraId="491155B5" w14:textId="77777777" w:rsidR="0084273D" w:rsidRPr="006A43DB" w:rsidRDefault="0084273D" w:rsidP="0084273D">
            <w:pPr>
              <w:keepNext/>
              <w:keepLines/>
              <w:bidi w:val="0"/>
              <w:spacing w:line="480" w:lineRule="auto"/>
              <w:jc w:val="right"/>
              <w:rPr>
                <w:rFonts w:asciiTheme="majorBidi" w:hAnsiTheme="majorBidi" w:cstheme="majorBidi"/>
                <w:sz w:val="24"/>
                <w:szCs w:val="24"/>
                <w:shd w:val="clear" w:color="auto" w:fill="FFFFFF"/>
              </w:rPr>
            </w:pPr>
          </w:p>
        </w:tc>
      </w:tr>
      <w:tr w:rsidR="0084273D" w:rsidRPr="008B481C" w14:paraId="0A30F020" w14:textId="77777777" w:rsidTr="0084273D">
        <w:trPr>
          <w:trHeight w:val="300"/>
        </w:trPr>
        <w:tc>
          <w:tcPr>
            <w:tcW w:w="3402" w:type="dxa"/>
            <w:noWrap/>
            <w:hideMark/>
          </w:tcPr>
          <w:p w14:paraId="7E185E15" w14:textId="77777777" w:rsidR="0084273D" w:rsidRPr="006A43DB" w:rsidRDefault="0084273D" w:rsidP="0084273D">
            <w:pPr>
              <w:keepNext/>
              <w:keepLines/>
              <w:bidi w:val="0"/>
              <w:spacing w:line="480" w:lineRule="auto"/>
              <w:ind w:left="318"/>
              <w:rPr>
                <w:rFonts w:asciiTheme="majorBidi" w:hAnsiTheme="majorBidi" w:cstheme="majorBidi"/>
                <w:sz w:val="24"/>
                <w:szCs w:val="24"/>
                <w:shd w:val="clear" w:color="auto" w:fill="FFFFFF"/>
              </w:rPr>
            </w:pPr>
            <w:r w:rsidRPr="006A43DB">
              <w:rPr>
                <w:rFonts w:asciiTheme="majorBidi" w:hAnsiTheme="majorBidi" w:cstheme="majorBidi"/>
                <w:sz w:val="24"/>
                <w:szCs w:val="24"/>
                <w:shd w:val="clear" w:color="auto" w:fill="FFFFFF"/>
              </w:rPr>
              <w:t>Within-person (L1) variance (σ2)</w:t>
            </w:r>
          </w:p>
        </w:tc>
        <w:tc>
          <w:tcPr>
            <w:tcW w:w="1489" w:type="dxa"/>
            <w:noWrap/>
            <w:vAlign w:val="bottom"/>
            <w:hideMark/>
          </w:tcPr>
          <w:p w14:paraId="07DE5966" w14:textId="77777777" w:rsidR="0084273D" w:rsidRPr="006A43DB" w:rsidRDefault="0084273D" w:rsidP="0084273D">
            <w:pPr>
              <w:keepNext/>
              <w:keepLines/>
              <w:bidi w:val="0"/>
              <w:spacing w:line="480" w:lineRule="auto"/>
              <w:jc w:val="right"/>
              <w:rPr>
                <w:rFonts w:asciiTheme="majorBidi" w:hAnsiTheme="majorBidi" w:cstheme="majorBidi"/>
                <w:sz w:val="24"/>
                <w:szCs w:val="24"/>
                <w:shd w:val="clear" w:color="auto" w:fill="FFFFFF"/>
              </w:rPr>
            </w:pPr>
            <w:r w:rsidRPr="006A43DB">
              <w:rPr>
                <w:rFonts w:asciiTheme="majorBidi" w:hAnsiTheme="majorBidi" w:cstheme="majorBidi"/>
                <w:sz w:val="24"/>
                <w:szCs w:val="24"/>
                <w:shd w:val="clear" w:color="auto" w:fill="FFFFFF"/>
              </w:rPr>
              <w:t>0.95</w:t>
            </w:r>
          </w:p>
        </w:tc>
        <w:tc>
          <w:tcPr>
            <w:tcW w:w="1490" w:type="dxa"/>
            <w:noWrap/>
            <w:vAlign w:val="bottom"/>
            <w:hideMark/>
          </w:tcPr>
          <w:p w14:paraId="781844A4" w14:textId="77777777" w:rsidR="0084273D" w:rsidRPr="006A43DB" w:rsidRDefault="0084273D" w:rsidP="0084273D">
            <w:pPr>
              <w:keepNext/>
              <w:keepLines/>
              <w:bidi w:val="0"/>
              <w:spacing w:line="480" w:lineRule="auto"/>
              <w:jc w:val="right"/>
              <w:rPr>
                <w:rFonts w:asciiTheme="majorBidi" w:hAnsiTheme="majorBidi" w:cstheme="majorBidi"/>
                <w:sz w:val="24"/>
                <w:szCs w:val="24"/>
                <w:shd w:val="clear" w:color="auto" w:fill="FFFFFF"/>
              </w:rPr>
            </w:pPr>
            <w:r w:rsidRPr="006A43DB">
              <w:rPr>
                <w:rFonts w:asciiTheme="majorBidi" w:hAnsiTheme="majorBidi" w:cstheme="majorBidi"/>
                <w:sz w:val="24"/>
                <w:szCs w:val="24"/>
                <w:shd w:val="clear" w:color="auto" w:fill="FFFFFF"/>
              </w:rPr>
              <w:t>0.99</w:t>
            </w:r>
          </w:p>
        </w:tc>
        <w:tc>
          <w:tcPr>
            <w:tcW w:w="1489" w:type="dxa"/>
            <w:noWrap/>
            <w:vAlign w:val="bottom"/>
          </w:tcPr>
          <w:p w14:paraId="560E3652" w14:textId="77777777" w:rsidR="0084273D" w:rsidRPr="006A43DB" w:rsidRDefault="0084273D" w:rsidP="0084273D">
            <w:pPr>
              <w:keepNext/>
              <w:keepLines/>
              <w:bidi w:val="0"/>
              <w:spacing w:line="480" w:lineRule="auto"/>
              <w:jc w:val="right"/>
              <w:rPr>
                <w:rFonts w:asciiTheme="majorBidi" w:hAnsiTheme="majorBidi" w:cstheme="majorBidi"/>
                <w:sz w:val="24"/>
                <w:szCs w:val="24"/>
                <w:shd w:val="clear" w:color="auto" w:fill="FFFFFF"/>
              </w:rPr>
            </w:pPr>
            <w:r w:rsidRPr="006A43DB">
              <w:rPr>
                <w:rFonts w:asciiTheme="majorBidi" w:hAnsiTheme="majorBidi" w:cstheme="majorBidi"/>
                <w:sz w:val="24"/>
                <w:szCs w:val="24"/>
                <w:shd w:val="clear" w:color="auto" w:fill="FFFFFF"/>
              </w:rPr>
              <w:t>1.07</w:t>
            </w:r>
          </w:p>
        </w:tc>
        <w:tc>
          <w:tcPr>
            <w:tcW w:w="1490" w:type="dxa"/>
            <w:vAlign w:val="bottom"/>
          </w:tcPr>
          <w:p w14:paraId="7A46D39C" w14:textId="77777777" w:rsidR="0084273D" w:rsidRPr="006A43DB" w:rsidRDefault="0084273D" w:rsidP="0084273D">
            <w:pPr>
              <w:keepNext/>
              <w:keepLines/>
              <w:bidi w:val="0"/>
              <w:spacing w:line="480" w:lineRule="auto"/>
              <w:jc w:val="right"/>
              <w:rPr>
                <w:rFonts w:asciiTheme="majorBidi" w:hAnsiTheme="majorBidi" w:cstheme="majorBidi"/>
                <w:sz w:val="24"/>
                <w:szCs w:val="24"/>
                <w:shd w:val="clear" w:color="auto" w:fill="FFFFFF"/>
              </w:rPr>
            </w:pPr>
            <w:r w:rsidRPr="006A43DB">
              <w:rPr>
                <w:rFonts w:asciiTheme="majorBidi" w:hAnsiTheme="majorBidi" w:cstheme="majorBidi"/>
                <w:sz w:val="24"/>
                <w:szCs w:val="24"/>
                <w:shd w:val="clear" w:color="auto" w:fill="FFFFFF"/>
              </w:rPr>
              <w:t>1.04</w:t>
            </w:r>
          </w:p>
        </w:tc>
      </w:tr>
      <w:tr w:rsidR="0084273D" w:rsidRPr="008B481C" w14:paraId="407D61F9" w14:textId="77777777" w:rsidTr="0084273D">
        <w:trPr>
          <w:trHeight w:val="300"/>
        </w:trPr>
        <w:tc>
          <w:tcPr>
            <w:tcW w:w="3402" w:type="dxa"/>
            <w:noWrap/>
            <w:hideMark/>
          </w:tcPr>
          <w:p w14:paraId="1278B732" w14:textId="77777777" w:rsidR="0084273D" w:rsidRPr="006A43DB" w:rsidRDefault="0084273D" w:rsidP="0084273D">
            <w:pPr>
              <w:keepNext/>
              <w:keepLines/>
              <w:bidi w:val="0"/>
              <w:spacing w:line="480" w:lineRule="auto"/>
              <w:ind w:left="318"/>
              <w:rPr>
                <w:rFonts w:asciiTheme="majorBidi" w:hAnsiTheme="majorBidi" w:cstheme="majorBidi"/>
                <w:sz w:val="24"/>
                <w:szCs w:val="24"/>
                <w:shd w:val="clear" w:color="auto" w:fill="FFFFFF"/>
              </w:rPr>
            </w:pPr>
            <w:r w:rsidRPr="006A43DB">
              <w:rPr>
                <w:rFonts w:asciiTheme="majorBidi" w:hAnsiTheme="majorBidi" w:cstheme="majorBidi"/>
                <w:sz w:val="24"/>
                <w:szCs w:val="24"/>
                <w:shd w:val="clear" w:color="auto" w:fill="FFFFFF"/>
              </w:rPr>
              <w:t>Intercept (L2) variance (τ00)</w:t>
            </w:r>
          </w:p>
        </w:tc>
        <w:tc>
          <w:tcPr>
            <w:tcW w:w="1489" w:type="dxa"/>
            <w:noWrap/>
            <w:vAlign w:val="bottom"/>
            <w:hideMark/>
          </w:tcPr>
          <w:p w14:paraId="3C18BC27" w14:textId="77777777" w:rsidR="0084273D" w:rsidRPr="006A43DB" w:rsidRDefault="0084273D" w:rsidP="0084273D">
            <w:pPr>
              <w:keepNext/>
              <w:keepLines/>
              <w:bidi w:val="0"/>
              <w:spacing w:line="480" w:lineRule="auto"/>
              <w:jc w:val="right"/>
              <w:rPr>
                <w:rFonts w:asciiTheme="majorBidi" w:hAnsiTheme="majorBidi" w:cstheme="majorBidi"/>
                <w:sz w:val="24"/>
                <w:szCs w:val="24"/>
                <w:shd w:val="clear" w:color="auto" w:fill="FFFFFF"/>
              </w:rPr>
            </w:pPr>
            <w:r w:rsidRPr="006A43DB">
              <w:rPr>
                <w:rFonts w:asciiTheme="majorBidi" w:hAnsiTheme="majorBidi" w:cstheme="majorBidi"/>
                <w:sz w:val="24"/>
                <w:szCs w:val="24"/>
                <w:shd w:val="clear" w:color="auto" w:fill="FFFFFF"/>
              </w:rPr>
              <w:t>1.10</w:t>
            </w:r>
          </w:p>
        </w:tc>
        <w:tc>
          <w:tcPr>
            <w:tcW w:w="1490" w:type="dxa"/>
            <w:noWrap/>
            <w:vAlign w:val="bottom"/>
            <w:hideMark/>
          </w:tcPr>
          <w:p w14:paraId="1BF6E67B" w14:textId="77777777" w:rsidR="0084273D" w:rsidRPr="006A43DB" w:rsidRDefault="0084273D" w:rsidP="0084273D">
            <w:pPr>
              <w:keepNext/>
              <w:keepLines/>
              <w:bidi w:val="0"/>
              <w:spacing w:line="480" w:lineRule="auto"/>
              <w:jc w:val="right"/>
              <w:rPr>
                <w:rFonts w:asciiTheme="majorBidi" w:hAnsiTheme="majorBidi" w:cstheme="majorBidi"/>
                <w:sz w:val="24"/>
                <w:szCs w:val="24"/>
                <w:shd w:val="clear" w:color="auto" w:fill="FFFFFF"/>
              </w:rPr>
            </w:pPr>
            <w:r w:rsidRPr="006A43DB">
              <w:rPr>
                <w:rFonts w:asciiTheme="majorBidi" w:hAnsiTheme="majorBidi" w:cstheme="majorBidi"/>
                <w:sz w:val="24"/>
                <w:szCs w:val="24"/>
                <w:shd w:val="clear" w:color="auto" w:fill="FFFFFF"/>
              </w:rPr>
              <w:t>0.89</w:t>
            </w:r>
          </w:p>
        </w:tc>
        <w:tc>
          <w:tcPr>
            <w:tcW w:w="1489" w:type="dxa"/>
            <w:noWrap/>
            <w:vAlign w:val="bottom"/>
          </w:tcPr>
          <w:p w14:paraId="69F4CD01" w14:textId="77777777" w:rsidR="0084273D" w:rsidRPr="006A43DB" w:rsidRDefault="0084273D" w:rsidP="0084273D">
            <w:pPr>
              <w:keepNext/>
              <w:keepLines/>
              <w:bidi w:val="0"/>
              <w:spacing w:line="480" w:lineRule="auto"/>
              <w:jc w:val="right"/>
              <w:rPr>
                <w:rFonts w:asciiTheme="majorBidi" w:hAnsiTheme="majorBidi" w:cstheme="majorBidi"/>
                <w:sz w:val="24"/>
                <w:szCs w:val="24"/>
                <w:shd w:val="clear" w:color="auto" w:fill="FFFFFF"/>
              </w:rPr>
            </w:pPr>
            <w:r w:rsidRPr="006A43DB">
              <w:rPr>
                <w:rFonts w:asciiTheme="majorBidi" w:hAnsiTheme="majorBidi" w:cstheme="majorBidi"/>
                <w:sz w:val="24"/>
                <w:szCs w:val="24"/>
                <w:shd w:val="clear" w:color="auto" w:fill="FFFFFF"/>
              </w:rPr>
              <w:t>0.58</w:t>
            </w:r>
          </w:p>
        </w:tc>
        <w:tc>
          <w:tcPr>
            <w:tcW w:w="1490" w:type="dxa"/>
            <w:vAlign w:val="bottom"/>
          </w:tcPr>
          <w:p w14:paraId="6F6994C6" w14:textId="77777777" w:rsidR="0084273D" w:rsidRPr="006A43DB" w:rsidRDefault="0084273D" w:rsidP="0084273D">
            <w:pPr>
              <w:keepNext/>
              <w:keepLines/>
              <w:bidi w:val="0"/>
              <w:spacing w:line="480" w:lineRule="auto"/>
              <w:jc w:val="right"/>
              <w:rPr>
                <w:rFonts w:asciiTheme="majorBidi" w:hAnsiTheme="majorBidi" w:cstheme="majorBidi"/>
                <w:sz w:val="24"/>
                <w:szCs w:val="24"/>
                <w:shd w:val="clear" w:color="auto" w:fill="FFFFFF"/>
              </w:rPr>
            </w:pPr>
            <w:r w:rsidRPr="006A43DB">
              <w:rPr>
                <w:rFonts w:asciiTheme="majorBidi" w:hAnsiTheme="majorBidi" w:cstheme="majorBidi"/>
                <w:sz w:val="24"/>
                <w:szCs w:val="24"/>
                <w:shd w:val="clear" w:color="auto" w:fill="FFFFFF"/>
              </w:rPr>
              <w:t>0.64</w:t>
            </w:r>
          </w:p>
        </w:tc>
      </w:tr>
      <w:tr w:rsidR="0084273D" w:rsidRPr="008B481C" w14:paraId="5D99AE13" w14:textId="77777777" w:rsidTr="0084273D">
        <w:trPr>
          <w:trHeight w:val="300"/>
        </w:trPr>
        <w:tc>
          <w:tcPr>
            <w:tcW w:w="3402" w:type="dxa"/>
            <w:noWrap/>
            <w:hideMark/>
          </w:tcPr>
          <w:p w14:paraId="2524529E" w14:textId="77777777" w:rsidR="0084273D" w:rsidRPr="006A43DB" w:rsidRDefault="0084273D" w:rsidP="0084273D">
            <w:pPr>
              <w:keepNext/>
              <w:keepLines/>
              <w:bidi w:val="0"/>
              <w:spacing w:line="480" w:lineRule="auto"/>
              <w:rPr>
                <w:rFonts w:asciiTheme="majorBidi" w:hAnsiTheme="majorBidi" w:cstheme="majorBidi"/>
                <w:sz w:val="24"/>
                <w:szCs w:val="24"/>
                <w:shd w:val="clear" w:color="auto" w:fill="FFFFFF"/>
              </w:rPr>
            </w:pPr>
            <w:r w:rsidRPr="006A43DB">
              <w:rPr>
                <w:rFonts w:asciiTheme="majorBidi" w:hAnsiTheme="majorBidi" w:cstheme="majorBidi"/>
                <w:sz w:val="24"/>
                <w:szCs w:val="24"/>
                <w:shd w:val="clear" w:color="auto" w:fill="FFFFFF"/>
              </w:rPr>
              <w:t>Additional information</w:t>
            </w:r>
          </w:p>
        </w:tc>
        <w:tc>
          <w:tcPr>
            <w:tcW w:w="1489" w:type="dxa"/>
            <w:noWrap/>
            <w:vAlign w:val="center"/>
            <w:hideMark/>
          </w:tcPr>
          <w:p w14:paraId="7D8243F9" w14:textId="77777777" w:rsidR="0084273D" w:rsidRPr="006A43DB" w:rsidRDefault="0084273D" w:rsidP="0084273D">
            <w:pPr>
              <w:keepNext/>
              <w:keepLines/>
              <w:bidi w:val="0"/>
              <w:spacing w:line="480" w:lineRule="auto"/>
              <w:jc w:val="right"/>
              <w:rPr>
                <w:rFonts w:asciiTheme="majorBidi" w:hAnsiTheme="majorBidi" w:cstheme="majorBidi"/>
                <w:sz w:val="24"/>
                <w:szCs w:val="24"/>
                <w:shd w:val="clear" w:color="auto" w:fill="FFFFFF"/>
              </w:rPr>
            </w:pPr>
          </w:p>
        </w:tc>
        <w:tc>
          <w:tcPr>
            <w:tcW w:w="1490" w:type="dxa"/>
            <w:noWrap/>
            <w:vAlign w:val="center"/>
            <w:hideMark/>
          </w:tcPr>
          <w:p w14:paraId="097699BA" w14:textId="77777777" w:rsidR="0084273D" w:rsidRPr="006A43DB" w:rsidRDefault="0084273D" w:rsidP="0084273D">
            <w:pPr>
              <w:keepNext/>
              <w:keepLines/>
              <w:bidi w:val="0"/>
              <w:spacing w:line="480" w:lineRule="auto"/>
              <w:jc w:val="right"/>
              <w:rPr>
                <w:rFonts w:asciiTheme="majorBidi" w:hAnsiTheme="majorBidi" w:cstheme="majorBidi"/>
                <w:sz w:val="24"/>
                <w:szCs w:val="24"/>
                <w:shd w:val="clear" w:color="auto" w:fill="FFFFFF"/>
              </w:rPr>
            </w:pPr>
          </w:p>
        </w:tc>
        <w:tc>
          <w:tcPr>
            <w:tcW w:w="1489" w:type="dxa"/>
            <w:noWrap/>
            <w:vAlign w:val="center"/>
          </w:tcPr>
          <w:p w14:paraId="25F42833" w14:textId="77777777" w:rsidR="0084273D" w:rsidRPr="006A43DB" w:rsidRDefault="0084273D" w:rsidP="0084273D">
            <w:pPr>
              <w:keepNext/>
              <w:keepLines/>
              <w:bidi w:val="0"/>
              <w:spacing w:line="480" w:lineRule="auto"/>
              <w:jc w:val="right"/>
              <w:rPr>
                <w:rFonts w:asciiTheme="majorBidi" w:hAnsiTheme="majorBidi" w:cstheme="majorBidi"/>
                <w:sz w:val="24"/>
                <w:szCs w:val="24"/>
                <w:shd w:val="clear" w:color="auto" w:fill="FFFFFF"/>
              </w:rPr>
            </w:pPr>
          </w:p>
        </w:tc>
        <w:tc>
          <w:tcPr>
            <w:tcW w:w="1490" w:type="dxa"/>
            <w:vAlign w:val="center"/>
          </w:tcPr>
          <w:p w14:paraId="22B6E5C6" w14:textId="77777777" w:rsidR="0084273D" w:rsidRPr="006A43DB" w:rsidRDefault="0084273D" w:rsidP="0084273D">
            <w:pPr>
              <w:keepNext/>
              <w:keepLines/>
              <w:bidi w:val="0"/>
              <w:spacing w:line="480" w:lineRule="auto"/>
              <w:jc w:val="right"/>
              <w:rPr>
                <w:rFonts w:asciiTheme="majorBidi" w:hAnsiTheme="majorBidi" w:cstheme="majorBidi"/>
                <w:sz w:val="24"/>
                <w:szCs w:val="24"/>
                <w:shd w:val="clear" w:color="auto" w:fill="FFFFFF"/>
              </w:rPr>
            </w:pPr>
          </w:p>
        </w:tc>
      </w:tr>
      <w:tr w:rsidR="0084273D" w:rsidRPr="008B481C" w14:paraId="62942FC5" w14:textId="77777777" w:rsidTr="0084273D">
        <w:trPr>
          <w:trHeight w:val="300"/>
        </w:trPr>
        <w:tc>
          <w:tcPr>
            <w:tcW w:w="3402" w:type="dxa"/>
            <w:noWrap/>
            <w:hideMark/>
          </w:tcPr>
          <w:p w14:paraId="6BB8043D" w14:textId="77777777" w:rsidR="0084273D" w:rsidRPr="006A43DB" w:rsidRDefault="0084273D" w:rsidP="0084273D">
            <w:pPr>
              <w:keepNext/>
              <w:keepLines/>
              <w:bidi w:val="0"/>
              <w:spacing w:line="480" w:lineRule="auto"/>
              <w:ind w:left="318"/>
              <w:rPr>
                <w:rFonts w:asciiTheme="majorBidi" w:hAnsiTheme="majorBidi" w:cstheme="majorBidi"/>
                <w:sz w:val="24"/>
                <w:szCs w:val="24"/>
                <w:shd w:val="clear" w:color="auto" w:fill="FFFFFF"/>
              </w:rPr>
            </w:pPr>
            <w:r w:rsidRPr="006A43DB">
              <w:rPr>
                <w:rFonts w:asciiTheme="majorBidi" w:hAnsiTheme="majorBidi" w:cstheme="majorBidi"/>
                <w:sz w:val="24"/>
                <w:szCs w:val="24"/>
                <w:shd w:val="clear" w:color="auto" w:fill="FFFFFF"/>
              </w:rPr>
              <w:t>ICC</w:t>
            </w:r>
          </w:p>
        </w:tc>
        <w:tc>
          <w:tcPr>
            <w:tcW w:w="1489" w:type="dxa"/>
            <w:noWrap/>
            <w:vAlign w:val="bottom"/>
            <w:hideMark/>
          </w:tcPr>
          <w:p w14:paraId="0D87833C" w14:textId="77777777" w:rsidR="0084273D" w:rsidRPr="006A43DB" w:rsidRDefault="0084273D" w:rsidP="0084273D">
            <w:pPr>
              <w:keepNext/>
              <w:keepLines/>
              <w:bidi w:val="0"/>
              <w:spacing w:line="480" w:lineRule="auto"/>
              <w:jc w:val="right"/>
              <w:rPr>
                <w:rFonts w:asciiTheme="majorBidi" w:hAnsiTheme="majorBidi" w:cstheme="majorBidi"/>
                <w:sz w:val="24"/>
                <w:szCs w:val="24"/>
                <w:shd w:val="clear" w:color="auto" w:fill="FFFFFF"/>
              </w:rPr>
            </w:pPr>
            <w:r w:rsidRPr="006A43DB">
              <w:rPr>
                <w:rFonts w:asciiTheme="majorBidi" w:hAnsiTheme="majorBidi" w:cstheme="majorBidi"/>
                <w:sz w:val="24"/>
                <w:szCs w:val="24"/>
                <w:shd w:val="clear" w:color="auto" w:fill="FFFFFF"/>
              </w:rPr>
              <w:t>0.46</w:t>
            </w:r>
          </w:p>
        </w:tc>
        <w:tc>
          <w:tcPr>
            <w:tcW w:w="1490" w:type="dxa"/>
            <w:noWrap/>
            <w:vAlign w:val="bottom"/>
            <w:hideMark/>
          </w:tcPr>
          <w:p w14:paraId="22C25E01" w14:textId="77777777" w:rsidR="0084273D" w:rsidRPr="006A43DB" w:rsidRDefault="0084273D" w:rsidP="0084273D">
            <w:pPr>
              <w:keepNext/>
              <w:keepLines/>
              <w:bidi w:val="0"/>
              <w:spacing w:line="480" w:lineRule="auto"/>
              <w:jc w:val="right"/>
              <w:rPr>
                <w:rFonts w:asciiTheme="majorBidi" w:hAnsiTheme="majorBidi" w:cstheme="majorBidi"/>
                <w:sz w:val="24"/>
                <w:szCs w:val="24"/>
                <w:shd w:val="clear" w:color="auto" w:fill="FFFFFF"/>
              </w:rPr>
            </w:pPr>
            <w:r w:rsidRPr="006A43DB">
              <w:rPr>
                <w:rFonts w:asciiTheme="majorBidi" w:hAnsiTheme="majorBidi" w:cstheme="majorBidi"/>
                <w:sz w:val="24"/>
                <w:szCs w:val="24"/>
                <w:shd w:val="clear" w:color="auto" w:fill="FFFFFF"/>
              </w:rPr>
              <w:t>0.47</w:t>
            </w:r>
          </w:p>
        </w:tc>
        <w:tc>
          <w:tcPr>
            <w:tcW w:w="1489" w:type="dxa"/>
            <w:noWrap/>
            <w:vAlign w:val="bottom"/>
          </w:tcPr>
          <w:p w14:paraId="159D119A" w14:textId="77777777" w:rsidR="0084273D" w:rsidRPr="006A43DB" w:rsidRDefault="0084273D" w:rsidP="0084273D">
            <w:pPr>
              <w:keepNext/>
              <w:keepLines/>
              <w:bidi w:val="0"/>
              <w:spacing w:line="480" w:lineRule="auto"/>
              <w:jc w:val="right"/>
              <w:rPr>
                <w:rFonts w:asciiTheme="majorBidi" w:hAnsiTheme="majorBidi" w:cstheme="majorBidi"/>
                <w:sz w:val="24"/>
                <w:szCs w:val="24"/>
                <w:shd w:val="clear" w:color="auto" w:fill="FFFFFF"/>
              </w:rPr>
            </w:pPr>
            <w:r w:rsidRPr="006A43DB">
              <w:rPr>
                <w:rFonts w:asciiTheme="majorBidi" w:hAnsiTheme="majorBidi" w:cstheme="majorBidi"/>
                <w:sz w:val="24"/>
                <w:szCs w:val="24"/>
                <w:shd w:val="clear" w:color="auto" w:fill="FFFFFF"/>
              </w:rPr>
              <w:t>0.35</w:t>
            </w:r>
          </w:p>
        </w:tc>
        <w:tc>
          <w:tcPr>
            <w:tcW w:w="1490" w:type="dxa"/>
            <w:vAlign w:val="bottom"/>
          </w:tcPr>
          <w:p w14:paraId="45B8EE21" w14:textId="77777777" w:rsidR="0084273D" w:rsidRPr="006A43DB" w:rsidRDefault="0084273D" w:rsidP="0084273D">
            <w:pPr>
              <w:keepNext/>
              <w:keepLines/>
              <w:bidi w:val="0"/>
              <w:spacing w:line="480" w:lineRule="auto"/>
              <w:jc w:val="right"/>
              <w:rPr>
                <w:rFonts w:asciiTheme="majorBidi" w:hAnsiTheme="majorBidi" w:cstheme="majorBidi"/>
                <w:sz w:val="24"/>
                <w:szCs w:val="24"/>
                <w:shd w:val="clear" w:color="auto" w:fill="FFFFFF"/>
              </w:rPr>
            </w:pPr>
            <w:r w:rsidRPr="006A43DB">
              <w:rPr>
                <w:rFonts w:asciiTheme="majorBidi" w:hAnsiTheme="majorBidi" w:cstheme="majorBidi"/>
                <w:sz w:val="24"/>
                <w:szCs w:val="24"/>
                <w:shd w:val="clear" w:color="auto" w:fill="FFFFFF"/>
              </w:rPr>
              <w:t>0.38</w:t>
            </w:r>
          </w:p>
        </w:tc>
      </w:tr>
      <w:tr w:rsidR="0084273D" w:rsidRPr="008B481C" w14:paraId="0664D0BA" w14:textId="77777777" w:rsidTr="0084273D">
        <w:trPr>
          <w:trHeight w:val="300"/>
        </w:trPr>
        <w:tc>
          <w:tcPr>
            <w:tcW w:w="3402" w:type="dxa"/>
            <w:noWrap/>
            <w:hideMark/>
          </w:tcPr>
          <w:p w14:paraId="69F972DA" w14:textId="77777777" w:rsidR="0084273D" w:rsidRPr="006A43DB" w:rsidRDefault="0084273D" w:rsidP="0084273D">
            <w:pPr>
              <w:keepNext/>
              <w:keepLines/>
              <w:bidi w:val="0"/>
              <w:spacing w:line="480" w:lineRule="auto"/>
              <w:ind w:left="318"/>
              <w:rPr>
                <w:rFonts w:asciiTheme="majorBidi" w:hAnsiTheme="majorBidi" w:cstheme="majorBidi"/>
                <w:sz w:val="24"/>
                <w:szCs w:val="24"/>
                <w:shd w:val="clear" w:color="auto" w:fill="FFFFFF"/>
              </w:rPr>
            </w:pPr>
            <w:r w:rsidRPr="006A43DB">
              <w:rPr>
                <w:rFonts w:asciiTheme="majorBidi" w:hAnsiTheme="majorBidi" w:cstheme="majorBidi"/>
                <w:sz w:val="24"/>
                <w:szCs w:val="24"/>
                <w:shd w:val="clear" w:color="auto" w:fill="FFFFFF"/>
              </w:rPr>
              <w:t>–2 log likelihood (REML)</w:t>
            </w:r>
          </w:p>
        </w:tc>
        <w:tc>
          <w:tcPr>
            <w:tcW w:w="1489" w:type="dxa"/>
            <w:noWrap/>
            <w:vAlign w:val="bottom"/>
            <w:hideMark/>
          </w:tcPr>
          <w:p w14:paraId="21B810AE" w14:textId="77777777" w:rsidR="0084273D" w:rsidRPr="006A43DB" w:rsidRDefault="0084273D" w:rsidP="0084273D">
            <w:pPr>
              <w:keepNext/>
              <w:keepLines/>
              <w:bidi w:val="0"/>
              <w:spacing w:line="480" w:lineRule="auto"/>
              <w:jc w:val="right"/>
              <w:rPr>
                <w:rFonts w:asciiTheme="majorBidi" w:hAnsiTheme="majorBidi" w:cstheme="majorBidi"/>
                <w:sz w:val="24"/>
                <w:szCs w:val="24"/>
                <w:shd w:val="clear" w:color="auto" w:fill="FFFFFF"/>
              </w:rPr>
            </w:pPr>
            <w:r w:rsidRPr="006A43DB">
              <w:rPr>
                <w:rFonts w:asciiTheme="majorBidi" w:hAnsiTheme="majorBidi" w:cstheme="majorBidi"/>
                <w:sz w:val="24"/>
                <w:szCs w:val="24"/>
                <w:shd w:val="clear" w:color="auto" w:fill="FFFFFF"/>
              </w:rPr>
              <w:t>304</w:t>
            </w:r>
          </w:p>
        </w:tc>
        <w:tc>
          <w:tcPr>
            <w:tcW w:w="1490" w:type="dxa"/>
            <w:noWrap/>
            <w:vAlign w:val="bottom"/>
            <w:hideMark/>
          </w:tcPr>
          <w:p w14:paraId="2D64A3E0" w14:textId="77777777" w:rsidR="0084273D" w:rsidRPr="006A43DB" w:rsidRDefault="0084273D" w:rsidP="0084273D">
            <w:pPr>
              <w:keepNext/>
              <w:keepLines/>
              <w:bidi w:val="0"/>
              <w:spacing w:line="480" w:lineRule="auto"/>
              <w:jc w:val="right"/>
              <w:rPr>
                <w:rFonts w:asciiTheme="majorBidi" w:hAnsiTheme="majorBidi" w:cstheme="majorBidi"/>
                <w:sz w:val="24"/>
                <w:szCs w:val="24"/>
                <w:shd w:val="clear" w:color="auto" w:fill="FFFFFF"/>
              </w:rPr>
            </w:pPr>
            <w:r w:rsidRPr="006A43DB">
              <w:rPr>
                <w:rFonts w:asciiTheme="majorBidi" w:hAnsiTheme="majorBidi" w:cstheme="majorBidi"/>
                <w:sz w:val="24"/>
                <w:szCs w:val="24"/>
                <w:shd w:val="clear" w:color="auto" w:fill="FFFFFF"/>
              </w:rPr>
              <w:t>299</w:t>
            </w:r>
          </w:p>
        </w:tc>
        <w:tc>
          <w:tcPr>
            <w:tcW w:w="1489" w:type="dxa"/>
            <w:noWrap/>
            <w:vAlign w:val="bottom"/>
          </w:tcPr>
          <w:p w14:paraId="08EF98DA" w14:textId="77777777" w:rsidR="0084273D" w:rsidRPr="006A43DB" w:rsidRDefault="0084273D" w:rsidP="0084273D">
            <w:pPr>
              <w:keepNext/>
              <w:keepLines/>
              <w:bidi w:val="0"/>
              <w:spacing w:line="480" w:lineRule="auto"/>
              <w:jc w:val="right"/>
              <w:rPr>
                <w:rFonts w:asciiTheme="majorBidi" w:hAnsiTheme="majorBidi" w:cstheme="majorBidi"/>
                <w:sz w:val="24"/>
                <w:szCs w:val="24"/>
                <w:shd w:val="clear" w:color="auto" w:fill="FFFFFF"/>
              </w:rPr>
            </w:pPr>
            <w:r w:rsidRPr="006A43DB">
              <w:rPr>
                <w:rFonts w:asciiTheme="majorBidi" w:hAnsiTheme="majorBidi" w:cstheme="majorBidi"/>
                <w:sz w:val="24"/>
                <w:szCs w:val="24"/>
                <w:shd w:val="clear" w:color="auto" w:fill="FFFFFF"/>
              </w:rPr>
              <w:t>294</w:t>
            </w:r>
          </w:p>
        </w:tc>
        <w:tc>
          <w:tcPr>
            <w:tcW w:w="1490" w:type="dxa"/>
            <w:vAlign w:val="bottom"/>
          </w:tcPr>
          <w:p w14:paraId="6AC799D1" w14:textId="77777777" w:rsidR="0084273D" w:rsidRPr="006A43DB" w:rsidRDefault="0084273D" w:rsidP="0084273D">
            <w:pPr>
              <w:keepNext/>
              <w:keepLines/>
              <w:bidi w:val="0"/>
              <w:spacing w:line="480" w:lineRule="auto"/>
              <w:jc w:val="right"/>
              <w:rPr>
                <w:rFonts w:asciiTheme="majorBidi" w:hAnsiTheme="majorBidi" w:cstheme="majorBidi"/>
                <w:sz w:val="24"/>
                <w:szCs w:val="24"/>
                <w:shd w:val="clear" w:color="auto" w:fill="FFFFFF"/>
              </w:rPr>
            </w:pPr>
            <w:r w:rsidRPr="006A43DB">
              <w:rPr>
                <w:rFonts w:asciiTheme="majorBidi" w:hAnsiTheme="majorBidi" w:cstheme="majorBidi"/>
                <w:sz w:val="24"/>
                <w:szCs w:val="24"/>
                <w:shd w:val="clear" w:color="auto" w:fill="FFFFFF"/>
              </w:rPr>
              <w:t>292</w:t>
            </w:r>
          </w:p>
        </w:tc>
      </w:tr>
      <w:tr w:rsidR="0084273D" w:rsidRPr="008B481C" w14:paraId="6660FC49" w14:textId="77777777" w:rsidTr="0084273D">
        <w:trPr>
          <w:trHeight w:val="300"/>
        </w:trPr>
        <w:tc>
          <w:tcPr>
            <w:tcW w:w="3402" w:type="dxa"/>
            <w:noWrap/>
            <w:hideMark/>
          </w:tcPr>
          <w:p w14:paraId="64A83554" w14:textId="77777777" w:rsidR="0084273D" w:rsidRPr="006A43DB" w:rsidRDefault="0084273D" w:rsidP="0084273D">
            <w:pPr>
              <w:keepNext/>
              <w:keepLines/>
              <w:bidi w:val="0"/>
              <w:spacing w:line="480" w:lineRule="auto"/>
              <w:ind w:left="318"/>
              <w:rPr>
                <w:rFonts w:asciiTheme="majorBidi" w:hAnsiTheme="majorBidi" w:cstheme="majorBidi"/>
                <w:sz w:val="24"/>
                <w:szCs w:val="24"/>
                <w:shd w:val="clear" w:color="auto" w:fill="FFFFFF"/>
              </w:rPr>
            </w:pPr>
            <w:r w:rsidRPr="006A43DB">
              <w:rPr>
                <w:rFonts w:asciiTheme="majorBidi" w:hAnsiTheme="majorBidi" w:cstheme="majorBidi"/>
                <w:sz w:val="24"/>
                <w:szCs w:val="24"/>
                <w:shd w:val="clear" w:color="auto" w:fill="FFFFFF"/>
              </w:rPr>
              <w:t>Number of estimated parameters</w:t>
            </w:r>
          </w:p>
        </w:tc>
        <w:tc>
          <w:tcPr>
            <w:tcW w:w="1489" w:type="dxa"/>
            <w:noWrap/>
            <w:vAlign w:val="bottom"/>
            <w:hideMark/>
          </w:tcPr>
          <w:p w14:paraId="2412B57A" w14:textId="77777777" w:rsidR="0084273D" w:rsidRPr="006A43DB" w:rsidRDefault="0084273D" w:rsidP="0084273D">
            <w:pPr>
              <w:keepNext/>
              <w:keepLines/>
              <w:bidi w:val="0"/>
              <w:spacing w:line="480" w:lineRule="auto"/>
              <w:jc w:val="right"/>
              <w:rPr>
                <w:rFonts w:asciiTheme="majorBidi" w:hAnsiTheme="majorBidi" w:cstheme="majorBidi"/>
                <w:sz w:val="24"/>
                <w:szCs w:val="24"/>
                <w:shd w:val="clear" w:color="auto" w:fill="FFFFFF"/>
              </w:rPr>
            </w:pPr>
            <w:r w:rsidRPr="006A43DB">
              <w:rPr>
                <w:rFonts w:asciiTheme="majorBidi" w:hAnsiTheme="majorBidi" w:cstheme="majorBidi"/>
                <w:sz w:val="24"/>
                <w:szCs w:val="24"/>
                <w:shd w:val="clear" w:color="auto" w:fill="FFFFFF"/>
              </w:rPr>
              <w:t>3</w:t>
            </w:r>
          </w:p>
        </w:tc>
        <w:tc>
          <w:tcPr>
            <w:tcW w:w="1490" w:type="dxa"/>
            <w:noWrap/>
            <w:vAlign w:val="bottom"/>
            <w:hideMark/>
          </w:tcPr>
          <w:p w14:paraId="7CC8DA9D" w14:textId="77777777" w:rsidR="0084273D" w:rsidRPr="006A43DB" w:rsidRDefault="0084273D" w:rsidP="0084273D">
            <w:pPr>
              <w:keepNext/>
              <w:keepLines/>
              <w:bidi w:val="0"/>
              <w:spacing w:line="480" w:lineRule="auto"/>
              <w:jc w:val="right"/>
              <w:rPr>
                <w:rFonts w:asciiTheme="majorBidi" w:hAnsiTheme="majorBidi" w:cstheme="majorBidi"/>
                <w:sz w:val="24"/>
                <w:szCs w:val="24"/>
                <w:shd w:val="clear" w:color="auto" w:fill="FFFFFF"/>
              </w:rPr>
            </w:pPr>
            <w:r w:rsidRPr="006A43DB">
              <w:rPr>
                <w:rFonts w:asciiTheme="majorBidi" w:hAnsiTheme="majorBidi" w:cstheme="majorBidi"/>
                <w:sz w:val="24"/>
                <w:szCs w:val="24"/>
                <w:shd w:val="clear" w:color="auto" w:fill="FFFFFF"/>
              </w:rPr>
              <w:t>4</w:t>
            </w:r>
          </w:p>
        </w:tc>
        <w:tc>
          <w:tcPr>
            <w:tcW w:w="1489" w:type="dxa"/>
            <w:noWrap/>
            <w:vAlign w:val="bottom"/>
          </w:tcPr>
          <w:p w14:paraId="4077BC4F" w14:textId="77777777" w:rsidR="0084273D" w:rsidRPr="006A43DB" w:rsidRDefault="0084273D" w:rsidP="0084273D">
            <w:pPr>
              <w:keepNext/>
              <w:keepLines/>
              <w:bidi w:val="0"/>
              <w:spacing w:line="480" w:lineRule="auto"/>
              <w:jc w:val="right"/>
              <w:rPr>
                <w:rFonts w:asciiTheme="majorBidi" w:hAnsiTheme="majorBidi" w:cstheme="majorBidi"/>
                <w:sz w:val="24"/>
                <w:szCs w:val="24"/>
                <w:shd w:val="clear" w:color="auto" w:fill="FFFFFF"/>
              </w:rPr>
            </w:pPr>
            <w:r w:rsidRPr="006A43DB">
              <w:rPr>
                <w:rFonts w:asciiTheme="majorBidi" w:hAnsiTheme="majorBidi" w:cstheme="majorBidi"/>
                <w:sz w:val="24"/>
                <w:szCs w:val="24"/>
                <w:shd w:val="clear" w:color="auto" w:fill="FFFFFF"/>
              </w:rPr>
              <w:t>4</w:t>
            </w:r>
          </w:p>
        </w:tc>
        <w:tc>
          <w:tcPr>
            <w:tcW w:w="1490" w:type="dxa"/>
            <w:vAlign w:val="bottom"/>
          </w:tcPr>
          <w:p w14:paraId="4C800587" w14:textId="77777777" w:rsidR="0084273D" w:rsidRPr="006A43DB" w:rsidRDefault="0084273D" w:rsidP="0084273D">
            <w:pPr>
              <w:keepNext/>
              <w:keepLines/>
              <w:bidi w:val="0"/>
              <w:spacing w:line="480" w:lineRule="auto"/>
              <w:jc w:val="right"/>
              <w:rPr>
                <w:rFonts w:asciiTheme="majorBidi" w:hAnsiTheme="majorBidi" w:cstheme="majorBidi"/>
                <w:sz w:val="24"/>
                <w:szCs w:val="24"/>
                <w:shd w:val="clear" w:color="auto" w:fill="FFFFFF"/>
              </w:rPr>
            </w:pPr>
            <w:r w:rsidRPr="006A43DB">
              <w:rPr>
                <w:rFonts w:asciiTheme="majorBidi" w:hAnsiTheme="majorBidi" w:cstheme="majorBidi"/>
                <w:sz w:val="24"/>
                <w:szCs w:val="24"/>
                <w:shd w:val="clear" w:color="auto" w:fill="FFFFFF"/>
              </w:rPr>
              <w:t>5</w:t>
            </w:r>
          </w:p>
        </w:tc>
      </w:tr>
      <w:tr w:rsidR="0084273D" w:rsidRPr="008B481C" w14:paraId="1C00D343" w14:textId="77777777" w:rsidTr="0084273D">
        <w:trPr>
          <w:trHeight w:val="300"/>
        </w:trPr>
        <w:tc>
          <w:tcPr>
            <w:tcW w:w="3402" w:type="dxa"/>
            <w:tcBorders>
              <w:bottom w:val="single" w:sz="4" w:space="0" w:color="auto"/>
            </w:tcBorders>
            <w:noWrap/>
            <w:hideMark/>
          </w:tcPr>
          <w:p w14:paraId="31BB5A1B" w14:textId="77777777" w:rsidR="0084273D" w:rsidRPr="006A43DB" w:rsidRDefault="0084273D" w:rsidP="0084273D">
            <w:pPr>
              <w:keepNext/>
              <w:keepLines/>
              <w:bidi w:val="0"/>
              <w:spacing w:line="480" w:lineRule="auto"/>
              <w:ind w:left="318"/>
              <w:rPr>
                <w:rFonts w:asciiTheme="majorBidi" w:hAnsiTheme="majorBidi" w:cstheme="majorBidi"/>
                <w:sz w:val="24"/>
                <w:szCs w:val="24"/>
                <w:shd w:val="clear" w:color="auto" w:fill="FFFFFF"/>
              </w:rPr>
            </w:pPr>
            <w:r w:rsidRPr="006A43DB">
              <w:rPr>
                <w:rFonts w:asciiTheme="majorBidi" w:hAnsiTheme="majorBidi" w:cstheme="majorBidi"/>
                <w:sz w:val="24"/>
                <w:szCs w:val="24"/>
                <w:shd w:val="clear" w:color="auto" w:fill="FFFFFF"/>
              </w:rPr>
              <w:t>Pseudo R2</w:t>
            </w:r>
          </w:p>
        </w:tc>
        <w:tc>
          <w:tcPr>
            <w:tcW w:w="1489" w:type="dxa"/>
            <w:tcBorders>
              <w:bottom w:val="single" w:sz="4" w:space="0" w:color="auto"/>
            </w:tcBorders>
            <w:noWrap/>
            <w:vAlign w:val="bottom"/>
            <w:hideMark/>
          </w:tcPr>
          <w:p w14:paraId="7B7C92A0" w14:textId="77777777" w:rsidR="0084273D" w:rsidRPr="006A43DB" w:rsidRDefault="0084273D" w:rsidP="0084273D">
            <w:pPr>
              <w:keepNext/>
              <w:keepLines/>
              <w:bidi w:val="0"/>
              <w:spacing w:line="480" w:lineRule="auto"/>
              <w:jc w:val="right"/>
              <w:rPr>
                <w:rFonts w:asciiTheme="majorBidi" w:hAnsiTheme="majorBidi" w:cstheme="majorBidi"/>
                <w:sz w:val="24"/>
                <w:szCs w:val="24"/>
                <w:shd w:val="clear" w:color="auto" w:fill="FFFFFF"/>
              </w:rPr>
            </w:pPr>
          </w:p>
        </w:tc>
        <w:tc>
          <w:tcPr>
            <w:tcW w:w="1490" w:type="dxa"/>
            <w:tcBorders>
              <w:bottom w:val="single" w:sz="4" w:space="0" w:color="auto"/>
            </w:tcBorders>
            <w:noWrap/>
            <w:vAlign w:val="bottom"/>
            <w:hideMark/>
          </w:tcPr>
          <w:p w14:paraId="7511F5A3" w14:textId="77777777" w:rsidR="0084273D" w:rsidRPr="006A43DB" w:rsidRDefault="0084273D" w:rsidP="0084273D">
            <w:pPr>
              <w:keepNext/>
              <w:keepLines/>
              <w:bidi w:val="0"/>
              <w:spacing w:line="480" w:lineRule="auto"/>
              <w:jc w:val="right"/>
              <w:rPr>
                <w:rFonts w:asciiTheme="majorBidi" w:hAnsiTheme="majorBidi" w:cstheme="majorBidi"/>
                <w:sz w:val="24"/>
                <w:szCs w:val="24"/>
                <w:shd w:val="clear" w:color="auto" w:fill="FFFFFF"/>
              </w:rPr>
            </w:pPr>
            <w:r w:rsidRPr="006A43DB">
              <w:rPr>
                <w:rFonts w:asciiTheme="majorBidi" w:hAnsiTheme="majorBidi" w:cstheme="majorBidi"/>
                <w:sz w:val="24"/>
                <w:szCs w:val="24"/>
                <w:shd w:val="clear" w:color="auto" w:fill="FFFFFF"/>
              </w:rPr>
              <w:t>negative</w:t>
            </w:r>
          </w:p>
        </w:tc>
        <w:tc>
          <w:tcPr>
            <w:tcW w:w="1489" w:type="dxa"/>
            <w:tcBorders>
              <w:bottom w:val="single" w:sz="4" w:space="0" w:color="auto"/>
            </w:tcBorders>
            <w:noWrap/>
            <w:vAlign w:val="bottom"/>
          </w:tcPr>
          <w:p w14:paraId="4D09759C" w14:textId="77777777" w:rsidR="0084273D" w:rsidRPr="006A43DB" w:rsidRDefault="0084273D" w:rsidP="0084273D">
            <w:pPr>
              <w:keepNext/>
              <w:keepLines/>
              <w:bidi w:val="0"/>
              <w:spacing w:line="480" w:lineRule="auto"/>
              <w:jc w:val="right"/>
              <w:rPr>
                <w:rFonts w:asciiTheme="majorBidi" w:hAnsiTheme="majorBidi" w:cstheme="majorBidi"/>
                <w:sz w:val="24"/>
                <w:szCs w:val="24"/>
                <w:shd w:val="clear" w:color="auto" w:fill="FFFFFF"/>
              </w:rPr>
            </w:pPr>
            <w:r w:rsidRPr="006A43DB">
              <w:rPr>
                <w:rFonts w:asciiTheme="majorBidi" w:hAnsiTheme="majorBidi" w:cstheme="majorBidi"/>
                <w:sz w:val="24"/>
                <w:szCs w:val="24"/>
                <w:shd w:val="clear" w:color="auto" w:fill="FFFFFF"/>
              </w:rPr>
              <w:t>negative</w:t>
            </w:r>
          </w:p>
        </w:tc>
        <w:tc>
          <w:tcPr>
            <w:tcW w:w="1490" w:type="dxa"/>
            <w:tcBorders>
              <w:bottom w:val="single" w:sz="4" w:space="0" w:color="auto"/>
            </w:tcBorders>
            <w:vAlign w:val="bottom"/>
          </w:tcPr>
          <w:p w14:paraId="7EF1C433" w14:textId="77777777" w:rsidR="0084273D" w:rsidRPr="006A43DB" w:rsidRDefault="0084273D" w:rsidP="0084273D">
            <w:pPr>
              <w:keepNext/>
              <w:keepLines/>
              <w:bidi w:val="0"/>
              <w:spacing w:line="480" w:lineRule="auto"/>
              <w:jc w:val="right"/>
              <w:rPr>
                <w:rFonts w:asciiTheme="majorBidi" w:hAnsiTheme="majorBidi" w:cstheme="majorBidi"/>
                <w:sz w:val="24"/>
                <w:szCs w:val="24"/>
                <w:shd w:val="clear" w:color="auto" w:fill="FFFFFF"/>
              </w:rPr>
            </w:pPr>
            <w:r w:rsidRPr="006A43DB">
              <w:rPr>
                <w:rFonts w:asciiTheme="majorBidi" w:hAnsiTheme="majorBidi" w:cstheme="majorBidi"/>
                <w:sz w:val="24"/>
                <w:szCs w:val="24"/>
                <w:shd w:val="clear" w:color="auto" w:fill="FFFFFF"/>
              </w:rPr>
              <w:t>negative</w:t>
            </w:r>
          </w:p>
        </w:tc>
      </w:tr>
    </w:tbl>
    <w:p w14:paraId="66B57932" w14:textId="7544394D" w:rsidR="0084273D" w:rsidRDefault="009C0E4D" w:rsidP="00161844">
      <w:pPr>
        <w:keepNext/>
        <w:keepLines/>
        <w:bidi w:val="0"/>
        <w:spacing w:after="0" w:line="480" w:lineRule="auto"/>
        <w:rPr>
          <w:rFonts w:asciiTheme="majorBidi" w:eastAsia="Calibri" w:hAnsiTheme="majorBidi" w:cstheme="majorBidi"/>
          <w:sz w:val="24"/>
          <w:szCs w:val="24"/>
          <w:shd w:val="clear" w:color="auto" w:fill="FFFFFF"/>
        </w:rPr>
      </w:pPr>
      <w:r>
        <w:rPr>
          <w:rFonts w:asciiTheme="majorBidi" w:eastAsia="Calibri" w:hAnsiTheme="majorBidi" w:cstheme="majorBidi"/>
          <w:i/>
          <w:iCs/>
          <w:sz w:val="24"/>
          <w:szCs w:val="24"/>
          <w:shd w:val="clear" w:color="auto" w:fill="FFFFFF"/>
        </w:rPr>
        <w:t xml:space="preserve">Note. </w:t>
      </w:r>
      <w:r w:rsidR="00161844" w:rsidRPr="00EB54E3">
        <w:rPr>
          <w:rFonts w:asciiTheme="majorBidi" w:eastAsia="Calibri" w:hAnsiTheme="majorBidi" w:cstheme="majorBidi"/>
          <w:sz w:val="24"/>
          <w:szCs w:val="24"/>
          <w:shd w:val="clear" w:color="auto" w:fill="FFFFFF"/>
          <w:vertAlign w:val="superscript"/>
        </w:rPr>
        <w:t>a</w:t>
      </w:r>
      <w:r w:rsidR="00161844" w:rsidRPr="006A43DB">
        <w:rPr>
          <w:rFonts w:asciiTheme="majorBidi" w:eastAsia="Calibri" w:hAnsiTheme="majorBidi" w:cstheme="majorBidi"/>
          <w:sz w:val="24"/>
          <w:szCs w:val="24"/>
          <w:shd w:val="clear" w:color="auto" w:fill="FFFFFF"/>
        </w:rPr>
        <w:t xml:space="preserve"> </w:t>
      </w:r>
      <w:r w:rsidR="0084273D" w:rsidRPr="006A43DB">
        <w:rPr>
          <w:rFonts w:asciiTheme="majorBidi" w:eastAsia="Calibri" w:hAnsiTheme="majorBidi" w:cstheme="majorBidi"/>
          <w:sz w:val="24"/>
          <w:szCs w:val="24"/>
          <w:shd w:val="clear" w:color="auto" w:fill="FFFFFF"/>
        </w:rPr>
        <w:t>0 = control; 1 = experimental.</w:t>
      </w:r>
    </w:p>
    <w:p w14:paraId="6A7F7FBF" w14:textId="0895F600" w:rsidR="00161844" w:rsidRPr="00EB54E3" w:rsidRDefault="00161844" w:rsidP="00EB54E3">
      <w:pPr>
        <w:keepNext/>
        <w:keepLines/>
        <w:bidi w:val="0"/>
        <w:spacing w:line="480" w:lineRule="auto"/>
        <w:rPr>
          <w:rFonts w:asciiTheme="majorBidi" w:eastAsia="Calibri" w:hAnsiTheme="majorBidi" w:cstheme="majorBidi"/>
          <w:shd w:val="clear" w:color="auto" w:fill="FFFFFF"/>
        </w:rPr>
      </w:pPr>
      <w:r w:rsidRPr="00161844">
        <w:rPr>
          <w:rFonts w:asciiTheme="majorBidi" w:eastAsia="Calibri" w:hAnsiTheme="majorBidi" w:cstheme="majorBidi"/>
          <w:shd w:val="clear" w:color="auto" w:fill="FFFFFF"/>
        </w:rPr>
        <w:t>*</w:t>
      </w:r>
      <w:r>
        <w:rPr>
          <w:rFonts w:asciiTheme="majorBidi" w:eastAsia="Calibri" w:hAnsiTheme="majorBidi" w:cstheme="majorBidi"/>
          <w:shd w:val="clear" w:color="auto" w:fill="FFFFFF"/>
        </w:rPr>
        <w:t xml:space="preserve"> </w:t>
      </w:r>
      <w:r>
        <w:rPr>
          <w:rFonts w:asciiTheme="majorBidi" w:eastAsia="Calibri" w:hAnsiTheme="majorBidi" w:cstheme="majorBidi"/>
          <w:i/>
          <w:iCs/>
          <w:shd w:val="clear" w:color="auto" w:fill="FFFFFF"/>
        </w:rPr>
        <w:t xml:space="preserve">p &lt; </w:t>
      </w:r>
      <w:r w:rsidRPr="00EB54E3">
        <w:rPr>
          <w:rFonts w:asciiTheme="majorBidi" w:eastAsia="Calibri" w:hAnsiTheme="majorBidi" w:cstheme="majorBidi"/>
          <w:shd w:val="clear" w:color="auto" w:fill="FFFFFF"/>
        </w:rPr>
        <w:t>.05;</w:t>
      </w:r>
      <w:r>
        <w:rPr>
          <w:rFonts w:asciiTheme="majorBidi" w:eastAsia="Calibri" w:hAnsiTheme="majorBidi" w:cstheme="majorBidi"/>
          <w:i/>
          <w:iCs/>
          <w:shd w:val="clear" w:color="auto" w:fill="FFFFFF"/>
        </w:rPr>
        <w:t xml:space="preserve"> ** p </w:t>
      </w:r>
      <w:r>
        <w:rPr>
          <w:rFonts w:asciiTheme="majorBidi" w:eastAsia="Calibri" w:hAnsiTheme="majorBidi" w:cstheme="majorBidi"/>
          <w:shd w:val="clear" w:color="auto" w:fill="FFFFFF"/>
        </w:rPr>
        <w:t>&lt; .01.</w:t>
      </w:r>
    </w:p>
    <w:p w14:paraId="5AF7546B" w14:textId="55572FF4" w:rsidR="0084273D" w:rsidRPr="0084273D" w:rsidRDefault="0084273D" w:rsidP="00161844">
      <w:pPr>
        <w:bidi w:val="0"/>
        <w:spacing w:after="0" w:line="480" w:lineRule="auto"/>
        <w:ind w:firstLine="720"/>
        <w:rPr>
          <w:rFonts w:ascii="Times New Roman" w:eastAsia="Calibri" w:hAnsi="Times New Roman" w:cs="Times New Roman"/>
          <w:sz w:val="24"/>
          <w:szCs w:val="24"/>
          <w:shd w:val="clear" w:color="auto" w:fill="FFFFFF"/>
        </w:rPr>
      </w:pPr>
      <w:r w:rsidRPr="0084273D">
        <w:rPr>
          <w:rFonts w:ascii="Times New Roman" w:eastAsia="Calibri" w:hAnsi="Times New Roman" w:cs="Times New Roman"/>
          <w:sz w:val="24"/>
          <w:szCs w:val="24"/>
        </w:rPr>
        <w:t xml:space="preserve">Despite the support for my hypothesis, there is some concern with the HLM results.  Specifically, the error </w:t>
      </w:r>
      <w:r w:rsidRPr="0084273D">
        <w:rPr>
          <w:rFonts w:ascii="Times New Roman" w:eastAsia="Calibri" w:hAnsi="Times New Roman" w:cs="Times New Roman"/>
          <w:sz w:val="24"/>
          <w:szCs w:val="24"/>
          <w:shd w:val="clear" w:color="auto" w:fill="FFFFFF"/>
        </w:rPr>
        <w:t>(</w:t>
      </w:r>
      <w:bookmarkStart w:id="5" w:name="OLE_LINK3"/>
      <w:r w:rsidRPr="0084273D">
        <w:rPr>
          <w:rFonts w:ascii="Times New Roman" w:eastAsia="Calibri" w:hAnsi="Times New Roman" w:cs="Times New Roman"/>
          <w:sz w:val="24"/>
          <w:szCs w:val="24"/>
          <w:shd w:val="clear" w:color="auto" w:fill="FFFFFF"/>
        </w:rPr>
        <w:t>σ2</w:t>
      </w:r>
      <w:bookmarkEnd w:id="5"/>
      <w:r w:rsidRPr="0084273D">
        <w:rPr>
          <w:rFonts w:ascii="Times New Roman" w:eastAsia="Calibri" w:hAnsi="Times New Roman" w:cs="Times New Roman"/>
          <w:sz w:val="24"/>
          <w:szCs w:val="24"/>
          <w:shd w:val="clear" w:color="auto" w:fill="FFFFFF"/>
        </w:rPr>
        <w:t xml:space="preserve">) increase, rather than decrease, with the addition of predictors, and consequently leads to estimations of pseudo </w:t>
      </w:r>
      <w:r w:rsidRPr="0084273D">
        <w:rPr>
          <w:rFonts w:ascii="Times New Roman" w:eastAsia="Calibri" w:hAnsi="Times New Roman" w:cs="Times New Roman"/>
          <w:i/>
          <w:iCs/>
          <w:sz w:val="24"/>
          <w:szCs w:val="24"/>
          <w:shd w:val="clear" w:color="auto" w:fill="FFFFFF"/>
        </w:rPr>
        <w:t>R</w:t>
      </w:r>
      <w:r w:rsidRPr="0084273D">
        <w:rPr>
          <w:rFonts w:ascii="Times New Roman" w:eastAsia="Calibri" w:hAnsi="Times New Roman" w:cs="Times New Roman"/>
          <w:sz w:val="24"/>
          <w:szCs w:val="24"/>
          <w:shd w:val="clear" w:color="auto" w:fill="FFFFFF"/>
          <w:vertAlign w:val="superscript"/>
        </w:rPr>
        <w:t xml:space="preserve">2 </w:t>
      </w:r>
      <w:r w:rsidRPr="0084273D">
        <w:rPr>
          <w:rFonts w:ascii="Times New Roman" w:eastAsia="Calibri" w:hAnsi="Times New Roman" w:cs="Times New Roman"/>
          <w:sz w:val="24"/>
          <w:szCs w:val="24"/>
          <w:shd w:val="clear" w:color="auto" w:fill="FFFFFF"/>
        </w:rPr>
        <w:t xml:space="preserve">that are negative.  There are two possible reasons for this outcome: “if negative values are obtained or if the estimates decrease when a regressor is added in the course of fitting candidate models, then the cause must either be random chance or a misspecification of the fixed effects” </w:t>
      </w:r>
      <w:r w:rsidRPr="0084273D">
        <w:rPr>
          <w:rFonts w:ascii="Times New Roman" w:eastAsia="Calibri" w:hAnsi="Times New Roman" w:cs="Times New Roman"/>
          <w:sz w:val="24"/>
          <w:szCs w:val="24"/>
          <w:shd w:val="clear" w:color="auto" w:fill="FFFFFF"/>
        </w:rPr>
        <w:fldChar w:fldCharType="begin"/>
      </w:r>
      <w:r w:rsidRPr="0084273D">
        <w:rPr>
          <w:rFonts w:ascii="Times New Roman" w:eastAsia="Calibri" w:hAnsi="Times New Roman" w:cs="Times New Roman"/>
          <w:sz w:val="24"/>
          <w:szCs w:val="24"/>
          <w:shd w:val="clear" w:color="auto" w:fill="FFFFFF"/>
        </w:rPr>
        <w:instrText xml:space="preserve"> ADDIN EN.CITE &lt;EndNote&gt;&lt;Cite&gt;&lt;Author&gt;Recchia&lt;/Author&gt;&lt;Year&gt;2010&lt;/Year&gt;&lt;RecNum&gt;2840&lt;/RecNum&gt;&lt;DisplayText&gt;(Recchia, 2010)&lt;/DisplayText&gt;&lt;record&gt;&lt;rec-number&gt;2840&lt;/rec-number&gt;&lt;foreign-keys&gt;&lt;key app="EN" db-id="vtrers9vmdf5v6eedz6pzz26e5f0xse2w0as" timestamp="1444451748"&gt;2840&lt;/key&gt;&lt;key app="ENWeb" db-id=""&gt;0&lt;/key&gt;&lt;/foreign-keys&gt;&lt;ref-type name="Journal Article"&gt;17&lt;/ref-type&gt;&lt;contributors&gt;&lt;authors&gt;&lt;author&gt;Recchia, Anthony&lt;/author&gt;&lt;/authors&gt;&lt;/contributors&gt;&lt;titles&gt;&lt;title&gt;R-Squared Measures for Two-Level Hierarchical Linear Models Using SAS&lt;/title&gt;&lt;secondary-title&gt;Journal of Statistical Software&lt;/secondary-title&gt;&lt;/titles&gt;&lt;periodical&gt;&lt;full-title&gt;Journal of Statistical Software&lt;/full-title&gt;&lt;/periodical&gt;&lt;pages&gt;Code Snippet 2&lt;/pages&gt;&lt;volume&gt; 32&lt;/volume&gt;&lt;dates&gt;&lt;year&gt;2010&lt;/year&gt;&lt;/dates&gt;&lt;urls&gt;&lt;/urls&gt;&lt;/record&gt;&lt;/Cite&gt;&lt;/EndNote&gt;</w:instrText>
      </w:r>
      <w:r w:rsidRPr="0084273D">
        <w:rPr>
          <w:rFonts w:ascii="Times New Roman" w:eastAsia="Calibri" w:hAnsi="Times New Roman" w:cs="Times New Roman"/>
          <w:sz w:val="24"/>
          <w:szCs w:val="24"/>
          <w:shd w:val="clear" w:color="auto" w:fill="FFFFFF"/>
        </w:rPr>
        <w:fldChar w:fldCharType="separate"/>
      </w:r>
      <w:r w:rsidRPr="0084273D">
        <w:rPr>
          <w:rFonts w:ascii="Times New Roman" w:eastAsia="Calibri" w:hAnsi="Times New Roman" w:cs="Times New Roman"/>
          <w:noProof/>
          <w:sz w:val="24"/>
          <w:szCs w:val="24"/>
          <w:shd w:val="clear" w:color="auto" w:fill="FFFFFF"/>
        </w:rPr>
        <w:t>(Recchia, 2010)</w:t>
      </w:r>
      <w:r w:rsidRPr="0084273D">
        <w:rPr>
          <w:rFonts w:ascii="Times New Roman" w:eastAsia="Calibri" w:hAnsi="Times New Roman" w:cs="Times New Roman"/>
          <w:sz w:val="24"/>
          <w:szCs w:val="24"/>
          <w:shd w:val="clear" w:color="auto" w:fill="FFFFFF"/>
        </w:rPr>
        <w:fldChar w:fldCharType="end"/>
      </w:r>
      <w:r w:rsidRPr="0084273D">
        <w:rPr>
          <w:rFonts w:ascii="Times New Roman" w:eastAsia="Calibri" w:hAnsi="Times New Roman" w:cs="Times New Roman"/>
          <w:sz w:val="24"/>
          <w:szCs w:val="24"/>
          <w:shd w:val="clear" w:color="auto" w:fill="FFFFFF"/>
        </w:rPr>
        <w:t xml:space="preserve">.  To rule out the possibility of </w:t>
      </w:r>
      <w:bookmarkStart w:id="6" w:name="OLE_LINK2"/>
      <w:r w:rsidRPr="0084273D">
        <w:rPr>
          <w:rFonts w:ascii="Times New Roman" w:eastAsia="Calibri" w:hAnsi="Times New Roman" w:cs="Times New Roman"/>
          <w:sz w:val="24"/>
          <w:szCs w:val="24"/>
          <w:shd w:val="clear" w:color="auto" w:fill="FFFFFF"/>
        </w:rPr>
        <w:t>misspecification</w:t>
      </w:r>
      <w:bookmarkEnd w:id="6"/>
      <w:r w:rsidRPr="0084273D">
        <w:rPr>
          <w:rFonts w:ascii="Times New Roman" w:eastAsia="Calibri" w:hAnsi="Times New Roman" w:cs="Times New Roman"/>
          <w:sz w:val="24"/>
          <w:szCs w:val="24"/>
          <w:shd w:val="clear" w:color="auto" w:fill="FFFFFF"/>
        </w:rPr>
        <w:t xml:space="preserve">, I took several measures.  First, I tested whether the negative </w:t>
      </w:r>
      <w:r w:rsidRPr="0084273D">
        <w:rPr>
          <w:rFonts w:ascii="Times New Roman" w:eastAsia="Calibri" w:hAnsi="Times New Roman" w:cs="Times New Roman"/>
          <w:sz w:val="24"/>
          <w:szCs w:val="24"/>
          <w:shd w:val="clear" w:color="auto" w:fill="FFFFFF"/>
        </w:rPr>
        <w:lastRenderedPageBreak/>
        <w:t xml:space="preserve">skew of listening could cause this problem.  Therefore, I normalized listening by raising it to the power of </w:t>
      </w:r>
      <w:r w:rsidR="00CC03C6">
        <w:rPr>
          <w:rFonts w:ascii="Times New Roman" w:eastAsia="Calibri" w:hAnsi="Times New Roman" w:cs="Times New Roman"/>
          <w:sz w:val="24"/>
          <w:szCs w:val="24"/>
          <w:shd w:val="clear" w:color="auto" w:fill="FFFFFF"/>
        </w:rPr>
        <w:t>two</w:t>
      </w:r>
      <w:r w:rsidRPr="0084273D">
        <w:rPr>
          <w:rFonts w:ascii="Times New Roman" w:eastAsia="Calibri" w:hAnsi="Times New Roman" w:cs="Times New Roman"/>
          <w:sz w:val="24"/>
          <w:szCs w:val="24"/>
          <w:shd w:val="clear" w:color="auto" w:fill="FFFFFF"/>
        </w:rPr>
        <w:t xml:space="preserve">.  The results remained similar to the results reported in Table 2.  Second, I tested whether the experimental effect interact with mindfulness in predicting listening.  Indeed, there was a hint that this is possible, as the interaction term approached significance </w:t>
      </w:r>
      <w:r w:rsidRPr="0084273D">
        <w:rPr>
          <w:rFonts w:ascii="Times New Roman" w:eastAsia="Calibri" w:hAnsi="Times New Roman" w:cs="Times New Roman"/>
          <w:i/>
          <w:iCs/>
          <w:sz w:val="24"/>
          <w:szCs w:val="24"/>
          <w:shd w:val="clear" w:color="auto" w:fill="FFFFFF"/>
        </w:rPr>
        <w:t>t</w:t>
      </w:r>
      <w:r w:rsidRPr="0084273D">
        <w:rPr>
          <w:rFonts w:ascii="Times New Roman" w:eastAsia="Calibri" w:hAnsi="Times New Roman" w:cs="Times New Roman"/>
          <w:sz w:val="24"/>
          <w:szCs w:val="24"/>
          <w:shd w:val="clear" w:color="auto" w:fill="FFFFFF"/>
        </w:rPr>
        <w:t xml:space="preserve">(85.6) = - 1.74, </w:t>
      </w:r>
      <w:r w:rsidRPr="0084273D">
        <w:rPr>
          <w:rFonts w:ascii="Times New Roman" w:eastAsia="Calibri" w:hAnsi="Times New Roman" w:cs="Times New Roman"/>
          <w:i/>
          <w:iCs/>
          <w:sz w:val="24"/>
          <w:szCs w:val="24"/>
          <w:shd w:val="clear" w:color="auto" w:fill="FFFFFF"/>
        </w:rPr>
        <w:t>p</w:t>
      </w:r>
      <w:r w:rsidRPr="0084273D">
        <w:rPr>
          <w:rFonts w:ascii="Times New Roman" w:eastAsia="Calibri" w:hAnsi="Times New Roman" w:cs="Times New Roman"/>
          <w:sz w:val="24"/>
          <w:szCs w:val="24"/>
          <w:shd w:val="clear" w:color="auto" w:fill="FFFFFF"/>
        </w:rPr>
        <w:t xml:space="preserve"> = .085.  Yet, the addition of the interaction term did not reduce σ2.  Third, I tested whether lack of centering the mindfulness variable about the mean of the listener caused this result, and it did not.</w:t>
      </w:r>
    </w:p>
    <w:p w14:paraId="5D6E843B" w14:textId="77777777" w:rsidR="0084273D" w:rsidRPr="0084273D" w:rsidRDefault="0084273D" w:rsidP="0084273D">
      <w:pPr>
        <w:bidi w:val="0"/>
        <w:spacing w:after="0" w:line="480" w:lineRule="auto"/>
        <w:ind w:firstLine="720"/>
        <w:rPr>
          <w:rFonts w:ascii="Times New Roman" w:eastAsia="Calibri" w:hAnsi="Times New Roman" w:cs="Times New Roman"/>
          <w:sz w:val="24"/>
          <w:szCs w:val="24"/>
          <w:shd w:val="clear" w:color="auto" w:fill="FFFFFF"/>
        </w:rPr>
      </w:pPr>
      <w:r w:rsidRPr="0084273D">
        <w:rPr>
          <w:rFonts w:ascii="Times New Roman" w:eastAsia="Calibri" w:hAnsi="Times New Roman" w:cs="Times New Roman"/>
          <w:sz w:val="24"/>
          <w:szCs w:val="24"/>
          <w:shd w:val="clear" w:color="auto" w:fill="FFFFFF"/>
        </w:rPr>
        <w:t xml:space="preserve">Given this problem, I tested the data once more by </w:t>
      </w:r>
      <w:r w:rsidRPr="0088006E">
        <w:rPr>
          <w:rFonts w:ascii="Times New Roman" w:eastAsia="Calibri" w:hAnsi="Times New Roman" w:cs="Times New Roman"/>
          <w:sz w:val="24"/>
          <w:szCs w:val="24"/>
          <w:shd w:val="clear" w:color="auto" w:fill="FFFFFF"/>
        </w:rPr>
        <w:t>aggregating the data across listeners.</w:t>
      </w:r>
      <w:r w:rsidRPr="0084273D">
        <w:rPr>
          <w:rFonts w:ascii="Times New Roman" w:eastAsia="Calibri" w:hAnsi="Times New Roman" w:cs="Times New Roman"/>
          <w:sz w:val="24"/>
          <w:szCs w:val="24"/>
          <w:shd w:val="clear" w:color="auto" w:fill="FFFFFF"/>
        </w:rPr>
        <w:t xml:space="preserve">  This approach has the drawback of losing data (e.g., the 14 observations of one listener are turned into a single observation), but has the advantage of ensuring independence among observations, and thus overcoming the need to test the hypothesis with HLM, which may require much larger sample size to estimate its variance components.  Aggregation resulted in having seven listeners in the experimental group and </w:t>
      </w:r>
      <w:commentRangeStart w:id="7"/>
      <w:r w:rsidRPr="0084273D">
        <w:rPr>
          <w:rFonts w:ascii="Times New Roman" w:eastAsia="Calibri" w:hAnsi="Times New Roman" w:cs="Times New Roman"/>
          <w:sz w:val="24"/>
          <w:szCs w:val="24"/>
          <w:shd w:val="clear" w:color="auto" w:fill="FFFFFF"/>
        </w:rPr>
        <w:t>47</w:t>
      </w:r>
      <w:commentRangeEnd w:id="7"/>
      <w:r w:rsidR="00CC03C6">
        <w:rPr>
          <w:rStyle w:val="CommentReference"/>
        </w:rPr>
        <w:commentReference w:id="7"/>
      </w:r>
      <w:r w:rsidRPr="0084273D">
        <w:rPr>
          <w:rFonts w:ascii="Times New Roman" w:eastAsia="Calibri" w:hAnsi="Times New Roman" w:cs="Times New Roman"/>
          <w:sz w:val="24"/>
          <w:szCs w:val="24"/>
          <w:shd w:val="clear" w:color="auto" w:fill="FFFFFF"/>
        </w:rPr>
        <w:t xml:space="preserve"> listeners in the control group</w:t>
      </w:r>
      <w:r w:rsidRPr="0088006E">
        <w:rPr>
          <w:rFonts w:ascii="Times New Roman" w:eastAsia="Calibri" w:hAnsi="Times New Roman" w:cs="Times New Roman"/>
          <w:sz w:val="24"/>
          <w:szCs w:val="24"/>
          <w:shd w:val="clear" w:color="auto" w:fill="FFFFFF"/>
        </w:rPr>
        <w:t xml:space="preserve">.  To test my hypothesis on the aggregated data, I ran </w:t>
      </w:r>
      <w:r w:rsidRPr="0088006E">
        <w:rPr>
          <w:rFonts w:ascii="Times New Roman" w:eastAsia="Calibri" w:hAnsi="Times New Roman" w:cs="Times New Roman"/>
          <w:i/>
          <w:iCs/>
          <w:sz w:val="24"/>
          <w:szCs w:val="24"/>
          <w:shd w:val="clear" w:color="auto" w:fill="FFFFFF"/>
        </w:rPr>
        <w:t>t</w:t>
      </w:r>
      <w:r w:rsidRPr="0088006E">
        <w:rPr>
          <w:rFonts w:ascii="Times New Roman" w:eastAsia="Calibri" w:hAnsi="Times New Roman" w:cs="Times New Roman"/>
          <w:sz w:val="24"/>
          <w:szCs w:val="24"/>
          <w:shd w:val="clear" w:color="auto" w:fill="FFFFFF"/>
        </w:rPr>
        <w:t>-test on listening and mindfulness.</w:t>
      </w:r>
      <w:r w:rsidRPr="0084273D">
        <w:rPr>
          <w:rFonts w:ascii="Times New Roman" w:eastAsia="Calibri" w:hAnsi="Times New Roman" w:cs="Times New Roman"/>
          <w:sz w:val="24"/>
          <w:szCs w:val="24"/>
          <w:shd w:val="clear" w:color="auto" w:fill="FFFFFF"/>
        </w:rPr>
        <w:t xml:space="preserve">  Both tests indicated, not surprisingly, </w:t>
      </w:r>
      <w:r w:rsidRPr="0088006E">
        <w:rPr>
          <w:rFonts w:ascii="Times New Roman" w:eastAsia="Calibri" w:hAnsi="Times New Roman" w:cs="Times New Roman"/>
          <w:sz w:val="24"/>
          <w:szCs w:val="24"/>
          <w:shd w:val="clear" w:color="auto" w:fill="FFFFFF"/>
        </w:rPr>
        <w:t>unequal variances</w:t>
      </w:r>
      <w:r w:rsidRPr="0084273D">
        <w:rPr>
          <w:rFonts w:ascii="Times New Roman" w:eastAsia="Calibri" w:hAnsi="Times New Roman" w:cs="Times New Roman"/>
          <w:sz w:val="24"/>
          <w:szCs w:val="24"/>
          <w:shd w:val="clear" w:color="auto" w:fill="FFFFFF"/>
        </w:rPr>
        <w:t xml:space="preserve">, due to ceiling effect in the experimental group.  Therefore, </w:t>
      </w:r>
      <w:r w:rsidRPr="005317E7">
        <w:rPr>
          <w:rFonts w:ascii="Times New Roman" w:eastAsia="Calibri" w:hAnsi="Times New Roman" w:cs="Times New Roman"/>
          <w:sz w:val="24"/>
          <w:szCs w:val="24"/>
          <w:shd w:val="clear" w:color="auto" w:fill="FFFFFF"/>
        </w:rPr>
        <w:t xml:space="preserve">I used </w:t>
      </w:r>
      <w:r w:rsidRPr="005317E7">
        <w:rPr>
          <w:rFonts w:ascii="Times New Roman" w:eastAsia="Calibri" w:hAnsi="Times New Roman" w:cs="Times New Roman"/>
          <w:i/>
          <w:iCs/>
          <w:sz w:val="24"/>
          <w:szCs w:val="24"/>
          <w:shd w:val="clear" w:color="auto" w:fill="FFFFFF"/>
        </w:rPr>
        <w:t>t</w:t>
      </w:r>
      <w:r w:rsidRPr="005317E7">
        <w:rPr>
          <w:rFonts w:ascii="Times New Roman" w:eastAsia="Calibri" w:hAnsi="Times New Roman" w:cs="Times New Roman"/>
          <w:sz w:val="24"/>
          <w:szCs w:val="24"/>
          <w:shd w:val="clear" w:color="auto" w:fill="FFFFFF"/>
        </w:rPr>
        <w:t>-tests for unequal variances</w:t>
      </w:r>
      <w:r w:rsidRPr="0084273D">
        <w:rPr>
          <w:rFonts w:ascii="Times New Roman" w:eastAsia="Calibri" w:hAnsi="Times New Roman" w:cs="Times New Roman"/>
          <w:sz w:val="24"/>
          <w:szCs w:val="24"/>
          <w:shd w:val="clear" w:color="auto" w:fill="FFFFFF"/>
        </w:rPr>
        <w:t xml:space="preserve">.  As can be seen in Table 3, </w:t>
      </w:r>
      <w:r w:rsidRPr="005317E7">
        <w:rPr>
          <w:rFonts w:ascii="Times New Roman" w:eastAsia="Calibri" w:hAnsi="Times New Roman" w:cs="Times New Roman"/>
          <w:sz w:val="24"/>
          <w:szCs w:val="24"/>
          <w:shd w:val="clear" w:color="auto" w:fill="FFFFFF"/>
        </w:rPr>
        <w:t>assigning a listener trained in mindfulness caused speakers to report better listening, consistent with my hypothesis</w:t>
      </w:r>
      <w:r w:rsidRPr="0084273D">
        <w:rPr>
          <w:rFonts w:ascii="Times New Roman" w:eastAsia="Calibri" w:hAnsi="Times New Roman" w:cs="Times New Roman"/>
          <w:sz w:val="24"/>
          <w:szCs w:val="24"/>
          <w:shd w:val="clear" w:color="auto" w:fill="FFFFFF"/>
        </w:rPr>
        <w:t xml:space="preserve">.  In addition, </w:t>
      </w:r>
      <w:r w:rsidRPr="00836C8A">
        <w:rPr>
          <w:rFonts w:ascii="Times New Roman" w:eastAsia="Calibri" w:hAnsi="Times New Roman" w:cs="Times New Roman"/>
          <w:sz w:val="24"/>
          <w:szCs w:val="24"/>
          <w:shd w:val="clear" w:color="auto" w:fill="FFFFFF"/>
        </w:rPr>
        <w:t>listeners trained in mindfulness reported much higher state-mindfulness than untrained listeners did</w:t>
      </w:r>
      <w:r w:rsidRPr="0084273D">
        <w:rPr>
          <w:rFonts w:ascii="Times New Roman" w:eastAsia="Calibri" w:hAnsi="Times New Roman" w:cs="Times New Roman"/>
          <w:sz w:val="24"/>
          <w:szCs w:val="24"/>
          <w:shd w:val="clear" w:color="auto" w:fill="FFFFFF"/>
        </w:rPr>
        <w:t>.</w:t>
      </w:r>
    </w:p>
    <w:p w14:paraId="73D3B2D5" w14:textId="77777777" w:rsidR="0084273D" w:rsidRPr="0084273D" w:rsidRDefault="0084273D" w:rsidP="00DC22DF">
      <w:pPr>
        <w:keepNext/>
        <w:keepLines/>
        <w:bidi w:val="0"/>
        <w:spacing w:after="160" w:line="259" w:lineRule="auto"/>
        <w:rPr>
          <w:rFonts w:ascii="Times New Roman" w:eastAsia="Calibri" w:hAnsi="Times New Roman" w:cs="Times New Roman"/>
          <w:sz w:val="24"/>
          <w:szCs w:val="24"/>
        </w:rPr>
      </w:pPr>
      <w:r w:rsidRPr="0084273D">
        <w:rPr>
          <w:rFonts w:ascii="Times New Roman" w:eastAsia="Calibri" w:hAnsi="Times New Roman" w:cs="Times New Roman"/>
          <w:sz w:val="24"/>
          <w:szCs w:val="24"/>
        </w:rPr>
        <w:lastRenderedPageBreak/>
        <w:t>Table 3</w:t>
      </w:r>
    </w:p>
    <w:p w14:paraId="1B8088B2" w14:textId="77777777" w:rsidR="0084273D" w:rsidRPr="00DC22DF" w:rsidRDefault="0084273D" w:rsidP="0084273D">
      <w:pPr>
        <w:keepNext/>
        <w:keepLines/>
        <w:bidi w:val="0"/>
        <w:spacing w:after="160" w:line="480" w:lineRule="auto"/>
        <w:rPr>
          <w:rFonts w:asciiTheme="majorBidi" w:eastAsia="Calibri" w:hAnsiTheme="majorBidi" w:cstheme="majorBidi"/>
          <w:sz w:val="24"/>
          <w:szCs w:val="24"/>
        </w:rPr>
      </w:pPr>
      <w:r w:rsidRPr="00DC22DF">
        <w:rPr>
          <w:rFonts w:asciiTheme="majorBidi" w:eastAsia="Calibri" w:hAnsiTheme="majorBidi" w:cstheme="majorBidi"/>
          <w:sz w:val="24"/>
          <w:szCs w:val="24"/>
        </w:rPr>
        <w:t xml:space="preserve">Means, </w:t>
      </w:r>
      <w:r w:rsidRPr="00DC22DF">
        <w:rPr>
          <w:rFonts w:asciiTheme="majorBidi" w:eastAsia="Calibri" w:hAnsiTheme="majorBidi" w:cstheme="majorBidi"/>
          <w:i/>
          <w:iCs/>
          <w:sz w:val="24"/>
          <w:szCs w:val="24"/>
        </w:rPr>
        <w:t>SD</w:t>
      </w:r>
      <w:r w:rsidRPr="00DC22DF">
        <w:rPr>
          <w:rFonts w:asciiTheme="majorBidi" w:eastAsia="Calibri" w:hAnsiTheme="majorBidi" w:cstheme="majorBidi"/>
          <w:sz w:val="24"/>
          <w:szCs w:val="24"/>
        </w:rPr>
        <w:t xml:space="preserve">s, and </w:t>
      </w:r>
      <w:r w:rsidRPr="00DC22DF">
        <w:rPr>
          <w:rFonts w:asciiTheme="majorBidi" w:eastAsia="Calibri" w:hAnsiTheme="majorBidi" w:cstheme="majorBidi"/>
          <w:i/>
          <w:iCs/>
          <w:sz w:val="24"/>
          <w:szCs w:val="24"/>
        </w:rPr>
        <w:t>t</w:t>
      </w:r>
      <w:r w:rsidRPr="00DC22DF">
        <w:rPr>
          <w:rFonts w:asciiTheme="majorBidi" w:eastAsia="Calibri" w:hAnsiTheme="majorBidi" w:cstheme="majorBidi"/>
          <w:sz w:val="24"/>
          <w:szCs w:val="24"/>
        </w:rPr>
        <w:t>-Tests for Aggregated Data</w:t>
      </w: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6"/>
        <w:gridCol w:w="756"/>
        <w:gridCol w:w="756"/>
        <w:gridCol w:w="756"/>
        <w:gridCol w:w="756"/>
        <w:gridCol w:w="756"/>
        <w:gridCol w:w="756"/>
        <w:gridCol w:w="1986"/>
        <w:gridCol w:w="686"/>
      </w:tblGrid>
      <w:tr w:rsidR="0084273D" w:rsidRPr="008B481C" w14:paraId="5DC8DC22" w14:textId="77777777" w:rsidTr="0084273D">
        <w:tc>
          <w:tcPr>
            <w:tcW w:w="1416" w:type="dxa"/>
            <w:tcBorders>
              <w:top w:val="single" w:sz="4" w:space="0" w:color="auto"/>
            </w:tcBorders>
          </w:tcPr>
          <w:p w14:paraId="2D08DD1F" w14:textId="77777777" w:rsidR="0084273D" w:rsidRPr="00DC22DF" w:rsidRDefault="0084273D" w:rsidP="0084273D">
            <w:pPr>
              <w:keepNext/>
              <w:keepLines/>
              <w:bidi w:val="0"/>
              <w:spacing w:line="480" w:lineRule="auto"/>
              <w:rPr>
                <w:rFonts w:asciiTheme="majorBidi" w:hAnsiTheme="majorBidi" w:cstheme="majorBidi"/>
                <w:i/>
                <w:iCs/>
                <w:sz w:val="24"/>
                <w:szCs w:val="24"/>
              </w:rPr>
            </w:pPr>
            <w:bookmarkStart w:id="8" w:name="OLE_LINK5"/>
          </w:p>
        </w:tc>
        <w:tc>
          <w:tcPr>
            <w:tcW w:w="2268" w:type="dxa"/>
            <w:gridSpan w:val="3"/>
            <w:tcBorders>
              <w:top w:val="single" w:sz="4" w:space="0" w:color="auto"/>
              <w:bottom w:val="single" w:sz="4" w:space="0" w:color="auto"/>
            </w:tcBorders>
          </w:tcPr>
          <w:p w14:paraId="4817BA8A" w14:textId="77777777" w:rsidR="0084273D" w:rsidRPr="00DC22DF" w:rsidRDefault="0084273D" w:rsidP="0084273D">
            <w:pPr>
              <w:keepNext/>
              <w:keepLines/>
              <w:bidi w:val="0"/>
              <w:spacing w:line="480" w:lineRule="auto"/>
              <w:jc w:val="center"/>
              <w:rPr>
                <w:rFonts w:asciiTheme="majorBidi" w:hAnsiTheme="majorBidi" w:cstheme="majorBidi"/>
                <w:i/>
                <w:iCs/>
                <w:sz w:val="24"/>
                <w:szCs w:val="24"/>
              </w:rPr>
            </w:pPr>
            <w:r w:rsidRPr="00DC22DF">
              <w:rPr>
                <w:rFonts w:asciiTheme="majorBidi" w:hAnsiTheme="majorBidi" w:cstheme="majorBidi"/>
                <w:i/>
                <w:iCs/>
                <w:sz w:val="24"/>
                <w:szCs w:val="24"/>
              </w:rPr>
              <w:t>Control</w:t>
            </w:r>
          </w:p>
        </w:tc>
        <w:tc>
          <w:tcPr>
            <w:tcW w:w="2268" w:type="dxa"/>
            <w:gridSpan w:val="3"/>
            <w:tcBorders>
              <w:top w:val="single" w:sz="4" w:space="0" w:color="auto"/>
              <w:bottom w:val="single" w:sz="4" w:space="0" w:color="auto"/>
            </w:tcBorders>
          </w:tcPr>
          <w:p w14:paraId="515C1686" w14:textId="77777777" w:rsidR="0084273D" w:rsidRPr="00DC22DF" w:rsidRDefault="0084273D" w:rsidP="0084273D">
            <w:pPr>
              <w:keepNext/>
              <w:keepLines/>
              <w:bidi w:val="0"/>
              <w:spacing w:line="480" w:lineRule="auto"/>
              <w:jc w:val="center"/>
              <w:rPr>
                <w:rFonts w:asciiTheme="majorBidi" w:hAnsiTheme="majorBidi" w:cstheme="majorBidi"/>
                <w:i/>
                <w:iCs/>
                <w:sz w:val="24"/>
                <w:szCs w:val="24"/>
              </w:rPr>
            </w:pPr>
            <w:r w:rsidRPr="00DC22DF">
              <w:rPr>
                <w:rFonts w:asciiTheme="majorBidi" w:hAnsiTheme="majorBidi" w:cstheme="majorBidi"/>
                <w:i/>
                <w:iCs/>
                <w:sz w:val="24"/>
                <w:szCs w:val="24"/>
              </w:rPr>
              <w:t>Experimental</w:t>
            </w:r>
          </w:p>
        </w:tc>
        <w:tc>
          <w:tcPr>
            <w:tcW w:w="1986" w:type="dxa"/>
            <w:tcBorders>
              <w:top w:val="single" w:sz="4" w:space="0" w:color="auto"/>
              <w:bottom w:val="single" w:sz="4" w:space="0" w:color="auto"/>
            </w:tcBorders>
          </w:tcPr>
          <w:p w14:paraId="54D8FD14" w14:textId="77777777" w:rsidR="0084273D" w:rsidRPr="00DC22DF" w:rsidRDefault="0084273D" w:rsidP="0084273D">
            <w:pPr>
              <w:keepNext/>
              <w:keepLines/>
              <w:bidi w:val="0"/>
              <w:spacing w:line="480" w:lineRule="auto"/>
              <w:jc w:val="right"/>
              <w:rPr>
                <w:rFonts w:asciiTheme="majorBidi" w:hAnsiTheme="majorBidi" w:cstheme="majorBidi"/>
                <w:i/>
                <w:iCs/>
                <w:sz w:val="24"/>
                <w:szCs w:val="24"/>
              </w:rPr>
            </w:pPr>
            <w:r w:rsidRPr="00DC22DF">
              <w:rPr>
                <w:rFonts w:asciiTheme="majorBidi" w:hAnsiTheme="majorBidi" w:cstheme="majorBidi"/>
                <w:i/>
                <w:iCs/>
                <w:sz w:val="24"/>
                <w:szCs w:val="24"/>
              </w:rPr>
              <w:t>t (df)</w:t>
            </w:r>
          </w:p>
        </w:tc>
        <w:tc>
          <w:tcPr>
            <w:tcW w:w="686" w:type="dxa"/>
            <w:tcBorders>
              <w:top w:val="single" w:sz="4" w:space="0" w:color="auto"/>
              <w:bottom w:val="single" w:sz="4" w:space="0" w:color="auto"/>
            </w:tcBorders>
          </w:tcPr>
          <w:p w14:paraId="2371BF69" w14:textId="77777777" w:rsidR="0084273D" w:rsidRPr="00DC22DF" w:rsidRDefault="0084273D" w:rsidP="0084273D">
            <w:pPr>
              <w:keepNext/>
              <w:keepLines/>
              <w:bidi w:val="0"/>
              <w:spacing w:line="480" w:lineRule="auto"/>
              <w:jc w:val="right"/>
              <w:rPr>
                <w:rFonts w:asciiTheme="majorBidi" w:hAnsiTheme="majorBidi" w:cstheme="majorBidi"/>
                <w:b/>
                <w:bCs/>
                <w:i/>
                <w:iCs/>
                <w:sz w:val="24"/>
                <w:szCs w:val="24"/>
              </w:rPr>
            </w:pPr>
            <w:r w:rsidRPr="00DC22DF">
              <w:rPr>
                <w:rFonts w:asciiTheme="majorBidi" w:hAnsiTheme="majorBidi" w:cstheme="majorBidi"/>
                <w:b/>
                <w:bCs/>
                <w:i/>
                <w:iCs/>
                <w:sz w:val="24"/>
                <w:szCs w:val="24"/>
              </w:rPr>
              <w:t>d</w:t>
            </w:r>
          </w:p>
        </w:tc>
      </w:tr>
      <w:tr w:rsidR="0084273D" w:rsidRPr="008B481C" w14:paraId="1DCFC2E9" w14:textId="77777777" w:rsidTr="0084273D">
        <w:tc>
          <w:tcPr>
            <w:tcW w:w="1416" w:type="dxa"/>
            <w:tcBorders>
              <w:bottom w:val="single" w:sz="4" w:space="0" w:color="auto"/>
            </w:tcBorders>
          </w:tcPr>
          <w:p w14:paraId="7DB1FF01" w14:textId="77777777" w:rsidR="0084273D" w:rsidRPr="00DC22DF" w:rsidRDefault="0084273D" w:rsidP="0084273D">
            <w:pPr>
              <w:keepNext/>
              <w:keepLines/>
              <w:bidi w:val="0"/>
              <w:spacing w:line="480" w:lineRule="auto"/>
              <w:rPr>
                <w:rFonts w:asciiTheme="majorBidi" w:hAnsiTheme="majorBidi" w:cstheme="majorBidi"/>
                <w:i/>
                <w:iCs/>
                <w:sz w:val="24"/>
                <w:szCs w:val="24"/>
              </w:rPr>
            </w:pPr>
            <w:bookmarkStart w:id="9" w:name="_Hlk432230037"/>
            <w:r w:rsidRPr="00DC22DF">
              <w:rPr>
                <w:rFonts w:asciiTheme="majorBidi" w:hAnsiTheme="majorBidi" w:cstheme="majorBidi"/>
                <w:i/>
                <w:iCs/>
                <w:sz w:val="24"/>
                <w:szCs w:val="24"/>
              </w:rPr>
              <w:t>DV</w:t>
            </w:r>
          </w:p>
        </w:tc>
        <w:tc>
          <w:tcPr>
            <w:tcW w:w="756" w:type="dxa"/>
            <w:tcBorders>
              <w:top w:val="single" w:sz="4" w:space="0" w:color="auto"/>
              <w:bottom w:val="single" w:sz="4" w:space="0" w:color="auto"/>
            </w:tcBorders>
          </w:tcPr>
          <w:p w14:paraId="3090D6D4" w14:textId="77777777" w:rsidR="0084273D" w:rsidRPr="00DC22DF" w:rsidRDefault="0084273D" w:rsidP="0084273D">
            <w:pPr>
              <w:keepNext/>
              <w:keepLines/>
              <w:bidi w:val="0"/>
              <w:spacing w:line="480" w:lineRule="auto"/>
              <w:jc w:val="right"/>
              <w:rPr>
                <w:rFonts w:asciiTheme="majorBidi" w:hAnsiTheme="majorBidi" w:cstheme="majorBidi"/>
                <w:i/>
                <w:iCs/>
                <w:sz w:val="24"/>
                <w:szCs w:val="24"/>
              </w:rPr>
            </w:pPr>
            <w:r w:rsidRPr="00DC22DF">
              <w:rPr>
                <w:rFonts w:asciiTheme="majorBidi" w:hAnsiTheme="majorBidi" w:cstheme="majorBidi"/>
                <w:i/>
                <w:iCs/>
                <w:sz w:val="24"/>
                <w:szCs w:val="24"/>
              </w:rPr>
              <w:t>n</w:t>
            </w:r>
          </w:p>
        </w:tc>
        <w:tc>
          <w:tcPr>
            <w:tcW w:w="756" w:type="dxa"/>
            <w:tcBorders>
              <w:top w:val="single" w:sz="4" w:space="0" w:color="auto"/>
              <w:bottom w:val="single" w:sz="4" w:space="0" w:color="auto"/>
            </w:tcBorders>
          </w:tcPr>
          <w:p w14:paraId="3F8E5A75" w14:textId="77777777" w:rsidR="0084273D" w:rsidRPr="00DC22DF" w:rsidRDefault="0084273D" w:rsidP="0084273D">
            <w:pPr>
              <w:keepNext/>
              <w:keepLines/>
              <w:bidi w:val="0"/>
              <w:spacing w:line="480" w:lineRule="auto"/>
              <w:jc w:val="right"/>
              <w:rPr>
                <w:rFonts w:asciiTheme="majorBidi" w:hAnsiTheme="majorBidi" w:cstheme="majorBidi"/>
                <w:i/>
                <w:iCs/>
                <w:sz w:val="24"/>
                <w:szCs w:val="24"/>
              </w:rPr>
            </w:pPr>
            <w:r w:rsidRPr="00DC22DF">
              <w:rPr>
                <w:rFonts w:asciiTheme="majorBidi" w:hAnsiTheme="majorBidi" w:cstheme="majorBidi"/>
                <w:i/>
                <w:iCs/>
                <w:sz w:val="24"/>
                <w:szCs w:val="24"/>
              </w:rPr>
              <w:t>M</w:t>
            </w:r>
          </w:p>
        </w:tc>
        <w:tc>
          <w:tcPr>
            <w:tcW w:w="756" w:type="dxa"/>
            <w:tcBorders>
              <w:top w:val="single" w:sz="4" w:space="0" w:color="auto"/>
              <w:bottom w:val="single" w:sz="4" w:space="0" w:color="auto"/>
            </w:tcBorders>
          </w:tcPr>
          <w:p w14:paraId="5331135E" w14:textId="77777777" w:rsidR="0084273D" w:rsidRPr="00DC22DF" w:rsidRDefault="0084273D" w:rsidP="0084273D">
            <w:pPr>
              <w:keepNext/>
              <w:keepLines/>
              <w:bidi w:val="0"/>
              <w:spacing w:line="480" w:lineRule="auto"/>
              <w:jc w:val="right"/>
              <w:rPr>
                <w:rFonts w:asciiTheme="majorBidi" w:hAnsiTheme="majorBidi" w:cstheme="majorBidi"/>
                <w:i/>
                <w:iCs/>
                <w:sz w:val="24"/>
                <w:szCs w:val="24"/>
              </w:rPr>
            </w:pPr>
            <w:r w:rsidRPr="00DC22DF">
              <w:rPr>
                <w:rFonts w:asciiTheme="majorBidi" w:hAnsiTheme="majorBidi" w:cstheme="majorBidi"/>
                <w:i/>
                <w:iCs/>
                <w:sz w:val="24"/>
                <w:szCs w:val="24"/>
              </w:rPr>
              <w:t>SD</w:t>
            </w:r>
          </w:p>
        </w:tc>
        <w:tc>
          <w:tcPr>
            <w:tcW w:w="756" w:type="dxa"/>
            <w:tcBorders>
              <w:top w:val="single" w:sz="4" w:space="0" w:color="auto"/>
              <w:bottom w:val="single" w:sz="4" w:space="0" w:color="auto"/>
            </w:tcBorders>
          </w:tcPr>
          <w:p w14:paraId="1CC0E753" w14:textId="77777777" w:rsidR="0084273D" w:rsidRPr="00DC22DF" w:rsidRDefault="0084273D" w:rsidP="0084273D">
            <w:pPr>
              <w:keepNext/>
              <w:keepLines/>
              <w:bidi w:val="0"/>
              <w:spacing w:line="480" w:lineRule="auto"/>
              <w:jc w:val="right"/>
              <w:rPr>
                <w:rFonts w:asciiTheme="majorBidi" w:hAnsiTheme="majorBidi" w:cstheme="majorBidi"/>
                <w:i/>
                <w:iCs/>
                <w:sz w:val="24"/>
                <w:szCs w:val="24"/>
              </w:rPr>
            </w:pPr>
            <w:r w:rsidRPr="00DC22DF">
              <w:rPr>
                <w:rFonts w:asciiTheme="majorBidi" w:hAnsiTheme="majorBidi" w:cstheme="majorBidi"/>
                <w:i/>
                <w:iCs/>
                <w:sz w:val="24"/>
                <w:szCs w:val="24"/>
              </w:rPr>
              <w:t>n</w:t>
            </w:r>
          </w:p>
        </w:tc>
        <w:tc>
          <w:tcPr>
            <w:tcW w:w="756" w:type="dxa"/>
            <w:tcBorders>
              <w:top w:val="single" w:sz="4" w:space="0" w:color="auto"/>
              <w:bottom w:val="single" w:sz="4" w:space="0" w:color="auto"/>
            </w:tcBorders>
          </w:tcPr>
          <w:p w14:paraId="2F771D64" w14:textId="77777777" w:rsidR="0084273D" w:rsidRPr="00DC22DF" w:rsidRDefault="0084273D" w:rsidP="0084273D">
            <w:pPr>
              <w:keepNext/>
              <w:keepLines/>
              <w:bidi w:val="0"/>
              <w:spacing w:line="480" w:lineRule="auto"/>
              <w:jc w:val="right"/>
              <w:rPr>
                <w:rFonts w:asciiTheme="majorBidi" w:hAnsiTheme="majorBidi" w:cstheme="majorBidi"/>
                <w:i/>
                <w:iCs/>
                <w:sz w:val="24"/>
                <w:szCs w:val="24"/>
              </w:rPr>
            </w:pPr>
            <w:r w:rsidRPr="00DC22DF">
              <w:rPr>
                <w:rFonts w:asciiTheme="majorBidi" w:hAnsiTheme="majorBidi" w:cstheme="majorBidi"/>
                <w:i/>
                <w:iCs/>
                <w:sz w:val="24"/>
                <w:szCs w:val="24"/>
              </w:rPr>
              <w:t>M</w:t>
            </w:r>
          </w:p>
        </w:tc>
        <w:tc>
          <w:tcPr>
            <w:tcW w:w="756" w:type="dxa"/>
            <w:tcBorders>
              <w:top w:val="single" w:sz="4" w:space="0" w:color="auto"/>
              <w:bottom w:val="single" w:sz="4" w:space="0" w:color="auto"/>
            </w:tcBorders>
          </w:tcPr>
          <w:p w14:paraId="07AF4EB0" w14:textId="77777777" w:rsidR="0084273D" w:rsidRPr="00DC22DF" w:rsidRDefault="0084273D" w:rsidP="0084273D">
            <w:pPr>
              <w:keepNext/>
              <w:keepLines/>
              <w:bidi w:val="0"/>
              <w:spacing w:line="480" w:lineRule="auto"/>
              <w:jc w:val="right"/>
              <w:rPr>
                <w:rFonts w:asciiTheme="majorBidi" w:hAnsiTheme="majorBidi" w:cstheme="majorBidi"/>
                <w:i/>
                <w:iCs/>
                <w:sz w:val="24"/>
                <w:szCs w:val="24"/>
              </w:rPr>
            </w:pPr>
            <w:r w:rsidRPr="00DC22DF">
              <w:rPr>
                <w:rFonts w:asciiTheme="majorBidi" w:hAnsiTheme="majorBidi" w:cstheme="majorBidi"/>
                <w:i/>
                <w:iCs/>
                <w:sz w:val="24"/>
                <w:szCs w:val="24"/>
              </w:rPr>
              <w:t>SD</w:t>
            </w:r>
          </w:p>
        </w:tc>
        <w:tc>
          <w:tcPr>
            <w:tcW w:w="1986" w:type="dxa"/>
            <w:tcBorders>
              <w:top w:val="single" w:sz="4" w:space="0" w:color="auto"/>
              <w:bottom w:val="single" w:sz="4" w:space="0" w:color="auto"/>
            </w:tcBorders>
          </w:tcPr>
          <w:p w14:paraId="6B6A62BE" w14:textId="77777777" w:rsidR="0084273D" w:rsidRPr="00DC22DF" w:rsidRDefault="0084273D" w:rsidP="0084273D">
            <w:pPr>
              <w:keepNext/>
              <w:keepLines/>
              <w:bidi w:val="0"/>
              <w:spacing w:line="480" w:lineRule="auto"/>
              <w:jc w:val="right"/>
              <w:rPr>
                <w:rFonts w:asciiTheme="majorBidi" w:hAnsiTheme="majorBidi" w:cstheme="majorBidi"/>
                <w:i/>
                <w:iCs/>
                <w:sz w:val="24"/>
                <w:szCs w:val="24"/>
              </w:rPr>
            </w:pPr>
          </w:p>
        </w:tc>
        <w:tc>
          <w:tcPr>
            <w:tcW w:w="686" w:type="dxa"/>
            <w:tcBorders>
              <w:top w:val="single" w:sz="4" w:space="0" w:color="auto"/>
              <w:bottom w:val="single" w:sz="4" w:space="0" w:color="auto"/>
            </w:tcBorders>
          </w:tcPr>
          <w:p w14:paraId="6B5B04B0" w14:textId="77777777" w:rsidR="0084273D" w:rsidRPr="00DC22DF" w:rsidRDefault="0084273D" w:rsidP="0084273D">
            <w:pPr>
              <w:keepNext/>
              <w:keepLines/>
              <w:bidi w:val="0"/>
              <w:spacing w:line="480" w:lineRule="auto"/>
              <w:jc w:val="right"/>
              <w:rPr>
                <w:rFonts w:asciiTheme="majorBidi" w:hAnsiTheme="majorBidi" w:cstheme="majorBidi"/>
                <w:b/>
                <w:bCs/>
                <w:i/>
                <w:iCs/>
                <w:sz w:val="24"/>
                <w:szCs w:val="24"/>
              </w:rPr>
            </w:pPr>
          </w:p>
        </w:tc>
      </w:tr>
      <w:tr w:rsidR="0084273D" w:rsidRPr="008B481C" w14:paraId="7A594EA9" w14:textId="77777777" w:rsidTr="0084273D">
        <w:tc>
          <w:tcPr>
            <w:tcW w:w="1416" w:type="dxa"/>
            <w:tcBorders>
              <w:top w:val="single" w:sz="4" w:space="0" w:color="auto"/>
            </w:tcBorders>
          </w:tcPr>
          <w:p w14:paraId="46751892" w14:textId="77777777" w:rsidR="0084273D" w:rsidRPr="00DC22DF" w:rsidRDefault="0084273D" w:rsidP="0084273D">
            <w:pPr>
              <w:keepNext/>
              <w:keepLines/>
              <w:bidi w:val="0"/>
              <w:spacing w:line="480" w:lineRule="auto"/>
              <w:rPr>
                <w:rFonts w:asciiTheme="majorBidi" w:hAnsiTheme="majorBidi" w:cstheme="majorBidi"/>
                <w:sz w:val="24"/>
                <w:szCs w:val="24"/>
              </w:rPr>
            </w:pPr>
            <w:bookmarkStart w:id="10" w:name="_Hlk432231090"/>
            <w:bookmarkEnd w:id="9"/>
            <w:r w:rsidRPr="00DC22DF">
              <w:rPr>
                <w:rFonts w:asciiTheme="majorBidi" w:hAnsiTheme="majorBidi" w:cstheme="majorBidi"/>
                <w:sz w:val="24"/>
                <w:szCs w:val="24"/>
              </w:rPr>
              <w:t>Mindfulness</w:t>
            </w:r>
          </w:p>
        </w:tc>
        <w:tc>
          <w:tcPr>
            <w:tcW w:w="756" w:type="dxa"/>
            <w:tcBorders>
              <w:top w:val="single" w:sz="4" w:space="0" w:color="auto"/>
            </w:tcBorders>
          </w:tcPr>
          <w:p w14:paraId="153C6E29" w14:textId="77777777" w:rsidR="0084273D" w:rsidRPr="00DC22DF" w:rsidRDefault="0084273D" w:rsidP="0084273D">
            <w:pPr>
              <w:keepNext/>
              <w:keepLines/>
              <w:bidi w:val="0"/>
              <w:spacing w:line="480" w:lineRule="auto"/>
              <w:jc w:val="right"/>
              <w:rPr>
                <w:rFonts w:asciiTheme="majorBidi" w:hAnsiTheme="majorBidi" w:cstheme="majorBidi"/>
                <w:sz w:val="24"/>
                <w:szCs w:val="24"/>
              </w:rPr>
            </w:pPr>
            <w:r w:rsidRPr="00DC22DF">
              <w:rPr>
                <w:rFonts w:asciiTheme="majorBidi" w:hAnsiTheme="majorBidi" w:cstheme="majorBidi"/>
                <w:sz w:val="24"/>
                <w:szCs w:val="24"/>
              </w:rPr>
              <w:t>46</w:t>
            </w:r>
          </w:p>
        </w:tc>
        <w:tc>
          <w:tcPr>
            <w:tcW w:w="756" w:type="dxa"/>
            <w:tcBorders>
              <w:top w:val="single" w:sz="4" w:space="0" w:color="auto"/>
            </w:tcBorders>
            <w:vAlign w:val="center"/>
          </w:tcPr>
          <w:p w14:paraId="4A5ADB8F" w14:textId="77777777" w:rsidR="0084273D" w:rsidRPr="00DC22DF" w:rsidRDefault="0084273D" w:rsidP="0084273D">
            <w:pPr>
              <w:keepNext/>
              <w:keepLines/>
              <w:bidi w:val="0"/>
              <w:spacing w:line="480" w:lineRule="auto"/>
              <w:jc w:val="right"/>
              <w:rPr>
                <w:rFonts w:asciiTheme="majorBidi" w:hAnsiTheme="majorBidi" w:cstheme="majorBidi"/>
                <w:color w:val="000000"/>
                <w:sz w:val="24"/>
                <w:szCs w:val="24"/>
              </w:rPr>
            </w:pPr>
            <w:r w:rsidRPr="00DC22DF">
              <w:rPr>
                <w:rFonts w:asciiTheme="majorBidi" w:hAnsiTheme="majorBidi" w:cstheme="majorBidi"/>
                <w:color w:val="000000"/>
                <w:sz w:val="24"/>
                <w:szCs w:val="24"/>
              </w:rPr>
              <w:t>6.29</w:t>
            </w:r>
          </w:p>
        </w:tc>
        <w:tc>
          <w:tcPr>
            <w:tcW w:w="756" w:type="dxa"/>
            <w:tcBorders>
              <w:top w:val="single" w:sz="4" w:space="0" w:color="auto"/>
            </w:tcBorders>
            <w:vAlign w:val="center"/>
          </w:tcPr>
          <w:p w14:paraId="1AA5CD6D" w14:textId="77777777" w:rsidR="0084273D" w:rsidRPr="00DC22DF" w:rsidRDefault="0084273D" w:rsidP="0084273D">
            <w:pPr>
              <w:keepNext/>
              <w:keepLines/>
              <w:bidi w:val="0"/>
              <w:spacing w:line="480" w:lineRule="auto"/>
              <w:jc w:val="right"/>
              <w:rPr>
                <w:rFonts w:asciiTheme="majorBidi" w:hAnsiTheme="majorBidi" w:cstheme="majorBidi"/>
                <w:color w:val="000000"/>
                <w:sz w:val="24"/>
                <w:szCs w:val="24"/>
              </w:rPr>
            </w:pPr>
            <w:r w:rsidRPr="00DC22DF">
              <w:rPr>
                <w:rFonts w:asciiTheme="majorBidi" w:hAnsiTheme="majorBidi" w:cstheme="majorBidi"/>
                <w:color w:val="000000"/>
                <w:sz w:val="24"/>
                <w:szCs w:val="24"/>
              </w:rPr>
              <w:t>1.37</w:t>
            </w:r>
          </w:p>
        </w:tc>
        <w:tc>
          <w:tcPr>
            <w:tcW w:w="756" w:type="dxa"/>
            <w:tcBorders>
              <w:top w:val="single" w:sz="4" w:space="0" w:color="auto"/>
            </w:tcBorders>
          </w:tcPr>
          <w:p w14:paraId="65C68538" w14:textId="77777777" w:rsidR="0084273D" w:rsidRPr="00DC22DF" w:rsidRDefault="0084273D" w:rsidP="0084273D">
            <w:pPr>
              <w:keepNext/>
              <w:keepLines/>
              <w:bidi w:val="0"/>
              <w:spacing w:line="480" w:lineRule="auto"/>
              <w:jc w:val="right"/>
              <w:rPr>
                <w:rFonts w:asciiTheme="majorBidi" w:hAnsiTheme="majorBidi" w:cstheme="majorBidi"/>
                <w:sz w:val="24"/>
                <w:szCs w:val="24"/>
              </w:rPr>
            </w:pPr>
            <w:r w:rsidRPr="00DC22DF">
              <w:rPr>
                <w:rFonts w:asciiTheme="majorBidi" w:hAnsiTheme="majorBidi" w:cstheme="majorBidi"/>
                <w:sz w:val="24"/>
                <w:szCs w:val="24"/>
              </w:rPr>
              <w:t>7</w:t>
            </w:r>
          </w:p>
        </w:tc>
        <w:tc>
          <w:tcPr>
            <w:tcW w:w="756" w:type="dxa"/>
            <w:tcBorders>
              <w:top w:val="single" w:sz="4" w:space="0" w:color="auto"/>
            </w:tcBorders>
            <w:vAlign w:val="center"/>
          </w:tcPr>
          <w:p w14:paraId="0BF19F25" w14:textId="77777777" w:rsidR="0084273D" w:rsidRPr="00DC22DF" w:rsidRDefault="0084273D" w:rsidP="0084273D">
            <w:pPr>
              <w:keepNext/>
              <w:keepLines/>
              <w:bidi w:val="0"/>
              <w:spacing w:line="480" w:lineRule="auto"/>
              <w:jc w:val="right"/>
              <w:rPr>
                <w:rFonts w:asciiTheme="majorBidi" w:hAnsiTheme="majorBidi" w:cstheme="majorBidi"/>
                <w:color w:val="000000"/>
                <w:sz w:val="24"/>
                <w:szCs w:val="24"/>
              </w:rPr>
            </w:pPr>
            <w:r w:rsidRPr="00DC22DF">
              <w:rPr>
                <w:rFonts w:asciiTheme="majorBidi" w:hAnsiTheme="majorBidi" w:cstheme="majorBidi"/>
                <w:color w:val="000000"/>
                <w:sz w:val="24"/>
                <w:szCs w:val="24"/>
              </w:rPr>
              <w:t>8.68</w:t>
            </w:r>
          </w:p>
        </w:tc>
        <w:tc>
          <w:tcPr>
            <w:tcW w:w="756" w:type="dxa"/>
            <w:tcBorders>
              <w:top w:val="single" w:sz="4" w:space="0" w:color="auto"/>
            </w:tcBorders>
            <w:vAlign w:val="center"/>
          </w:tcPr>
          <w:p w14:paraId="4F731433" w14:textId="77777777" w:rsidR="0084273D" w:rsidRPr="00DC22DF" w:rsidRDefault="0084273D" w:rsidP="0084273D">
            <w:pPr>
              <w:keepNext/>
              <w:keepLines/>
              <w:bidi w:val="0"/>
              <w:spacing w:line="480" w:lineRule="auto"/>
              <w:jc w:val="right"/>
              <w:rPr>
                <w:rFonts w:asciiTheme="majorBidi" w:hAnsiTheme="majorBidi" w:cstheme="majorBidi"/>
                <w:color w:val="000000"/>
                <w:sz w:val="24"/>
                <w:szCs w:val="24"/>
              </w:rPr>
            </w:pPr>
            <w:r w:rsidRPr="00DC22DF">
              <w:rPr>
                <w:rFonts w:asciiTheme="majorBidi" w:hAnsiTheme="majorBidi" w:cstheme="majorBidi"/>
                <w:color w:val="000000"/>
                <w:sz w:val="24"/>
                <w:szCs w:val="24"/>
              </w:rPr>
              <w:t>0.70</w:t>
            </w:r>
          </w:p>
        </w:tc>
        <w:tc>
          <w:tcPr>
            <w:tcW w:w="1986" w:type="dxa"/>
            <w:tcBorders>
              <w:top w:val="single" w:sz="4" w:space="0" w:color="auto"/>
            </w:tcBorders>
          </w:tcPr>
          <w:p w14:paraId="0CDAC67E" w14:textId="77777777" w:rsidR="0084273D" w:rsidRPr="00DC22DF" w:rsidRDefault="0084273D" w:rsidP="0084273D">
            <w:pPr>
              <w:keepNext/>
              <w:keepLines/>
              <w:bidi w:val="0"/>
              <w:spacing w:line="480" w:lineRule="auto"/>
              <w:jc w:val="right"/>
              <w:rPr>
                <w:rFonts w:asciiTheme="majorBidi" w:hAnsiTheme="majorBidi" w:cstheme="majorBidi"/>
                <w:color w:val="000000"/>
                <w:sz w:val="24"/>
                <w:szCs w:val="24"/>
              </w:rPr>
            </w:pPr>
            <w:r w:rsidRPr="00DC22DF">
              <w:rPr>
                <w:rFonts w:asciiTheme="majorBidi" w:hAnsiTheme="majorBidi" w:cstheme="majorBidi"/>
                <w:color w:val="000000"/>
                <w:sz w:val="24"/>
                <w:szCs w:val="24"/>
              </w:rPr>
              <w:t>3.98(36.2)*</w:t>
            </w:r>
          </w:p>
        </w:tc>
        <w:tc>
          <w:tcPr>
            <w:tcW w:w="686" w:type="dxa"/>
            <w:tcBorders>
              <w:top w:val="single" w:sz="4" w:space="0" w:color="auto"/>
            </w:tcBorders>
          </w:tcPr>
          <w:p w14:paraId="3FFD7AB5" w14:textId="77777777" w:rsidR="0084273D" w:rsidRPr="00DC22DF" w:rsidRDefault="0084273D" w:rsidP="0084273D">
            <w:pPr>
              <w:keepNext/>
              <w:keepLines/>
              <w:bidi w:val="0"/>
              <w:spacing w:line="480" w:lineRule="auto"/>
              <w:jc w:val="right"/>
              <w:rPr>
                <w:rFonts w:asciiTheme="majorBidi" w:hAnsiTheme="majorBidi" w:cstheme="majorBidi"/>
                <w:b/>
                <w:bCs/>
                <w:color w:val="000000"/>
                <w:sz w:val="24"/>
                <w:szCs w:val="24"/>
              </w:rPr>
            </w:pPr>
            <w:r w:rsidRPr="00DC22DF">
              <w:rPr>
                <w:rFonts w:asciiTheme="majorBidi" w:hAnsiTheme="majorBidi" w:cstheme="majorBidi"/>
                <w:b/>
                <w:bCs/>
                <w:color w:val="000000"/>
                <w:sz w:val="24"/>
                <w:szCs w:val="24"/>
              </w:rPr>
              <w:t>1.82</w:t>
            </w:r>
          </w:p>
        </w:tc>
      </w:tr>
      <w:tr w:rsidR="0084273D" w:rsidRPr="008B481C" w14:paraId="06E1D582" w14:textId="77777777" w:rsidTr="0084273D">
        <w:tc>
          <w:tcPr>
            <w:tcW w:w="1416" w:type="dxa"/>
            <w:tcBorders>
              <w:bottom w:val="single" w:sz="4" w:space="0" w:color="auto"/>
            </w:tcBorders>
          </w:tcPr>
          <w:p w14:paraId="4F2BB296" w14:textId="77777777" w:rsidR="0084273D" w:rsidRPr="00DC22DF" w:rsidRDefault="0084273D" w:rsidP="0084273D">
            <w:pPr>
              <w:keepNext/>
              <w:keepLines/>
              <w:bidi w:val="0"/>
              <w:spacing w:line="480" w:lineRule="auto"/>
              <w:rPr>
                <w:rFonts w:asciiTheme="majorBidi" w:hAnsiTheme="majorBidi" w:cstheme="majorBidi"/>
                <w:sz w:val="24"/>
                <w:szCs w:val="24"/>
              </w:rPr>
            </w:pPr>
            <w:bookmarkStart w:id="11" w:name="OLE_LINK4"/>
            <w:bookmarkStart w:id="12" w:name="_Hlk432231212"/>
            <w:bookmarkEnd w:id="10"/>
            <w:r w:rsidRPr="00DC22DF">
              <w:rPr>
                <w:rFonts w:asciiTheme="majorBidi" w:hAnsiTheme="majorBidi" w:cstheme="majorBidi"/>
                <w:sz w:val="24"/>
                <w:szCs w:val="24"/>
              </w:rPr>
              <w:t>Listening</w:t>
            </w:r>
            <w:bookmarkEnd w:id="11"/>
            <w:r w:rsidRPr="00DC22DF">
              <w:rPr>
                <w:rFonts w:asciiTheme="majorBidi" w:hAnsiTheme="majorBidi" w:cstheme="majorBidi"/>
                <w:sz w:val="24"/>
                <w:szCs w:val="24"/>
              </w:rPr>
              <w:t xml:space="preserve"> </w:t>
            </w:r>
          </w:p>
        </w:tc>
        <w:tc>
          <w:tcPr>
            <w:tcW w:w="756" w:type="dxa"/>
            <w:tcBorders>
              <w:bottom w:val="single" w:sz="4" w:space="0" w:color="auto"/>
            </w:tcBorders>
          </w:tcPr>
          <w:p w14:paraId="5A6F14CF" w14:textId="77777777" w:rsidR="0084273D" w:rsidRPr="00DC22DF" w:rsidRDefault="0084273D" w:rsidP="0084273D">
            <w:pPr>
              <w:keepNext/>
              <w:keepLines/>
              <w:bidi w:val="0"/>
              <w:spacing w:line="480" w:lineRule="auto"/>
              <w:jc w:val="right"/>
              <w:rPr>
                <w:rFonts w:asciiTheme="majorBidi" w:hAnsiTheme="majorBidi" w:cstheme="majorBidi"/>
                <w:sz w:val="24"/>
                <w:szCs w:val="24"/>
              </w:rPr>
            </w:pPr>
            <w:r w:rsidRPr="00DC22DF">
              <w:rPr>
                <w:rFonts w:asciiTheme="majorBidi" w:hAnsiTheme="majorBidi" w:cstheme="majorBidi"/>
                <w:sz w:val="24"/>
                <w:szCs w:val="24"/>
              </w:rPr>
              <w:t>47</w:t>
            </w:r>
          </w:p>
        </w:tc>
        <w:tc>
          <w:tcPr>
            <w:tcW w:w="756" w:type="dxa"/>
            <w:tcBorders>
              <w:bottom w:val="single" w:sz="4" w:space="0" w:color="auto"/>
            </w:tcBorders>
            <w:vAlign w:val="center"/>
          </w:tcPr>
          <w:p w14:paraId="727E2DC0" w14:textId="77777777" w:rsidR="0084273D" w:rsidRPr="00DC22DF" w:rsidRDefault="0084273D" w:rsidP="0084273D">
            <w:pPr>
              <w:keepNext/>
              <w:keepLines/>
              <w:bidi w:val="0"/>
              <w:spacing w:line="480" w:lineRule="auto"/>
              <w:jc w:val="right"/>
              <w:rPr>
                <w:rFonts w:asciiTheme="majorBidi" w:hAnsiTheme="majorBidi" w:cstheme="majorBidi"/>
                <w:color w:val="000000"/>
                <w:sz w:val="24"/>
                <w:szCs w:val="24"/>
              </w:rPr>
            </w:pPr>
            <w:r w:rsidRPr="00DC22DF">
              <w:rPr>
                <w:rFonts w:asciiTheme="majorBidi" w:hAnsiTheme="majorBidi" w:cstheme="majorBidi"/>
                <w:color w:val="000000"/>
                <w:sz w:val="24"/>
                <w:szCs w:val="24"/>
              </w:rPr>
              <w:t>8.30</w:t>
            </w:r>
          </w:p>
        </w:tc>
        <w:tc>
          <w:tcPr>
            <w:tcW w:w="756" w:type="dxa"/>
            <w:tcBorders>
              <w:bottom w:val="single" w:sz="4" w:space="0" w:color="auto"/>
            </w:tcBorders>
            <w:vAlign w:val="center"/>
          </w:tcPr>
          <w:p w14:paraId="6DAE15CF" w14:textId="77777777" w:rsidR="0084273D" w:rsidRPr="00DC22DF" w:rsidRDefault="0084273D" w:rsidP="0084273D">
            <w:pPr>
              <w:keepNext/>
              <w:keepLines/>
              <w:bidi w:val="0"/>
              <w:spacing w:line="480" w:lineRule="auto"/>
              <w:jc w:val="right"/>
              <w:rPr>
                <w:rFonts w:asciiTheme="majorBidi" w:hAnsiTheme="majorBidi" w:cstheme="majorBidi"/>
                <w:color w:val="000000"/>
                <w:sz w:val="24"/>
                <w:szCs w:val="24"/>
              </w:rPr>
            </w:pPr>
            <w:r w:rsidRPr="00DC22DF">
              <w:rPr>
                <w:rFonts w:asciiTheme="majorBidi" w:hAnsiTheme="majorBidi" w:cstheme="majorBidi"/>
                <w:color w:val="000000"/>
                <w:sz w:val="24"/>
                <w:szCs w:val="24"/>
              </w:rPr>
              <w:t>1.45</w:t>
            </w:r>
          </w:p>
        </w:tc>
        <w:tc>
          <w:tcPr>
            <w:tcW w:w="756" w:type="dxa"/>
            <w:tcBorders>
              <w:bottom w:val="single" w:sz="4" w:space="0" w:color="auto"/>
            </w:tcBorders>
          </w:tcPr>
          <w:p w14:paraId="4A87982A" w14:textId="77777777" w:rsidR="0084273D" w:rsidRPr="00DC22DF" w:rsidRDefault="0084273D" w:rsidP="0084273D">
            <w:pPr>
              <w:keepNext/>
              <w:keepLines/>
              <w:bidi w:val="0"/>
              <w:spacing w:line="480" w:lineRule="auto"/>
              <w:jc w:val="right"/>
              <w:rPr>
                <w:rFonts w:asciiTheme="majorBidi" w:hAnsiTheme="majorBidi" w:cstheme="majorBidi"/>
                <w:sz w:val="24"/>
                <w:szCs w:val="24"/>
              </w:rPr>
            </w:pPr>
            <w:r w:rsidRPr="00DC22DF">
              <w:rPr>
                <w:rFonts w:asciiTheme="majorBidi" w:hAnsiTheme="majorBidi" w:cstheme="majorBidi"/>
                <w:sz w:val="24"/>
                <w:szCs w:val="24"/>
              </w:rPr>
              <w:t>7</w:t>
            </w:r>
          </w:p>
        </w:tc>
        <w:tc>
          <w:tcPr>
            <w:tcW w:w="756" w:type="dxa"/>
            <w:tcBorders>
              <w:bottom w:val="single" w:sz="4" w:space="0" w:color="auto"/>
            </w:tcBorders>
            <w:vAlign w:val="center"/>
          </w:tcPr>
          <w:p w14:paraId="4EE567BC" w14:textId="77777777" w:rsidR="0084273D" w:rsidRPr="00DC22DF" w:rsidRDefault="0084273D" w:rsidP="0084273D">
            <w:pPr>
              <w:keepNext/>
              <w:keepLines/>
              <w:bidi w:val="0"/>
              <w:spacing w:line="480" w:lineRule="auto"/>
              <w:jc w:val="right"/>
              <w:rPr>
                <w:rFonts w:asciiTheme="majorBidi" w:hAnsiTheme="majorBidi" w:cstheme="majorBidi"/>
                <w:color w:val="000000"/>
                <w:sz w:val="24"/>
                <w:szCs w:val="24"/>
              </w:rPr>
            </w:pPr>
            <w:r w:rsidRPr="00DC22DF">
              <w:rPr>
                <w:rFonts w:asciiTheme="majorBidi" w:hAnsiTheme="majorBidi" w:cstheme="majorBidi"/>
                <w:color w:val="000000"/>
                <w:sz w:val="24"/>
                <w:szCs w:val="24"/>
              </w:rPr>
              <w:t>9.33</w:t>
            </w:r>
          </w:p>
        </w:tc>
        <w:tc>
          <w:tcPr>
            <w:tcW w:w="756" w:type="dxa"/>
            <w:tcBorders>
              <w:bottom w:val="single" w:sz="4" w:space="0" w:color="auto"/>
            </w:tcBorders>
            <w:vAlign w:val="center"/>
          </w:tcPr>
          <w:p w14:paraId="51C98764" w14:textId="77777777" w:rsidR="0084273D" w:rsidRPr="00DC22DF" w:rsidRDefault="0084273D" w:rsidP="0084273D">
            <w:pPr>
              <w:keepNext/>
              <w:keepLines/>
              <w:bidi w:val="0"/>
              <w:spacing w:line="480" w:lineRule="auto"/>
              <w:jc w:val="right"/>
              <w:rPr>
                <w:rFonts w:asciiTheme="majorBidi" w:hAnsiTheme="majorBidi" w:cstheme="majorBidi"/>
                <w:color w:val="000000"/>
                <w:sz w:val="24"/>
                <w:szCs w:val="24"/>
              </w:rPr>
            </w:pPr>
            <w:r w:rsidRPr="00DC22DF">
              <w:rPr>
                <w:rFonts w:asciiTheme="majorBidi" w:hAnsiTheme="majorBidi" w:cstheme="majorBidi"/>
                <w:color w:val="000000"/>
                <w:sz w:val="24"/>
                <w:szCs w:val="24"/>
              </w:rPr>
              <w:t>0.39</w:t>
            </w:r>
          </w:p>
        </w:tc>
        <w:tc>
          <w:tcPr>
            <w:tcW w:w="1986" w:type="dxa"/>
            <w:tcBorders>
              <w:bottom w:val="single" w:sz="4" w:space="0" w:color="auto"/>
            </w:tcBorders>
          </w:tcPr>
          <w:p w14:paraId="3B5BD6FA" w14:textId="77777777" w:rsidR="0084273D" w:rsidRPr="00DC22DF" w:rsidRDefault="0084273D" w:rsidP="0084273D">
            <w:pPr>
              <w:keepNext/>
              <w:keepLines/>
              <w:bidi w:val="0"/>
              <w:spacing w:line="480" w:lineRule="auto"/>
              <w:jc w:val="right"/>
              <w:rPr>
                <w:rFonts w:asciiTheme="majorBidi" w:hAnsiTheme="majorBidi" w:cstheme="majorBidi"/>
                <w:color w:val="000000"/>
                <w:sz w:val="24"/>
                <w:szCs w:val="24"/>
              </w:rPr>
            </w:pPr>
            <w:r w:rsidRPr="00DC22DF">
              <w:rPr>
                <w:rFonts w:asciiTheme="majorBidi" w:hAnsiTheme="majorBidi" w:cstheme="majorBidi"/>
                <w:color w:val="000000"/>
                <w:sz w:val="24"/>
                <w:szCs w:val="24"/>
              </w:rPr>
              <w:t>7.21(14.5)*</w:t>
            </w:r>
          </w:p>
        </w:tc>
        <w:tc>
          <w:tcPr>
            <w:tcW w:w="686" w:type="dxa"/>
            <w:tcBorders>
              <w:bottom w:val="single" w:sz="4" w:space="0" w:color="auto"/>
            </w:tcBorders>
          </w:tcPr>
          <w:p w14:paraId="4D5311E1" w14:textId="77777777" w:rsidR="0084273D" w:rsidRPr="00DC22DF" w:rsidRDefault="0084273D" w:rsidP="0084273D">
            <w:pPr>
              <w:keepNext/>
              <w:keepLines/>
              <w:bidi w:val="0"/>
              <w:spacing w:line="480" w:lineRule="auto"/>
              <w:jc w:val="right"/>
              <w:rPr>
                <w:rFonts w:asciiTheme="majorBidi" w:hAnsiTheme="majorBidi" w:cstheme="majorBidi"/>
                <w:b/>
                <w:bCs/>
                <w:color w:val="000000"/>
                <w:sz w:val="24"/>
                <w:szCs w:val="24"/>
              </w:rPr>
            </w:pPr>
            <w:r w:rsidRPr="00DC22DF">
              <w:rPr>
                <w:rFonts w:asciiTheme="majorBidi" w:hAnsiTheme="majorBidi" w:cstheme="majorBidi"/>
                <w:b/>
                <w:bCs/>
                <w:color w:val="000000"/>
                <w:sz w:val="24"/>
                <w:szCs w:val="24"/>
              </w:rPr>
              <w:t>0.75</w:t>
            </w:r>
          </w:p>
        </w:tc>
      </w:tr>
    </w:tbl>
    <w:bookmarkEnd w:id="8"/>
    <w:bookmarkEnd w:id="12"/>
    <w:p w14:paraId="20C89DDE" w14:textId="77777777" w:rsidR="0084273D" w:rsidRPr="00DC22DF" w:rsidRDefault="0084273D" w:rsidP="0084273D">
      <w:pPr>
        <w:keepNext/>
        <w:keepLines/>
        <w:bidi w:val="0"/>
        <w:spacing w:after="160" w:line="480" w:lineRule="auto"/>
        <w:rPr>
          <w:rFonts w:asciiTheme="majorBidi" w:eastAsia="Calibri" w:hAnsiTheme="majorBidi" w:cstheme="majorBidi"/>
          <w:sz w:val="24"/>
          <w:szCs w:val="24"/>
        </w:rPr>
      </w:pPr>
      <w:r w:rsidRPr="00DC22DF">
        <w:rPr>
          <w:rFonts w:asciiTheme="majorBidi" w:eastAsia="Calibri" w:hAnsiTheme="majorBidi" w:cstheme="majorBidi"/>
          <w:i/>
          <w:iCs/>
          <w:sz w:val="24"/>
          <w:szCs w:val="24"/>
        </w:rPr>
        <w:t>Note. t</w:t>
      </w:r>
      <w:r w:rsidRPr="00DC22DF">
        <w:rPr>
          <w:rFonts w:asciiTheme="majorBidi" w:eastAsia="Calibri" w:hAnsiTheme="majorBidi" w:cstheme="majorBidi"/>
          <w:i/>
          <w:iCs/>
          <w:sz w:val="24"/>
          <w:szCs w:val="24"/>
        </w:rPr>
        <w:softHyphen/>
      </w:r>
      <w:r w:rsidRPr="00DC22DF">
        <w:rPr>
          <w:rFonts w:asciiTheme="majorBidi" w:eastAsia="Calibri" w:hAnsiTheme="majorBidi" w:cstheme="majorBidi"/>
          <w:sz w:val="24"/>
          <w:szCs w:val="24"/>
        </w:rPr>
        <w:t>-tests are for unequal variances.</w:t>
      </w:r>
    </w:p>
    <w:p w14:paraId="4B5D059F" w14:textId="77777777" w:rsidR="0084273D" w:rsidRPr="0084273D" w:rsidRDefault="0084273D" w:rsidP="0084273D">
      <w:pPr>
        <w:keepNext/>
        <w:keepLines/>
        <w:bidi w:val="0"/>
        <w:spacing w:after="160" w:line="480" w:lineRule="auto"/>
        <w:rPr>
          <w:rFonts w:ascii="Times New Roman" w:eastAsia="Calibri" w:hAnsi="Times New Roman" w:cs="Times New Roman"/>
          <w:sz w:val="24"/>
          <w:szCs w:val="24"/>
        </w:rPr>
      </w:pPr>
      <w:r w:rsidRPr="0084273D">
        <w:rPr>
          <w:rFonts w:ascii="Times New Roman" w:eastAsia="Calibri" w:hAnsi="Times New Roman" w:cs="Times New Roman"/>
          <w:sz w:val="24"/>
          <w:szCs w:val="24"/>
        </w:rPr>
        <w:t xml:space="preserve">* </w:t>
      </w:r>
      <w:r w:rsidRPr="0084273D">
        <w:rPr>
          <w:rFonts w:ascii="Times New Roman" w:eastAsia="Calibri" w:hAnsi="Times New Roman" w:cs="Times New Roman"/>
          <w:i/>
          <w:iCs/>
          <w:sz w:val="24"/>
          <w:szCs w:val="24"/>
        </w:rPr>
        <w:t xml:space="preserve">p </w:t>
      </w:r>
      <w:r w:rsidRPr="0084273D">
        <w:rPr>
          <w:rFonts w:ascii="Times New Roman" w:eastAsia="Calibri" w:hAnsi="Times New Roman" w:cs="Times New Roman"/>
          <w:sz w:val="24"/>
          <w:szCs w:val="24"/>
        </w:rPr>
        <w:t>&lt; .001.</w:t>
      </w:r>
    </w:p>
    <w:p w14:paraId="4AAD7289" w14:textId="77777777" w:rsidR="0084273D" w:rsidRPr="0084273D" w:rsidRDefault="0084273D" w:rsidP="00DC22DF">
      <w:pPr>
        <w:bidi w:val="0"/>
        <w:spacing w:after="0" w:line="480" w:lineRule="auto"/>
        <w:ind w:firstLine="720"/>
        <w:rPr>
          <w:rFonts w:ascii="Times New Roman" w:eastAsia="Calibri" w:hAnsi="Times New Roman" w:cs="Times New Roman"/>
          <w:sz w:val="24"/>
          <w:szCs w:val="24"/>
        </w:rPr>
      </w:pPr>
      <w:r w:rsidRPr="0084273D">
        <w:rPr>
          <w:rFonts w:ascii="Times New Roman" w:eastAsia="Calibri" w:hAnsi="Times New Roman" w:cs="Times New Roman"/>
          <w:sz w:val="24"/>
          <w:szCs w:val="24"/>
          <w:shd w:val="clear" w:color="auto" w:fill="FFFFFF"/>
        </w:rPr>
        <w:t xml:space="preserve">Next, to test </w:t>
      </w:r>
      <w:r w:rsidRPr="00DC22DF">
        <w:rPr>
          <w:rFonts w:ascii="Times New Roman" w:eastAsia="Calibri" w:hAnsi="Times New Roman" w:cs="Times New Roman"/>
          <w:sz w:val="24"/>
          <w:szCs w:val="24"/>
          <w:shd w:val="clear" w:color="auto" w:fill="FFFFFF"/>
        </w:rPr>
        <w:t>H</w:t>
      </w:r>
      <w:r w:rsidR="005516E8" w:rsidRPr="00DC22DF">
        <w:rPr>
          <w:rFonts w:ascii="Times New Roman" w:eastAsia="Calibri" w:hAnsi="Times New Roman" w:cs="Times New Roman"/>
          <w:sz w:val="24"/>
          <w:szCs w:val="24"/>
          <w:shd w:val="clear" w:color="auto" w:fill="FFFFFF"/>
        </w:rPr>
        <w:t>1</w:t>
      </w:r>
      <w:r w:rsidRPr="0084273D">
        <w:rPr>
          <w:rFonts w:ascii="Times New Roman" w:eastAsia="Calibri" w:hAnsi="Times New Roman" w:cs="Times New Roman"/>
          <w:sz w:val="24"/>
          <w:szCs w:val="24"/>
          <w:shd w:val="clear" w:color="auto" w:fill="FFFFFF"/>
        </w:rPr>
        <w:t xml:space="preserve"> with these data, and to explain the possible interaction between the experimental group and mindfulness in affecting listening (see above), I calculated the zero-order correlation between listening and mindfulness, separately in each group.  There was no evidence of a correlation between listening and mindfulness in the experimental group, </w:t>
      </w:r>
      <w:r w:rsidRPr="0084273D">
        <w:rPr>
          <w:rFonts w:ascii="Times New Roman" w:eastAsia="Calibri" w:hAnsi="Times New Roman" w:cs="Times New Roman"/>
          <w:i/>
          <w:iCs/>
          <w:sz w:val="24"/>
          <w:szCs w:val="24"/>
          <w:shd w:val="clear" w:color="auto" w:fill="FFFFFF"/>
        </w:rPr>
        <w:t>r</w:t>
      </w:r>
      <w:r w:rsidRPr="0084273D">
        <w:rPr>
          <w:rFonts w:ascii="Times New Roman" w:eastAsia="Calibri" w:hAnsi="Times New Roman" w:cs="Times New Roman"/>
          <w:sz w:val="24"/>
          <w:szCs w:val="24"/>
          <w:shd w:val="clear" w:color="auto" w:fill="FFFFFF"/>
        </w:rPr>
        <w:t xml:space="preserve">(7) = -. 11, </w:t>
      </w:r>
      <w:r w:rsidRPr="0084273D">
        <w:rPr>
          <w:rFonts w:ascii="Times New Roman" w:eastAsia="Calibri" w:hAnsi="Times New Roman" w:cs="Times New Roman"/>
          <w:i/>
          <w:iCs/>
          <w:sz w:val="24"/>
          <w:szCs w:val="24"/>
          <w:shd w:val="clear" w:color="auto" w:fill="FFFFFF"/>
        </w:rPr>
        <w:t xml:space="preserve">p </w:t>
      </w:r>
      <w:r w:rsidRPr="0084273D">
        <w:rPr>
          <w:rFonts w:ascii="Times New Roman" w:eastAsia="Calibri" w:hAnsi="Times New Roman" w:cs="Times New Roman"/>
          <w:sz w:val="24"/>
          <w:szCs w:val="24"/>
          <w:shd w:val="clear" w:color="auto" w:fill="FFFFFF"/>
        </w:rPr>
        <w:t xml:space="preserve"> = .82.  </w:t>
      </w:r>
      <w:r w:rsidR="00DC22DF" w:rsidRPr="0084273D">
        <w:rPr>
          <w:rFonts w:ascii="Times New Roman" w:eastAsia="Calibri" w:hAnsi="Times New Roman" w:cs="Times New Roman"/>
          <w:sz w:val="24"/>
          <w:szCs w:val="24"/>
          <w:shd w:val="clear" w:color="auto" w:fill="FFFFFF"/>
        </w:rPr>
        <w:t>This seems</w:t>
      </w:r>
      <w:r w:rsidRPr="0084273D">
        <w:rPr>
          <w:rFonts w:ascii="Times New Roman" w:eastAsia="Calibri" w:hAnsi="Times New Roman" w:cs="Times New Roman"/>
          <w:sz w:val="24"/>
          <w:szCs w:val="24"/>
          <w:shd w:val="clear" w:color="auto" w:fill="FFFFFF"/>
        </w:rPr>
        <w:t xml:space="preserve"> to reflect </w:t>
      </w:r>
      <w:r w:rsidRPr="00836C8A">
        <w:rPr>
          <w:rFonts w:ascii="Times New Roman" w:eastAsia="Calibri" w:hAnsi="Times New Roman" w:cs="Times New Roman"/>
          <w:sz w:val="24"/>
          <w:szCs w:val="24"/>
          <w:shd w:val="clear" w:color="auto" w:fill="FFFFFF"/>
        </w:rPr>
        <w:t>a ceiling effect in the group trained in mindfulness</w:t>
      </w:r>
      <w:r w:rsidR="008B481C">
        <w:rPr>
          <w:rFonts w:ascii="Times New Roman" w:eastAsia="Calibri" w:hAnsi="Times New Roman" w:cs="Times New Roman"/>
          <w:sz w:val="24"/>
          <w:szCs w:val="24"/>
          <w:shd w:val="clear" w:color="auto" w:fill="FFFFFF"/>
        </w:rPr>
        <w:t>, where</w:t>
      </w:r>
      <w:r w:rsidRPr="00836C8A">
        <w:rPr>
          <w:rFonts w:ascii="Times New Roman" w:eastAsia="Calibri" w:hAnsi="Times New Roman" w:cs="Times New Roman"/>
          <w:sz w:val="24"/>
          <w:szCs w:val="24"/>
          <w:shd w:val="clear" w:color="auto" w:fill="FFFFFF"/>
        </w:rPr>
        <w:t xml:space="preserve"> </w:t>
      </w:r>
      <w:r w:rsidR="008B481C" w:rsidRPr="00836C8A">
        <w:rPr>
          <w:rFonts w:ascii="Times New Roman" w:eastAsia="Calibri" w:hAnsi="Times New Roman" w:cs="Times New Roman"/>
          <w:sz w:val="24"/>
          <w:szCs w:val="24"/>
          <w:shd w:val="clear" w:color="auto" w:fill="FFFFFF"/>
        </w:rPr>
        <w:t xml:space="preserve">state mindfulness </w:t>
      </w:r>
      <w:r w:rsidR="008B481C">
        <w:rPr>
          <w:rFonts w:ascii="Times New Roman" w:eastAsia="Calibri" w:hAnsi="Times New Roman" w:cs="Times New Roman"/>
          <w:sz w:val="24"/>
          <w:szCs w:val="24"/>
          <w:shd w:val="clear" w:color="auto" w:fill="FFFFFF"/>
        </w:rPr>
        <w:t xml:space="preserve">had both </w:t>
      </w:r>
      <w:r w:rsidRPr="00836C8A">
        <w:rPr>
          <w:rFonts w:ascii="Times New Roman" w:eastAsia="Calibri" w:hAnsi="Times New Roman" w:cs="Times New Roman"/>
          <w:sz w:val="24"/>
          <w:szCs w:val="24"/>
          <w:shd w:val="clear" w:color="auto" w:fill="FFFFFF"/>
        </w:rPr>
        <w:t>high scores and low variances</w:t>
      </w:r>
      <w:r w:rsidRPr="0084273D">
        <w:rPr>
          <w:rFonts w:ascii="Times New Roman" w:eastAsia="Calibri" w:hAnsi="Times New Roman" w:cs="Times New Roman"/>
          <w:sz w:val="24"/>
          <w:szCs w:val="24"/>
          <w:shd w:val="clear" w:color="auto" w:fill="FFFFFF"/>
        </w:rPr>
        <w:t xml:space="preserve">.  In contrast, in the control group this correlation was significant </w:t>
      </w:r>
      <w:r w:rsidRPr="0084273D">
        <w:rPr>
          <w:rFonts w:ascii="Times New Roman" w:eastAsia="Calibri" w:hAnsi="Times New Roman" w:cs="Times New Roman"/>
          <w:i/>
          <w:iCs/>
          <w:sz w:val="24"/>
          <w:szCs w:val="24"/>
          <w:shd w:val="clear" w:color="auto" w:fill="FFFFFF"/>
        </w:rPr>
        <w:t xml:space="preserve">r(46) </w:t>
      </w:r>
      <w:r w:rsidRPr="0084273D">
        <w:rPr>
          <w:rFonts w:ascii="Times New Roman" w:eastAsia="Calibri" w:hAnsi="Times New Roman" w:cs="Times New Roman"/>
          <w:sz w:val="24"/>
          <w:szCs w:val="24"/>
          <w:shd w:val="clear" w:color="auto" w:fill="FFFFFF"/>
        </w:rPr>
        <w:t xml:space="preserve"> = .35, </w:t>
      </w:r>
      <w:r w:rsidRPr="0084273D">
        <w:rPr>
          <w:rFonts w:ascii="Times New Roman" w:eastAsia="Calibri" w:hAnsi="Times New Roman" w:cs="Times New Roman"/>
          <w:i/>
          <w:iCs/>
          <w:sz w:val="24"/>
          <w:szCs w:val="24"/>
          <w:shd w:val="clear" w:color="auto" w:fill="FFFFFF"/>
        </w:rPr>
        <w:t xml:space="preserve"> p = </w:t>
      </w:r>
      <w:r w:rsidRPr="0084273D">
        <w:rPr>
          <w:rFonts w:ascii="Times New Roman" w:eastAsia="Calibri" w:hAnsi="Times New Roman" w:cs="Times New Roman"/>
          <w:sz w:val="24"/>
          <w:szCs w:val="24"/>
          <w:shd w:val="clear" w:color="auto" w:fill="FFFFFF"/>
        </w:rPr>
        <w:t xml:space="preserve">.02.  The latter correlation lends </w:t>
      </w:r>
      <w:r w:rsidRPr="004B0314">
        <w:rPr>
          <w:rFonts w:ascii="Times New Roman" w:eastAsia="Calibri" w:hAnsi="Times New Roman" w:cs="Times New Roman"/>
          <w:sz w:val="24"/>
          <w:szCs w:val="24"/>
          <w:shd w:val="clear" w:color="auto" w:fill="FFFFFF"/>
        </w:rPr>
        <w:t>further support for my model because variation in listeners-reported-state mindfulness among the untrained listeners (the control group) correlated with speaker reported listening</w:t>
      </w:r>
      <w:r w:rsidRPr="0084273D">
        <w:rPr>
          <w:rFonts w:ascii="Times New Roman" w:eastAsia="Calibri" w:hAnsi="Times New Roman" w:cs="Times New Roman"/>
          <w:sz w:val="24"/>
          <w:szCs w:val="24"/>
          <w:shd w:val="clear" w:color="auto" w:fill="FFFFFF"/>
        </w:rPr>
        <w:t>.  Thus, the aggregated data</w:t>
      </w:r>
      <w:r w:rsidRPr="009A516D">
        <w:rPr>
          <w:rFonts w:ascii="Times New Roman" w:eastAsia="Calibri" w:hAnsi="Times New Roman" w:cs="Times New Roman"/>
          <w:sz w:val="24"/>
          <w:szCs w:val="24"/>
          <w:shd w:val="clear" w:color="auto" w:fill="FFFFFF"/>
        </w:rPr>
        <w:t xml:space="preserve"> replicated the results of the HLM, while overcoming potential problems with variance estimates</w:t>
      </w:r>
      <w:r w:rsidRPr="0084273D">
        <w:rPr>
          <w:rFonts w:ascii="Times New Roman" w:eastAsia="Calibri" w:hAnsi="Times New Roman" w:cs="Times New Roman"/>
          <w:sz w:val="24"/>
          <w:szCs w:val="24"/>
          <w:shd w:val="clear" w:color="auto" w:fill="FFFFFF"/>
        </w:rPr>
        <w:t>.</w:t>
      </w:r>
    </w:p>
    <w:p w14:paraId="7B0FE06F" w14:textId="480F170C" w:rsidR="0084273D" w:rsidRPr="0084273D" w:rsidRDefault="0084273D" w:rsidP="0084273D">
      <w:pPr>
        <w:bidi w:val="0"/>
        <w:spacing w:after="0" w:line="480" w:lineRule="auto"/>
        <w:ind w:firstLine="720"/>
        <w:rPr>
          <w:rFonts w:ascii="Times New Roman" w:eastAsia="Calibri" w:hAnsi="Times New Roman" w:cs="Times New Roman"/>
          <w:sz w:val="24"/>
          <w:szCs w:val="24"/>
        </w:rPr>
      </w:pPr>
      <w:r w:rsidRPr="0084273D">
        <w:rPr>
          <w:rFonts w:ascii="Times New Roman" w:eastAsia="Calibri" w:hAnsi="Times New Roman" w:cs="Times New Roman"/>
          <w:sz w:val="24"/>
          <w:szCs w:val="24"/>
        </w:rPr>
        <w:t>Finally</w:t>
      </w:r>
      <w:r w:rsidRPr="00333B55">
        <w:rPr>
          <w:rFonts w:ascii="Times New Roman" w:eastAsia="Calibri" w:hAnsi="Times New Roman" w:cs="Times New Roman"/>
          <w:sz w:val="24"/>
          <w:szCs w:val="24"/>
        </w:rPr>
        <w:t xml:space="preserve">, listening (Table 1) was positively correlated with all the components of mindfulness, albeit a correlation of one component </w:t>
      </w:r>
      <w:r w:rsidR="00D83072">
        <w:rPr>
          <w:rFonts w:ascii="Times New Roman" w:eastAsia="Calibri" w:hAnsi="Times New Roman" w:cs="Times New Roman"/>
          <w:sz w:val="24"/>
          <w:szCs w:val="24"/>
        </w:rPr>
        <w:t xml:space="preserve">did </w:t>
      </w:r>
      <w:r w:rsidRPr="00333B55">
        <w:rPr>
          <w:rFonts w:ascii="Times New Roman" w:eastAsia="Calibri" w:hAnsi="Times New Roman" w:cs="Times New Roman"/>
          <w:sz w:val="24"/>
          <w:szCs w:val="24"/>
        </w:rPr>
        <w:t>not reach significance</w:t>
      </w:r>
      <w:r w:rsidRPr="0084273D">
        <w:rPr>
          <w:rFonts w:ascii="Times New Roman" w:eastAsia="Calibri" w:hAnsi="Times New Roman" w:cs="Times New Roman"/>
          <w:sz w:val="24"/>
          <w:szCs w:val="24"/>
        </w:rPr>
        <w:t xml:space="preserve">.  Therefore, whereas these </w:t>
      </w:r>
      <w:r w:rsidR="00E138C6" w:rsidRPr="0084273D">
        <w:rPr>
          <w:rFonts w:ascii="Times New Roman" w:eastAsia="Calibri" w:hAnsi="Times New Roman" w:cs="Times New Roman"/>
          <w:sz w:val="24"/>
          <w:szCs w:val="24"/>
        </w:rPr>
        <w:t>correlations</w:t>
      </w:r>
      <w:r w:rsidRPr="0084273D">
        <w:rPr>
          <w:rFonts w:ascii="Times New Roman" w:eastAsia="Calibri" w:hAnsi="Times New Roman" w:cs="Times New Roman"/>
          <w:sz w:val="24"/>
          <w:szCs w:val="24"/>
        </w:rPr>
        <w:t xml:space="preserve"> are consistent with my mediation model, the problems of these data (nesting combined with small sample size) prevents a meaningful test of the specific hypotheses.</w:t>
      </w:r>
    </w:p>
    <w:p w14:paraId="2B220D65" w14:textId="77777777" w:rsidR="00AE6B98" w:rsidRDefault="00AE6B98" w:rsidP="00CE566E">
      <w:pPr>
        <w:bidi w:val="0"/>
        <w:spacing w:after="0" w:line="480" w:lineRule="auto"/>
        <w:jc w:val="center"/>
        <w:rPr>
          <w:rFonts w:ascii="Times New Roman" w:eastAsia="Calibri" w:hAnsi="Times New Roman" w:cs="Times New Roman"/>
          <w:sz w:val="24"/>
          <w:szCs w:val="24"/>
        </w:rPr>
      </w:pPr>
    </w:p>
    <w:p w14:paraId="546893F6" w14:textId="77777777" w:rsidR="00BA64A1" w:rsidRDefault="00F53654" w:rsidP="00AE6B98">
      <w:pPr>
        <w:bidi w:val="0"/>
        <w:spacing w:after="0" w:line="480" w:lineRule="auto"/>
        <w:jc w:val="center"/>
        <w:rPr>
          <w:rFonts w:ascii="Times New Roman" w:eastAsia="Calibri" w:hAnsi="Times New Roman" w:cs="Times New Roman"/>
          <w:b/>
          <w:bCs/>
          <w:sz w:val="24"/>
          <w:szCs w:val="24"/>
        </w:rPr>
      </w:pPr>
      <w:r w:rsidRPr="00F53654">
        <w:rPr>
          <w:rFonts w:ascii="Times New Roman" w:eastAsia="Calibri" w:hAnsi="Times New Roman" w:cs="Times New Roman"/>
          <w:b/>
          <w:bCs/>
          <w:sz w:val="24"/>
          <w:szCs w:val="24"/>
        </w:rPr>
        <w:lastRenderedPageBreak/>
        <w:t>Discussion</w:t>
      </w:r>
    </w:p>
    <w:p w14:paraId="4B012E04" w14:textId="77777777" w:rsidR="00BA64A1" w:rsidRDefault="00BA64A1" w:rsidP="00B9448B">
      <w:pPr>
        <w:bidi w:val="0"/>
        <w:spacing w:after="0" w:line="480" w:lineRule="auto"/>
        <w:ind w:firstLine="567"/>
        <w:rPr>
          <w:rFonts w:ascii="Times New Roman" w:eastAsia="Times New Roman" w:hAnsi="Times New Roman" w:cs="Times New Roman"/>
          <w:color w:val="000000"/>
          <w:sz w:val="24"/>
          <w:szCs w:val="24"/>
        </w:rPr>
      </w:pPr>
      <w:r w:rsidRPr="00BA64A1">
        <w:rPr>
          <w:rFonts w:ascii="Times New Roman" w:eastAsia="Times New Roman" w:hAnsi="Times New Roman" w:cs="Times New Roman"/>
          <w:color w:val="000000"/>
          <w:sz w:val="24"/>
          <w:szCs w:val="24"/>
        </w:rPr>
        <w:t xml:space="preserve">This study </w:t>
      </w:r>
      <w:r w:rsidR="00F6589C">
        <w:rPr>
          <w:rFonts w:ascii="Times New Roman" w:eastAsia="Times New Roman" w:hAnsi="Times New Roman" w:cs="Times New Roman"/>
          <w:color w:val="000000"/>
          <w:sz w:val="24"/>
          <w:szCs w:val="24"/>
        </w:rPr>
        <w:t>wa</w:t>
      </w:r>
      <w:r w:rsidR="00F6589C" w:rsidRPr="00BA64A1">
        <w:rPr>
          <w:rFonts w:ascii="Times New Roman" w:eastAsia="Times New Roman" w:hAnsi="Times New Roman" w:cs="Times New Roman"/>
          <w:color w:val="000000"/>
          <w:sz w:val="24"/>
          <w:szCs w:val="24"/>
        </w:rPr>
        <w:t xml:space="preserve">s </w:t>
      </w:r>
      <w:r w:rsidRPr="00BA64A1">
        <w:rPr>
          <w:rFonts w:ascii="Times New Roman" w:eastAsia="Times New Roman" w:hAnsi="Times New Roman" w:cs="Times New Roman"/>
          <w:color w:val="000000"/>
          <w:sz w:val="24"/>
          <w:szCs w:val="24"/>
        </w:rPr>
        <w:t xml:space="preserve">set to examine the </w:t>
      </w:r>
      <w:r>
        <w:rPr>
          <w:rFonts w:ascii="Times New Roman" w:eastAsia="Times New Roman" w:hAnsi="Times New Roman" w:cs="Times New Roman"/>
          <w:color w:val="000000"/>
          <w:sz w:val="24"/>
          <w:szCs w:val="24"/>
        </w:rPr>
        <w:t>effect of</w:t>
      </w:r>
      <w:r w:rsidRPr="00BA64A1">
        <w:rPr>
          <w:rFonts w:ascii="Times New Roman" w:eastAsia="Times New Roman" w:hAnsi="Times New Roman" w:cs="Times New Roman"/>
          <w:color w:val="000000"/>
          <w:sz w:val="24"/>
          <w:szCs w:val="24"/>
        </w:rPr>
        <w:t xml:space="preserve"> mindfulness</w:t>
      </w:r>
      <w:r w:rsidR="00CA1A58">
        <w:rPr>
          <w:rFonts w:ascii="Times New Roman" w:eastAsia="Times New Roman" w:hAnsi="Times New Roman" w:cs="Times New Roman"/>
          <w:color w:val="000000"/>
          <w:sz w:val="24"/>
          <w:szCs w:val="24"/>
        </w:rPr>
        <w:t xml:space="preserve"> meditation</w:t>
      </w:r>
      <w:r>
        <w:rPr>
          <w:rFonts w:ascii="Times New Roman" w:eastAsia="Times New Roman" w:hAnsi="Times New Roman" w:cs="Times New Roman"/>
          <w:color w:val="000000"/>
          <w:sz w:val="24"/>
          <w:szCs w:val="24"/>
        </w:rPr>
        <w:t xml:space="preserve"> on</w:t>
      </w:r>
      <w:r w:rsidRPr="00BA64A1">
        <w:rPr>
          <w:rFonts w:ascii="Times New Roman" w:eastAsia="Times New Roman" w:hAnsi="Times New Roman" w:cs="Times New Roman"/>
          <w:color w:val="000000"/>
          <w:sz w:val="24"/>
          <w:szCs w:val="24"/>
        </w:rPr>
        <w:t xml:space="preserve"> </w:t>
      </w:r>
      <w:r w:rsidR="0003135A">
        <w:rPr>
          <w:rFonts w:ascii="Times New Roman" w:eastAsia="Times New Roman" w:hAnsi="Times New Roman" w:cs="Times New Roman"/>
          <w:color w:val="000000"/>
          <w:sz w:val="24"/>
          <w:szCs w:val="24"/>
        </w:rPr>
        <w:t>listening.</w:t>
      </w:r>
      <w:r w:rsidRPr="00BA64A1">
        <w:rPr>
          <w:rFonts w:ascii="Times New Roman" w:eastAsia="Times New Roman" w:hAnsi="Times New Roman" w:cs="Times New Roman"/>
          <w:color w:val="000000"/>
          <w:sz w:val="24"/>
          <w:szCs w:val="24"/>
        </w:rPr>
        <w:t xml:space="preserve"> </w:t>
      </w:r>
      <w:r w:rsidR="009A1DF0">
        <w:rPr>
          <w:rFonts w:ascii="Times New Roman" w:eastAsia="Times New Roman" w:hAnsi="Times New Roman" w:cs="Times New Roman"/>
          <w:color w:val="000000"/>
          <w:sz w:val="24"/>
          <w:szCs w:val="24"/>
        </w:rPr>
        <w:t xml:space="preserve"> I hypothesized that people who are trained in mindfulness listen </w:t>
      </w:r>
      <w:r w:rsidR="0038269C">
        <w:rPr>
          <w:rFonts w:ascii="Times New Roman" w:eastAsia="Times New Roman" w:hAnsi="Times New Roman" w:cs="Times New Roman"/>
          <w:color w:val="000000"/>
          <w:sz w:val="24"/>
          <w:szCs w:val="24"/>
        </w:rPr>
        <w:t xml:space="preserve">well. </w:t>
      </w:r>
      <w:r w:rsidRPr="00BA64A1">
        <w:rPr>
          <w:rFonts w:ascii="Times New Roman" w:eastAsia="Times New Roman" w:hAnsi="Times New Roman" w:cs="Times New Roman"/>
          <w:color w:val="000000"/>
          <w:sz w:val="24"/>
          <w:szCs w:val="24"/>
        </w:rPr>
        <w:t xml:space="preserve"> Specifically, </w:t>
      </w:r>
      <w:r w:rsidR="00CA1A58">
        <w:rPr>
          <w:rFonts w:ascii="Times New Roman" w:eastAsia="Times New Roman" w:hAnsi="Times New Roman" w:cs="Times New Roman"/>
          <w:color w:val="000000"/>
          <w:sz w:val="24"/>
          <w:szCs w:val="24"/>
        </w:rPr>
        <w:t>t</w:t>
      </w:r>
      <w:r w:rsidRPr="00BA64A1">
        <w:rPr>
          <w:rFonts w:ascii="Times New Roman" w:eastAsia="Times New Roman" w:hAnsi="Times New Roman" w:cs="Times New Roman"/>
          <w:color w:val="000000"/>
          <w:sz w:val="24"/>
          <w:szCs w:val="24"/>
        </w:rPr>
        <w:t xml:space="preserve">he hypothesis (H1) predicted that </w:t>
      </w:r>
      <w:r w:rsidR="00F6589C">
        <w:rPr>
          <w:rFonts w:ascii="Times New Roman" w:eastAsia="Times New Roman" w:hAnsi="Times New Roman" w:cs="Times New Roman"/>
          <w:color w:val="000000"/>
          <w:sz w:val="24"/>
          <w:szCs w:val="24"/>
        </w:rPr>
        <w:t>m</w:t>
      </w:r>
      <w:r w:rsidR="00F6589C" w:rsidRPr="00CA1A58">
        <w:rPr>
          <w:rFonts w:ascii="Times New Roman" w:eastAsia="Times New Roman" w:hAnsi="Times New Roman" w:cs="Times New Roman"/>
          <w:color w:val="000000"/>
          <w:sz w:val="24"/>
          <w:szCs w:val="24"/>
        </w:rPr>
        <w:t xml:space="preserve">indfulness </w:t>
      </w:r>
      <w:r w:rsidR="00CA1A58" w:rsidRPr="00CA1A58">
        <w:rPr>
          <w:rFonts w:ascii="Times New Roman" w:eastAsia="Times New Roman" w:hAnsi="Times New Roman" w:cs="Times New Roman"/>
          <w:color w:val="000000"/>
          <w:sz w:val="24"/>
          <w:szCs w:val="24"/>
        </w:rPr>
        <w:t>meditation (a) increases awareness, (b) reduces being judgmental, and consequently increases (c) effective listening as perceived by speakers.</w:t>
      </w:r>
    </w:p>
    <w:p w14:paraId="074F2DA4" w14:textId="77777777" w:rsidR="00FC36DB" w:rsidRDefault="00FC36DB" w:rsidP="00B9448B">
      <w:pPr>
        <w:bidi w:val="0"/>
        <w:spacing w:after="0" w:line="480" w:lineRule="auto"/>
        <w:ind w:firstLine="567"/>
        <w:rPr>
          <w:rFonts w:ascii="Times New Roman" w:eastAsia="Times New Roman" w:hAnsi="Times New Roman" w:cs="Times New Roman"/>
          <w:color w:val="000000"/>
          <w:sz w:val="24"/>
          <w:szCs w:val="24"/>
        </w:rPr>
      </w:pPr>
      <w:r w:rsidRPr="00FC36DB">
        <w:rPr>
          <w:rFonts w:ascii="Times New Roman" w:eastAsia="Times New Roman" w:hAnsi="Times New Roman" w:cs="Times New Roman"/>
          <w:color w:val="000000"/>
          <w:sz w:val="24"/>
          <w:szCs w:val="24"/>
        </w:rPr>
        <w:t>Although both groups</w:t>
      </w:r>
      <w:r>
        <w:rPr>
          <w:rFonts w:ascii="Times New Roman" w:eastAsia="Times New Roman" w:hAnsi="Times New Roman" w:cs="Times New Roman"/>
          <w:color w:val="000000"/>
          <w:sz w:val="24"/>
          <w:szCs w:val="24"/>
        </w:rPr>
        <w:t xml:space="preserve"> (</w:t>
      </w:r>
      <w:r w:rsidR="00B467F2">
        <w:rPr>
          <w:rFonts w:ascii="Times New Roman" w:eastAsia="Times New Roman" w:hAnsi="Times New Roman" w:cs="Times New Roman"/>
          <w:color w:val="000000"/>
          <w:sz w:val="24"/>
          <w:szCs w:val="24"/>
        </w:rPr>
        <w:t>experiential and</w:t>
      </w:r>
      <w:r>
        <w:rPr>
          <w:rFonts w:ascii="Times New Roman" w:eastAsia="Times New Roman" w:hAnsi="Times New Roman" w:cs="Times New Roman"/>
          <w:color w:val="000000"/>
          <w:sz w:val="24"/>
          <w:szCs w:val="24"/>
        </w:rPr>
        <w:t xml:space="preserve"> </w:t>
      </w:r>
      <w:r w:rsidR="00B467F2">
        <w:rPr>
          <w:rFonts w:ascii="Times New Roman" w:eastAsia="Times New Roman" w:hAnsi="Times New Roman" w:cs="Times New Roman"/>
          <w:color w:val="000000"/>
          <w:sz w:val="24"/>
          <w:szCs w:val="24"/>
        </w:rPr>
        <w:t>control)</w:t>
      </w:r>
      <w:r w:rsidRPr="00FC36DB">
        <w:rPr>
          <w:rFonts w:ascii="Times New Roman" w:eastAsia="Times New Roman" w:hAnsi="Times New Roman" w:cs="Times New Roman"/>
          <w:color w:val="000000"/>
          <w:sz w:val="24"/>
          <w:szCs w:val="24"/>
        </w:rPr>
        <w:t xml:space="preserve"> reported good listening, listeners trained in mindfulness </w:t>
      </w:r>
      <w:r>
        <w:rPr>
          <w:rFonts w:ascii="Times New Roman" w:eastAsia="Times New Roman" w:hAnsi="Times New Roman" w:cs="Times New Roman"/>
          <w:color w:val="000000"/>
          <w:sz w:val="24"/>
          <w:szCs w:val="24"/>
        </w:rPr>
        <w:t>were found as better listeners</w:t>
      </w:r>
      <w:r w:rsidRPr="00FC36DB">
        <w:rPr>
          <w:rFonts w:ascii="Times New Roman" w:eastAsia="Times New Roman" w:hAnsi="Times New Roman" w:cs="Times New Roman"/>
          <w:color w:val="000000"/>
          <w:sz w:val="24"/>
          <w:szCs w:val="24"/>
        </w:rPr>
        <w:t xml:space="preserve"> </w:t>
      </w:r>
      <w:r w:rsidR="00F6589C">
        <w:rPr>
          <w:rFonts w:ascii="Times New Roman" w:eastAsia="Times New Roman" w:hAnsi="Times New Roman" w:cs="Times New Roman"/>
          <w:color w:val="000000"/>
          <w:sz w:val="24"/>
          <w:szCs w:val="24"/>
        </w:rPr>
        <w:t xml:space="preserve">relative to the </w:t>
      </w:r>
      <w:r w:rsidRPr="00F82C64">
        <w:rPr>
          <w:rFonts w:ascii="Times New Roman" w:eastAsia="Times New Roman" w:hAnsi="Times New Roman" w:cs="Times New Roman"/>
          <w:color w:val="000000"/>
          <w:sz w:val="24"/>
          <w:szCs w:val="24"/>
        </w:rPr>
        <w:t>untrained listeners</w:t>
      </w:r>
      <w:r w:rsidRPr="00FC36DB">
        <w:rPr>
          <w:rFonts w:ascii="Times New Roman" w:eastAsia="Times New Roman" w:hAnsi="Times New Roman" w:cs="Times New Roman"/>
          <w:color w:val="000000"/>
          <w:sz w:val="24"/>
          <w:szCs w:val="24"/>
        </w:rPr>
        <w:t>.</w:t>
      </w:r>
      <w:r w:rsidR="00A26656">
        <w:rPr>
          <w:rFonts w:ascii="Times New Roman" w:eastAsia="Calibri" w:hAnsi="Times New Roman" w:cs="Times New Roman"/>
          <w:sz w:val="24"/>
          <w:szCs w:val="24"/>
        </w:rPr>
        <w:t xml:space="preserve"> </w:t>
      </w:r>
      <w:r w:rsidR="00A26656" w:rsidRPr="00A26656">
        <w:rPr>
          <w:rFonts w:ascii="Times New Roman" w:eastAsia="Calibri" w:hAnsi="Times New Roman" w:cs="Times New Roman"/>
          <w:sz w:val="24"/>
          <w:szCs w:val="24"/>
        </w:rPr>
        <w:t xml:space="preserve"> </w:t>
      </w:r>
      <w:r w:rsidR="00CD027E">
        <w:rPr>
          <w:rFonts w:ascii="Times New Roman" w:eastAsia="Times New Roman" w:hAnsi="Times New Roman" w:cs="Times New Roman"/>
          <w:color w:val="000000"/>
          <w:sz w:val="24"/>
          <w:szCs w:val="24"/>
        </w:rPr>
        <w:t xml:space="preserve"> </w:t>
      </w:r>
      <w:r w:rsidR="00C62627">
        <w:rPr>
          <w:rFonts w:ascii="Times New Roman" w:eastAsia="Times New Roman" w:hAnsi="Times New Roman" w:cs="Times New Roman"/>
          <w:color w:val="000000"/>
          <w:sz w:val="24"/>
          <w:szCs w:val="24"/>
        </w:rPr>
        <w:t xml:space="preserve"> Thus,</w:t>
      </w:r>
      <w:r w:rsidR="00CD027E">
        <w:rPr>
          <w:rFonts w:ascii="Times New Roman" w:eastAsia="Times New Roman" w:hAnsi="Times New Roman" w:cs="Times New Roman"/>
          <w:color w:val="000000"/>
          <w:sz w:val="24"/>
          <w:szCs w:val="24"/>
        </w:rPr>
        <w:t xml:space="preserve"> </w:t>
      </w:r>
      <w:r w:rsidR="00CD027E" w:rsidRPr="00CD027E">
        <w:rPr>
          <w:rFonts w:ascii="Times New Roman" w:eastAsia="Calibri" w:hAnsi="Times New Roman" w:cs="Times New Roman"/>
          <w:sz w:val="24"/>
          <w:szCs w:val="24"/>
        </w:rPr>
        <w:t>mindfulness of the listener predicted the experience of listening among speakers.</w:t>
      </w:r>
    </w:p>
    <w:p w14:paraId="0396AC6C" w14:textId="77777777" w:rsidR="00F6589C" w:rsidRDefault="00D35A6B" w:rsidP="001E461E">
      <w:pPr>
        <w:bidi w:val="0"/>
        <w:spacing w:after="0" w:line="480" w:lineRule="auto"/>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w:t>
      </w:r>
      <w:r w:rsidRPr="00D35A6B">
        <w:rPr>
          <w:rFonts w:ascii="Times New Roman" w:eastAsia="Times New Roman" w:hAnsi="Times New Roman" w:cs="Times New Roman"/>
          <w:color w:val="000000"/>
          <w:sz w:val="24"/>
          <w:szCs w:val="24"/>
        </w:rPr>
        <w:t xml:space="preserve"> experience of listening depends on the state mindfulness of the listener, which in turn stems from the trait mindfulness of the listeners (the experimental condition). </w:t>
      </w:r>
      <w:r w:rsidR="0099103C">
        <w:rPr>
          <w:rFonts w:ascii="Times New Roman" w:eastAsia="Times New Roman" w:hAnsi="Times New Roman" w:cs="Times New Roman"/>
          <w:color w:val="000000"/>
          <w:sz w:val="24"/>
          <w:szCs w:val="24"/>
        </w:rPr>
        <w:t xml:space="preserve"> </w:t>
      </w:r>
      <w:r w:rsidR="0099103C" w:rsidRPr="00F82C64">
        <w:rPr>
          <w:rFonts w:ascii="Times New Roman" w:eastAsia="Times New Roman" w:hAnsi="Times New Roman" w:cs="Times New Roman"/>
          <w:color w:val="000000"/>
          <w:sz w:val="24"/>
          <w:szCs w:val="24"/>
        </w:rPr>
        <w:t>Listeners trained in mindfulness reported much higher state-mindfulness than untrained listeners did.</w:t>
      </w:r>
      <w:r w:rsidRPr="00D35A6B">
        <w:rPr>
          <w:rFonts w:ascii="Times New Roman" w:eastAsia="Times New Roman" w:hAnsi="Times New Roman" w:cs="Times New Roman"/>
          <w:color w:val="000000"/>
          <w:sz w:val="24"/>
          <w:szCs w:val="24"/>
        </w:rPr>
        <w:t xml:space="preserve"> </w:t>
      </w:r>
      <w:r w:rsidR="00F6589C">
        <w:rPr>
          <w:rFonts w:ascii="Times New Roman" w:eastAsia="Times New Roman" w:hAnsi="Times New Roman" w:cs="Times New Roman"/>
          <w:color w:val="000000"/>
          <w:sz w:val="24"/>
          <w:szCs w:val="24"/>
        </w:rPr>
        <w:t>Yet,</w:t>
      </w:r>
      <w:r>
        <w:rPr>
          <w:rFonts w:ascii="Times New Roman" w:eastAsia="Times New Roman" w:hAnsi="Times New Roman" w:cs="Times New Roman"/>
          <w:color w:val="000000"/>
          <w:sz w:val="24"/>
          <w:szCs w:val="24"/>
        </w:rPr>
        <w:t xml:space="preserve"> </w:t>
      </w:r>
      <w:r w:rsidRPr="00D35A6B">
        <w:rPr>
          <w:rFonts w:ascii="Times New Roman" w:eastAsia="Times New Roman" w:hAnsi="Times New Roman" w:cs="Times New Roman"/>
          <w:color w:val="000000"/>
          <w:sz w:val="24"/>
          <w:szCs w:val="24"/>
        </w:rPr>
        <w:t>when the state mindfulness was controlled, the experimental effect no longer affected listening</w:t>
      </w:r>
      <w:r w:rsidR="00F6589C">
        <w:rPr>
          <w:rFonts w:ascii="Times New Roman" w:eastAsia="Times New Roman" w:hAnsi="Times New Roman" w:cs="Times New Roman"/>
          <w:color w:val="000000"/>
          <w:sz w:val="24"/>
          <w:szCs w:val="24"/>
        </w:rPr>
        <w:t xml:space="preserve"> (see last column of Table 2)</w:t>
      </w:r>
      <w:r>
        <w:rPr>
          <w:rFonts w:ascii="Times New Roman" w:eastAsia="Times New Roman" w:hAnsi="Times New Roman" w:cs="Times New Roman"/>
          <w:color w:val="000000"/>
          <w:sz w:val="24"/>
          <w:szCs w:val="24"/>
        </w:rPr>
        <w:t>.</w:t>
      </w:r>
      <w:r w:rsidRPr="00D35A6B">
        <w:rPr>
          <w:rFonts w:ascii="Times New Roman" w:eastAsia="Times New Roman" w:hAnsi="Times New Roman" w:cs="Times New Roman"/>
          <w:color w:val="000000"/>
          <w:sz w:val="24"/>
          <w:szCs w:val="24"/>
        </w:rPr>
        <w:t xml:space="preserve"> </w:t>
      </w:r>
      <w:r w:rsidR="00F6589C">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T</w:t>
      </w:r>
      <w:r w:rsidRPr="00D35A6B">
        <w:rPr>
          <w:rFonts w:ascii="Times New Roman" w:eastAsia="Times New Roman" w:hAnsi="Times New Roman" w:cs="Times New Roman"/>
          <w:color w:val="000000"/>
          <w:sz w:val="24"/>
          <w:szCs w:val="24"/>
        </w:rPr>
        <w:t>hus</w:t>
      </w:r>
      <w:r>
        <w:rPr>
          <w:rFonts w:ascii="Times New Roman" w:eastAsia="Times New Roman" w:hAnsi="Times New Roman" w:cs="Times New Roman"/>
          <w:color w:val="000000"/>
          <w:sz w:val="24"/>
          <w:szCs w:val="24"/>
        </w:rPr>
        <w:t xml:space="preserve">, </w:t>
      </w:r>
      <w:r w:rsidR="00F6589C">
        <w:rPr>
          <w:rFonts w:ascii="Times New Roman" w:eastAsia="Times New Roman" w:hAnsi="Times New Roman" w:cs="Times New Roman"/>
          <w:color w:val="000000"/>
          <w:sz w:val="24"/>
          <w:szCs w:val="24"/>
        </w:rPr>
        <w:t xml:space="preserve">it appears that the speaker responds not to the trait </w:t>
      </w:r>
      <w:r>
        <w:rPr>
          <w:rFonts w:ascii="Times New Roman" w:eastAsia="Times New Roman" w:hAnsi="Times New Roman" w:cs="Times New Roman"/>
          <w:color w:val="000000"/>
          <w:sz w:val="24"/>
          <w:szCs w:val="24"/>
        </w:rPr>
        <w:t>mindfulness</w:t>
      </w:r>
      <w:r w:rsidR="00F6589C">
        <w:rPr>
          <w:rFonts w:ascii="Times New Roman" w:eastAsia="Times New Roman" w:hAnsi="Times New Roman" w:cs="Times New Roman"/>
          <w:color w:val="000000"/>
          <w:sz w:val="24"/>
          <w:szCs w:val="24"/>
        </w:rPr>
        <w:t xml:space="preserve">, but to the state mindfulness.  This in turns suggest that being in a mindfulness state, whether due to practicing </w:t>
      </w:r>
      <w:r>
        <w:rPr>
          <w:rFonts w:ascii="Times New Roman" w:eastAsia="Times New Roman" w:hAnsi="Times New Roman" w:cs="Times New Roman"/>
          <w:color w:val="000000"/>
          <w:sz w:val="24"/>
          <w:szCs w:val="24"/>
        </w:rPr>
        <w:t xml:space="preserve">meditation </w:t>
      </w:r>
      <w:r w:rsidR="00F6589C">
        <w:rPr>
          <w:rFonts w:ascii="Times New Roman" w:eastAsia="Times New Roman" w:hAnsi="Times New Roman" w:cs="Times New Roman"/>
          <w:color w:val="000000"/>
          <w:sz w:val="24"/>
          <w:szCs w:val="24"/>
        </w:rPr>
        <w:t xml:space="preserve">just </w:t>
      </w:r>
      <w:r>
        <w:rPr>
          <w:rFonts w:ascii="Times New Roman" w:eastAsia="Times New Roman" w:hAnsi="Times New Roman" w:cs="Times New Roman"/>
          <w:color w:val="000000"/>
          <w:sz w:val="24"/>
          <w:szCs w:val="24"/>
        </w:rPr>
        <w:t xml:space="preserve">before listening </w:t>
      </w:r>
      <w:r w:rsidR="00F6589C">
        <w:rPr>
          <w:rFonts w:ascii="Times New Roman" w:eastAsia="Times New Roman" w:hAnsi="Times New Roman" w:cs="Times New Roman"/>
          <w:color w:val="000000"/>
          <w:sz w:val="24"/>
          <w:szCs w:val="24"/>
        </w:rPr>
        <w:t>or to other causes, improves the experience of the speaker of being listene</w:t>
      </w:r>
      <w:r w:rsidR="001E461E">
        <w:rPr>
          <w:rFonts w:ascii="Times New Roman" w:eastAsia="Times New Roman" w:hAnsi="Times New Roman" w:cs="Times New Roman"/>
          <w:color w:val="000000"/>
          <w:sz w:val="24"/>
          <w:szCs w:val="24"/>
        </w:rPr>
        <w:t>d</w:t>
      </w:r>
      <w:r w:rsidR="00F6589C">
        <w:rPr>
          <w:rFonts w:ascii="Times New Roman" w:eastAsia="Times New Roman" w:hAnsi="Times New Roman" w:cs="Times New Roman"/>
          <w:color w:val="000000"/>
          <w:sz w:val="24"/>
          <w:szCs w:val="24"/>
        </w:rPr>
        <w:t xml:space="preserve"> to</w:t>
      </w:r>
      <w:r>
        <w:rPr>
          <w:rFonts w:ascii="Times New Roman" w:eastAsia="Times New Roman" w:hAnsi="Times New Roman" w:cs="Times New Roman"/>
          <w:color w:val="000000"/>
          <w:sz w:val="24"/>
          <w:szCs w:val="24"/>
        </w:rPr>
        <w:t>.</w:t>
      </w:r>
      <w:r w:rsidR="00F6589C">
        <w:rPr>
          <w:rFonts w:ascii="Times New Roman" w:eastAsia="Times New Roman" w:hAnsi="Times New Roman" w:cs="Times New Roman"/>
          <w:color w:val="000000"/>
          <w:sz w:val="24"/>
          <w:szCs w:val="24"/>
        </w:rPr>
        <w:t xml:space="preserve">  This interpretation is consistent with the finding that </w:t>
      </w:r>
      <w:r w:rsidR="00FC36DB" w:rsidRPr="00FC36DB">
        <w:rPr>
          <w:rFonts w:ascii="Times New Roman" w:eastAsia="Times New Roman" w:hAnsi="Times New Roman" w:cs="Times New Roman"/>
          <w:color w:val="000000"/>
          <w:sz w:val="24"/>
          <w:szCs w:val="24"/>
        </w:rPr>
        <w:t xml:space="preserve">the self-reported mindfulness of </w:t>
      </w:r>
      <w:r w:rsidR="00F6589C">
        <w:rPr>
          <w:rFonts w:ascii="Times New Roman" w:eastAsia="Times New Roman" w:hAnsi="Times New Roman" w:cs="Times New Roman"/>
          <w:color w:val="000000"/>
          <w:sz w:val="24"/>
          <w:szCs w:val="24"/>
        </w:rPr>
        <w:t xml:space="preserve">listeners </w:t>
      </w:r>
      <w:r w:rsidR="00F6589C" w:rsidRPr="00FC36DB">
        <w:rPr>
          <w:rFonts w:ascii="Times New Roman" w:eastAsia="Times New Roman" w:hAnsi="Times New Roman" w:cs="Times New Roman"/>
          <w:color w:val="000000"/>
          <w:sz w:val="24"/>
          <w:szCs w:val="24"/>
        </w:rPr>
        <w:t>untrained in mindfulness</w:t>
      </w:r>
      <w:r w:rsidR="00F6589C" w:rsidRPr="00FC36DB" w:rsidDel="00F6589C">
        <w:rPr>
          <w:rFonts w:ascii="Times New Roman" w:eastAsia="Times New Roman" w:hAnsi="Times New Roman" w:cs="Times New Roman"/>
          <w:color w:val="000000"/>
          <w:sz w:val="24"/>
          <w:szCs w:val="24"/>
        </w:rPr>
        <w:t xml:space="preserve"> </w:t>
      </w:r>
      <w:r w:rsidR="00FC36DB" w:rsidRPr="00FC36DB">
        <w:rPr>
          <w:rFonts w:ascii="Times New Roman" w:eastAsia="Times New Roman" w:hAnsi="Times New Roman" w:cs="Times New Roman"/>
          <w:color w:val="000000"/>
          <w:sz w:val="24"/>
          <w:szCs w:val="24"/>
        </w:rPr>
        <w:t xml:space="preserve">was positively correlated with the experienced </w:t>
      </w:r>
      <w:r w:rsidR="00F6589C">
        <w:rPr>
          <w:rFonts w:ascii="Times New Roman" w:eastAsia="Times New Roman" w:hAnsi="Times New Roman" w:cs="Times New Roman"/>
          <w:color w:val="000000"/>
          <w:sz w:val="24"/>
          <w:szCs w:val="24"/>
        </w:rPr>
        <w:t xml:space="preserve">of </w:t>
      </w:r>
      <w:r w:rsidR="00FC36DB" w:rsidRPr="00FC36DB">
        <w:rPr>
          <w:rFonts w:ascii="Times New Roman" w:eastAsia="Times New Roman" w:hAnsi="Times New Roman" w:cs="Times New Roman"/>
          <w:color w:val="000000"/>
          <w:sz w:val="24"/>
          <w:szCs w:val="24"/>
        </w:rPr>
        <w:t>listening reported by the speakers</w:t>
      </w:r>
      <w:r w:rsidR="009D6E6D">
        <w:rPr>
          <w:rFonts w:ascii="Times New Roman" w:eastAsia="Times New Roman" w:hAnsi="Times New Roman" w:cs="Times New Roman"/>
          <w:color w:val="000000"/>
          <w:sz w:val="24"/>
          <w:szCs w:val="24"/>
        </w:rPr>
        <w:t xml:space="preserve">. </w:t>
      </w:r>
      <w:r w:rsidR="00F6589C">
        <w:rPr>
          <w:rFonts w:ascii="Times New Roman" w:eastAsia="Times New Roman" w:hAnsi="Times New Roman" w:cs="Times New Roman"/>
          <w:color w:val="000000"/>
          <w:sz w:val="24"/>
          <w:szCs w:val="24"/>
        </w:rPr>
        <w:t xml:space="preserve">  Thus,</w:t>
      </w:r>
      <w:r w:rsidR="009603BF">
        <w:rPr>
          <w:rFonts w:ascii="Times New Roman" w:eastAsia="Times New Roman" w:hAnsi="Times New Roman" w:cs="Times New Roman"/>
          <w:color w:val="000000"/>
          <w:sz w:val="24"/>
          <w:szCs w:val="24"/>
        </w:rPr>
        <w:t xml:space="preserve"> </w:t>
      </w:r>
      <w:r w:rsidR="00F6589C">
        <w:rPr>
          <w:rFonts w:ascii="Times New Roman" w:eastAsia="Times New Roman" w:hAnsi="Times New Roman" w:cs="Times New Roman"/>
          <w:color w:val="000000"/>
          <w:sz w:val="24"/>
          <w:szCs w:val="24"/>
        </w:rPr>
        <w:t>b</w:t>
      </w:r>
      <w:r w:rsidR="00895E5B" w:rsidRPr="00895E5B">
        <w:rPr>
          <w:rFonts w:ascii="Times New Roman" w:eastAsia="Times New Roman" w:hAnsi="Times New Roman" w:cs="Times New Roman"/>
          <w:color w:val="000000"/>
          <w:sz w:val="24"/>
          <w:szCs w:val="24"/>
        </w:rPr>
        <w:t xml:space="preserve">oth experimental and correlational data </w:t>
      </w:r>
      <w:r w:rsidR="00895E5B" w:rsidRPr="00F82C64">
        <w:rPr>
          <w:rFonts w:ascii="Times New Roman" w:eastAsia="Times New Roman" w:hAnsi="Times New Roman" w:cs="Times New Roman"/>
          <w:color w:val="000000"/>
          <w:sz w:val="24"/>
          <w:szCs w:val="24"/>
        </w:rPr>
        <w:t>corroborated</w:t>
      </w:r>
      <w:r w:rsidR="00895E5B" w:rsidRPr="00895E5B">
        <w:rPr>
          <w:rFonts w:ascii="Times New Roman" w:eastAsia="Times New Roman" w:hAnsi="Times New Roman" w:cs="Times New Roman"/>
          <w:color w:val="000000"/>
          <w:sz w:val="24"/>
          <w:szCs w:val="24"/>
        </w:rPr>
        <w:t xml:space="preserve"> the hypothesis.</w:t>
      </w:r>
    </w:p>
    <w:p w14:paraId="4661556B" w14:textId="77777777" w:rsidR="00895E5B" w:rsidRPr="00BD4E9C" w:rsidRDefault="00895E5B" w:rsidP="00D95710">
      <w:pPr>
        <w:bidi w:val="0"/>
        <w:spacing w:after="0" w:line="480" w:lineRule="auto"/>
        <w:ind w:firstLine="567"/>
        <w:rPr>
          <w:rFonts w:ascii="Times New Roman" w:eastAsia="Times New Roman" w:hAnsi="Times New Roman" w:cs="Times New Roman"/>
          <w:color w:val="000000"/>
          <w:sz w:val="24"/>
          <w:szCs w:val="24"/>
          <w:rtl/>
        </w:rPr>
      </w:pPr>
      <w:r w:rsidRPr="00895E5B">
        <w:rPr>
          <w:rFonts w:ascii="Times New Roman" w:eastAsia="Times New Roman" w:hAnsi="Times New Roman" w:cs="Times New Roman"/>
          <w:color w:val="000000"/>
          <w:sz w:val="24"/>
          <w:szCs w:val="24"/>
        </w:rPr>
        <w:t>Given the powerful and positive consequences of listening, training in mindfulness</w:t>
      </w:r>
      <w:r w:rsidR="00BD4E9C">
        <w:rPr>
          <w:rFonts w:ascii="Times New Roman" w:eastAsia="Times New Roman" w:hAnsi="Times New Roman" w:cs="Times New Roman"/>
          <w:color w:val="000000"/>
          <w:sz w:val="24"/>
          <w:szCs w:val="24"/>
        </w:rPr>
        <w:t xml:space="preserve"> </w:t>
      </w:r>
      <w:r w:rsidRPr="00895E5B">
        <w:rPr>
          <w:rFonts w:ascii="Times New Roman" w:eastAsia="Times New Roman" w:hAnsi="Times New Roman" w:cs="Times New Roman"/>
          <w:color w:val="000000"/>
          <w:sz w:val="24"/>
          <w:szCs w:val="24"/>
        </w:rPr>
        <w:t>may improve listening in general.</w:t>
      </w:r>
      <w:r>
        <w:rPr>
          <w:rFonts w:ascii="Times New Roman" w:eastAsia="Times New Roman" w:hAnsi="Times New Roman" w:cs="Times New Roman"/>
          <w:color w:val="000000"/>
          <w:sz w:val="24"/>
          <w:szCs w:val="24"/>
        </w:rPr>
        <w:t xml:space="preserve">  </w:t>
      </w:r>
      <w:r w:rsidRPr="00895E5B">
        <w:rPr>
          <w:rFonts w:ascii="Times New Roman" w:eastAsia="Times New Roman" w:hAnsi="Times New Roman" w:cs="Times New Roman"/>
          <w:color w:val="000000"/>
          <w:sz w:val="24"/>
          <w:szCs w:val="24"/>
        </w:rPr>
        <w:t xml:space="preserve">People planning to listen may benefit from practicing </w:t>
      </w:r>
      <w:r>
        <w:rPr>
          <w:rFonts w:ascii="Times New Roman" w:eastAsia="Times New Roman" w:hAnsi="Times New Roman" w:cs="Times New Roman"/>
          <w:color w:val="000000"/>
          <w:sz w:val="24"/>
          <w:szCs w:val="24"/>
        </w:rPr>
        <w:t xml:space="preserve">mindfulness mediation </w:t>
      </w:r>
      <w:r w:rsidRPr="00895E5B">
        <w:rPr>
          <w:rFonts w:ascii="Times New Roman" w:eastAsia="Times New Roman" w:hAnsi="Times New Roman" w:cs="Times New Roman"/>
          <w:color w:val="000000"/>
          <w:sz w:val="24"/>
          <w:szCs w:val="24"/>
        </w:rPr>
        <w:t>just before listening (cf., Friedman, 2005</w:t>
      </w:r>
      <w:r w:rsidRPr="006D1808">
        <w:rPr>
          <w:rFonts w:ascii="Times New Roman" w:eastAsia="Times New Roman" w:hAnsi="Times New Roman" w:cs="Times New Roman"/>
          <w:color w:val="000000"/>
          <w:sz w:val="24"/>
          <w:szCs w:val="24"/>
        </w:rPr>
        <w:t>).</w:t>
      </w:r>
      <w:r w:rsidR="00BD4E9C" w:rsidRPr="006D1808">
        <w:rPr>
          <w:rFonts w:ascii="Times New Roman" w:eastAsia="Times New Roman" w:hAnsi="Times New Roman" w:cs="Times New Roman"/>
          <w:color w:val="000000"/>
          <w:sz w:val="24"/>
          <w:szCs w:val="24"/>
        </w:rPr>
        <w:t xml:space="preserve">   </w:t>
      </w:r>
      <w:r w:rsidR="00BD4E9C" w:rsidRPr="006D1808">
        <w:rPr>
          <w:rFonts w:asciiTheme="majorBidi" w:hAnsiTheme="majorBidi" w:cstheme="majorBidi"/>
          <w:sz w:val="24"/>
          <w:szCs w:val="24"/>
        </w:rPr>
        <w:t xml:space="preserve">Mindfulness is trainable through the practice of mindfulness-meditation techniques (Yovel, 2011).  Practicing mindfulness meditation increases nonjudgmental acceptance of self and others, acceptance </w:t>
      </w:r>
      <w:r w:rsidR="00BD4E9C" w:rsidRPr="006D1808">
        <w:rPr>
          <w:rFonts w:asciiTheme="majorBidi" w:hAnsiTheme="majorBidi" w:cstheme="majorBidi"/>
          <w:sz w:val="24"/>
          <w:szCs w:val="24"/>
        </w:rPr>
        <w:lastRenderedPageBreak/>
        <w:t>of experiences, self-awareness (Shapiro et al., 2006), emotion regulation, interpersonal skills and focusing and observing the present moment, which are crucial for listening.</w:t>
      </w:r>
      <w:r w:rsidR="00BD4E9C">
        <w:rPr>
          <w:rFonts w:asciiTheme="majorBidi" w:hAnsiTheme="majorBidi" w:cstheme="majorBidi"/>
        </w:rPr>
        <w:t xml:space="preserve"> </w:t>
      </w:r>
    </w:p>
    <w:p w14:paraId="1F16CDD4" w14:textId="05F404E0" w:rsidR="001076B8" w:rsidRPr="00895E5B" w:rsidRDefault="00BA64A1" w:rsidP="009D3D1E">
      <w:pPr>
        <w:bidi w:val="0"/>
        <w:spacing w:after="0" w:line="480" w:lineRule="auto"/>
        <w:ind w:firstLine="567"/>
        <w:rPr>
          <w:rFonts w:ascii="Times New Roman" w:eastAsia="Times New Roman" w:hAnsi="Times New Roman" w:cs="Times New Roman"/>
          <w:color w:val="000000"/>
          <w:sz w:val="24"/>
          <w:szCs w:val="24"/>
        </w:rPr>
      </w:pPr>
      <w:r w:rsidRPr="00BA64A1">
        <w:rPr>
          <w:rFonts w:ascii="Times New Roman" w:eastAsia="Times New Roman" w:hAnsi="Times New Roman" w:cs="Times New Roman"/>
          <w:color w:val="000000"/>
          <w:sz w:val="24"/>
          <w:szCs w:val="24"/>
        </w:rPr>
        <w:t xml:space="preserve">Theory suggested that mindfulness is composed of five components (facets): </w:t>
      </w:r>
      <w:r w:rsidR="00FF69A2" w:rsidRPr="00BA64A1">
        <w:rPr>
          <w:rFonts w:asciiTheme="majorBidi" w:eastAsia="Times New Roman" w:hAnsiTheme="majorBidi" w:cs="David"/>
          <w:sz w:val="24"/>
          <w:szCs w:val="24"/>
        </w:rPr>
        <w:t>non-judg</w:t>
      </w:r>
      <w:r w:rsidR="00FF69A2">
        <w:rPr>
          <w:rFonts w:asciiTheme="majorBidi" w:eastAsia="Times New Roman" w:hAnsiTheme="majorBidi" w:cs="David"/>
          <w:sz w:val="24"/>
          <w:szCs w:val="24"/>
        </w:rPr>
        <w:t xml:space="preserve">mental, </w:t>
      </w:r>
      <w:r w:rsidR="00FF69A2" w:rsidRPr="00FF69A2">
        <w:rPr>
          <w:rFonts w:asciiTheme="majorBidi" w:eastAsia="Times New Roman" w:hAnsiTheme="majorBidi" w:cs="David"/>
          <w:sz w:val="24"/>
          <w:szCs w:val="24"/>
        </w:rPr>
        <w:t>awareness,</w:t>
      </w:r>
      <w:r w:rsidR="00FF69A2" w:rsidRPr="00BA64A1">
        <w:rPr>
          <w:rFonts w:asciiTheme="majorBidi" w:eastAsia="Times New Roman" w:hAnsiTheme="majorBidi" w:cs="David"/>
          <w:sz w:val="24"/>
          <w:szCs w:val="24"/>
        </w:rPr>
        <w:t xml:space="preserve"> </w:t>
      </w:r>
      <w:r w:rsidRPr="00BA64A1">
        <w:rPr>
          <w:rFonts w:asciiTheme="majorBidi" w:eastAsia="Times New Roman" w:hAnsiTheme="majorBidi" w:cs="David"/>
          <w:sz w:val="24"/>
          <w:szCs w:val="24"/>
        </w:rPr>
        <w:t>describ</w:t>
      </w:r>
      <w:r w:rsidR="00FF69A2">
        <w:rPr>
          <w:rFonts w:asciiTheme="majorBidi" w:eastAsia="Times New Roman" w:hAnsiTheme="majorBidi" w:cs="David"/>
          <w:sz w:val="24"/>
          <w:szCs w:val="24"/>
        </w:rPr>
        <w:t>e</w:t>
      </w:r>
      <w:r w:rsidRPr="00BA64A1">
        <w:rPr>
          <w:rFonts w:asciiTheme="majorBidi" w:eastAsia="Times New Roman" w:hAnsiTheme="majorBidi" w:cs="David"/>
          <w:sz w:val="24"/>
          <w:szCs w:val="24"/>
        </w:rPr>
        <w:t>, non-react, and observ</w:t>
      </w:r>
      <w:r w:rsidR="00FF69A2">
        <w:rPr>
          <w:rFonts w:asciiTheme="majorBidi" w:eastAsia="Times New Roman" w:hAnsiTheme="majorBidi" w:cs="David"/>
          <w:sz w:val="24"/>
          <w:szCs w:val="24"/>
        </w:rPr>
        <w:t>e</w:t>
      </w:r>
      <w:r w:rsidRPr="00BA64A1">
        <w:rPr>
          <w:rFonts w:ascii="Times New Roman" w:eastAsia="Times New Roman" w:hAnsi="Times New Roman" w:cs="Times New Roman"/>
          <w:color w:val="000000"/>
          <w:sz w:val="24"/>
          <w:szCs w:val="24"/>
        </w:rPr>
        <w:t xml:space="preserve">. </w:t>
      </w:r>
      <w:r w:rsidR="00D83072">
        <w:rPr>
          <w:rFonts w:ascii="Times New Roman" w:eastAsia="Times New Roman" w:hAnsi="Times New Roman" w:cs="Times New Roman"/>
          <w:color w:val="000000"/>
          <w:sz w:val="24"/>
          <w:szCs w:val="24"/>
        </w:rPr>
        <w:t xml:space="preserve"> </w:t>
      </w:r>
      <w:r w:rsidR="00885CA0" w:rsidRPr="00885CA0">
        <w:rPr>
          <w:rFonts w:ascii="Times New Roman" w:eastAsia="Calibri" w:hAnsi="Times New Roman" w:cs="Times New Roman"/>
          <w:sz w:val="24"/>
          <w:szCs w:val="24"/>
        </w:rPr>
        <w:t>Although</w:t>
      </w:r>
      <w:r w:rsidR="00885CA0" w:rsidRPr="00885CA0">
        <w:rPr>
          <w:rFonts w:ascii="Times New Roman" w:eastAsia="Times New Roman" w:hAnsi="Times New Roman" w:cs="Times New Roman"/>
          <w:color w:val="000000"/>
          <w:sz w:val="24"/>
          <w:szCs w:val="24"/>
        </w:rPr>
        <w:t xml:space="preserve"> </w:t>
      </w:r>
      <w:r w:rsidR="00615CF0">
        <w:rPr>
          <w:rFonts w:ascii="Times New Roman" w:eastAsia="Times New Roman" w:hAnsi="Times New Roman" w:cs="Times New Roman"/>
          <w:color w:val="000000"/>
          <w:sz w:val="24"/>
          <w:szCs w:val="24"/>
        </w:rPr>
        <w:t>four</w:t>
      </w:r>
      <w:r w:rsidR="00615CF0" w:rsidRPr="00BA64A1">
        <w:rPr>
          <w:rFonts w:ascii="Times New Roman" w:eastAsia="Times New Roman" w:hAnsi="Times New Roman" w:cs="Times New Roman"/>
          <w:color w:val="000000"/>
          <w:sz w:val="24"/>
          <w:szCs w:val="24"/>
        </w:rPr>
        <w:t xml:space="preserve"> out of the five facets</w:t>
      </w:r>
      <w:r w:rsidR="00615CF0" w:rsidRPr="00BA64A1" w:rsidDel="00615CF0">
        <w:rPr>
          <w:rFonts w:ascii="Times New Roman" w:eastAsia="Times New Roman" w:hAnsi="Times New Roman" w:cs="Times New Roman"/>
          <w:color w:val="000000"/>
          <w:sz w:val="24"/>
          <w:szCs w:val="24"/>
        </w:rPr>
        <w:t xml:space="preserve"> </w:t>
      </w:r>
      <w:r w:rsidR="00615CF0">
        <w:rPr>
          <w:rFonts w:ascii="Times New Roman" w:eastAsia="Times New Roman" w:hAnsi="Times New Roman" w:cs="Times New Roman"/>
          <w:color w:val="000000"/>
          <w:sz w:val="24"/>
          <w:szCs w:val="24"/>
        </w:rPr>
        <w:t xml:space="preserve">of mindfulness </w:t>
      </w:r>
      <w:r w:rsidR="00DF7DD3">
        <w:rPr>
          <w:rFonts w:ascii="Times New Roman" w:eastAsia="Times New Roman" w:hAnsi="Times New Roman" w:cs="Times New Roman"/>
          <w:color w:val="000000"/>
          <w:sz w:val="24"/>
          <w:szCs w:val="24"/>
        </w:rPr>
        <w:t>(</w:t>
      </w:r>
      <w:r w:rsidR="00DF7DD3" w:rsidRPr="00BA64A1">
        <w:rPr>
          <w:rFonts w:asciiTheme="majorBidi" w:eastAsia="Times New Roman" w:hAnsiTheme="majorBidi" w:cs="David"/>
          <w:sz w:val="24"/>
          <w:szCs w:val="24"/>
        </w:rPr>
        <w:t>non-judging, awareness, describing</w:t>
      </w:r>
      <w:r w:rsidR="00DF7DD3">
        <w:rPr>
          <w:rFonts w:asciiTheme="majorBidi" w:eastAsia="Times New Roman" w:hAnsiTheme="majorBidi" w:cs="David"/>
          <w:sz w:val="24"/>
          <w:szCs w:val="24"/>
        </w:rPr>
        <w:t>, non-reactivity)</w:t>
      </w:r>
      <w:r w:rsidR="00885CA0" w:rsidRPr="00885CA0">
        <w:rPr>
          <w:rFonts w:ascii="Times New Roman" w:eastAsia="Calibri" w:hAnsi="Times New Roman" w:cs="Times New Roman"/>
          <w:sz w:val="24"/>
          <w:szCs w:val="24"/>
        </w:rPr>
        <w:t xml:space="preserve"> </w:t>
      </w:r>
      <w:r w:rsidR="00615CF0">
        <w:rPr>
          <w:rFonts w:ascii="Times New Roman" w:eastAsia="Calibri" w:hAnsi="Times New Roman" w:cs="Times New Roman"/>
          <w:sz w:val="24"/>
          <w:szCs w:val="24"/>
        </w:rPr>
        <w:t xml:space="preserve">correlated with listening, consistent with </w:t>
      </w:r>
      <w:r w:rsidR="00885CA0" w:rsidRPr="00885CA0">
        <w:rPr>
          <w:rFonts w:ascii="Times New Roman" w:eastAsia="Calibri" w:hAnsi="Times New Roman" w:cs="Times New Roman"/>
          <w:sz w:val="24"/>
          <w:szCs w:val="24"/>
        </w:rPr>
        <w:t>my hypotheses</w:t>
      </w:r>
      <w:r w:rsidR="00885CA0">
        <w:rPr>
          <w:rFonts w:asciiTheme="majorBidi" w:eastAsia="Times New Roman" w:hAnsiTheme="majorBidi" w:cs="David"/>
          <w:sz w:val="24"/>
          <w:szCs w:val="24"/>
        </w:rPr>
        <w:t xml:space="preserve">, </w:t>
      </w:r>
      <w:r w:rsidR="00DF7DD3" w:rsidRPr="00DF7DD3">
        <w:rPr>
          <w:rFonts w:asciiTheme="majorBidi" w:eastAsia="Times New Roman" w:hAnsiTheme="majorBidi" w:cs="David"/>
          <w:sz w:val="24"/>
          <w:szCs w:val="24"/>
        </w:rPr>
        <w:t xml:space="preserve">the problems of </w:t>
      </w:r>
      <w:r w:rsidR="00615CF0">
        <w:rPr>
          <w:rFonts w:asciiTheme="majorBidi" w:eastAsia="Times New Roman" w:hAnsiTheme="majorBidi" w:cs="David"/>
          <w:sz w:val="24"/>
          <w:szCs w:val="24"/>
        </w:rPr>
        <w:t xml:space="preserve">my </w:t>
      </w:r>
      <w:r w:rsidR="00DF7DD3" w:rsidRPr="00DF7DD3">
        <w:rPr>
          <w:rFonts w:asciiTheme="majorBidi" w:eastAsia="Times New Roman" w:hAnsiTheme="majorBidi" w:cs="David"/>
          <w:sz w:val="24"/>
          <w:szCs w:val="24"/>
        </w:rPr>
        <w:t>data (nesting combined with small sample size) prevents a meaningful test of the specific hypotheses.</w:t>
      </w:r>
      <w:r w:rsidR="001076B8">
        <w:rPr>
          <w:rFonts w:asciiTheme="majorBidi" w:eastAsia="Times New Roman" w:hAnsiTheme="majorBidi" w:cs="David"/>
          <w:sz w:val="24"/>
          <w:szCs w:val="24"/>
        </w:rPr>
        <w:t xml:space="preserve">  Nevertheless, </w:t>
      </w:r>
      <w:r w:rsidR="00615CF0">
        <w:rPr>
          <w:rFonts w:ascii="Times New Roman" w:eastAsia="Times New Roman" w:hAnsi="Times New Roman" w:cs="Times New Roman"/>
          <w:color w:val="000000"/>
          <w:sz w:val="24"/>
          <w:szCs w:val="24"/>
        </w:rPr>
        <w:t>these correlations are consistent with the view that the components of mindfulness are the same components found in good listening</w:t>
      </w:r>
      <w:r w:rsidR="001076B8">
        <w:rPr>
          <w:rFonts w:ascii="Times New Roman" w:eastAsia="Times New Roman" w:hAnsi="Times New Roman" w:cs="Times New Roman"/>
          <w:color w:val="000000"/>
          <w:sz w:val="24"/>
          <w:szCs w:val="24"/>
        </w:rPr>
        <w:t xml:space="preserve">. </w:t>
      </w:r>
    </w:p>
    <w:p w14:paraId="48E2FD54" w14:textId="77777777" w:rsidR="00F24BFD" w:rsidRDefault="008E7434" w:rsidP="009D3D1E">
      <w:pPr>
        <w:bidi w:val="0"/>
        <w:spacing w:after="0" w:line="480" w:lineRule="auto"/>
        <w:ind w:firstLine="567"/>
        <w:rPr>
          <w:rFonts w:asciiTheme="majorBidi" w:eastAsia="Times New Roman" w:hAnsiTheme="majorBidi" w:cs="David"/>
          <w:sz w:val="24"/>
          <w:szCs w:val="24"/>
        </w:rPr>
      </w:pPr>
      <w:r>
        <w:rPr>
          <w:rFonts w:asciiTheme="majorBidi" w:eastAsia="Times New Roman" w:hAnsiTheme="majorBidi" w:cs="David"/>
          <w:sz w:val="24"/>
          <w:szCs w:val="24"/>
        </w:rPr>
        <w:t>Specifically, m</w:t>
      </w:r>
      <w:r w:rsidR="009B6F6B" w:rsidRPr="009B6F6B">
        <w:rPr>
          <w:rFonts w:asciiTheme="majorBidi" w:eastAsia="Times New Roman" w:hAnsiTheme="majorBidi" w:cs="David"/>
          <w:sz w:val="24"/>
          <w:szCs w:val="24"/>
        </w:rPr>
        <w:t xml:space="preserve">indfulness </w:t>
      </w:r>
      <w:r>
        <w:rPr>
          <w:rFonts w:asciiTheme="majorBidi" w:eastAsia="Times New Roman" w:hAnsiTheme="majorBidi" w:cs="David"/>
          <w:sz w:val="24"/>
          <w:szCs w:val="24"/>
        </w:rPr>
        <w:t xml:space="preserve">appears to </w:t>
      </w:r>
      <w:r w:rsidR="009B6F6B" w:rsidRPr="009B6F6B">
        <w:rPr>
          <w:rFonts w:asciiTheme="majorBidi" w:eastAsia="Times New Roman" w:hAnsiTheme="majorBidi" w:cs="David"/>
          <w:sz w:val="24"/>
          <w:szCs w:val="24"/>
        </w:rPr>
        <w:t>improve listening effectiveness via the same mechanism espoused in listening theories</w:t>
      </w:r>
      <w:r w:rsidR="009B6F6B">
        <w:rPr>
          <w:rFonts w:asciiTheme="majorBidi" w:eastAsia="Times New Roman" w:hAnsiTheme="majorBidi" w:cs="David"/>
          <w:sz w:val="24"/>
          <w:szCs w:val="24"/>
        </w:rPr>
        <w:t xml:space="preserve">.  Mindfulness meditation improves self-awareness, and </w:t>
      </w:r>
      <w:r w:rsidR="00545FD2" w:rsidRPr="00545FD2">
        <w:rPr>
          <w:rFonts w:asciiTheme="majorBidi" w:eastAsia="Times New Roman" w:hAnsiTheme="majorBidi" w:cs="David"/>
          <w:sz w:val="24"/>
          <w:szCs w:val="24"/>
        </w:rPr>
        <w:t>nonjudgmental acceptance</w:t>
      </w:r>
      <w:r w:rsidR="009B6F6B">
        <w:rPr>
          <w:rFonts w:asciiTheme="majorBidi" w:eastAsia="Times New Roman" w:hAnsiTheme="majorBidi" w:cs="David"/>
          <w:sz w:val="24"/>
          <w:szCs w:val="24"/>
        </w:rPr>
        <w:t xml:space="preserve">, and it allows the listener to bring those qualities into the conversation.  </w:t>
      </w:r>
      <w:r w:rsidR="0091114E" w:rsidRPr="0091114E">
        <w:rPr>
          <w:rFonts w:asciiTheme="majorBidi" w:eastAsia="Times New Roman" w:hAnsiTheme="majorBidi" w:cs="David"/>
          <w:sz w:val="24"/>
          <w:szCs w:val="24"/>
        </w:rPr>
        <w:t>When people consciously attend to their moment-to-moment experience in the present</w:t>
      </w:r>
      <w:r w:rsidR="0091114E">
        <w:rPr>
          <w:rFonts w:asciiTheme="majorBidi" w:eastAsia="Times New Roman" w:hAnsiTheme="majorBidi" w:cs="David"/>
          <w:sz w:val="24"/>
          <w:szCs w:val="24"/>
        </w:rPr>
        <w:t xml:space="preserve"> while meditation</w:t>
      </w:r>
      <w:r w:rsidR="0091114E" w:rsidRPr="0091114E">
        <w:rPr>
          <w:rFonts w:asciiTheme="majorBidi" w:eastAsia="Times New Roman" w:hAnsiTheme="majorBidi" w:cs="David"/>
          <w:sz w:val="24"/>
          <w:szCs w:val="24"/>
        </w:rPr>
        <w:t>, they experience increased</w:t>
      </w:r>
      <w:r w:rsidR="00F24BFD">
        <w:rPr>
          <w:rFonts w:asciiTheme="majorBidi" w:eastAsia="Times New Roman" w:hAnsiTheme="majorBidi" w:cs="David"/>
          <w:sz w:val="24"/>
          <w:szCs w:val="24"/>
        </w:rPr>
        <w:t xml:space="preserve"> awareness and </w:t>
      </w:r>
      <w:r w:rsidR="0091114E" w:rsidRPr="0091114E">
        <w:rPr>
          <w:rFonts w:asciiTheme="majorBidi" w:eastAsia="Times New Roman" w:hAnsiTheme="majorBidi" w:cs="David"/>
          <w:sz w:val="24"/>
          <w:szCs w:val="24"/>
        </w:rPr>
        <w:t xml:space="preserve">psychological flexibility (e.g., Brown &amp; Ryan, 2003; Kabat-Zinn, 1994).  </w:t>
      </w:r>
      <w:r w:rsidR="0091114E">
        <w:rPr>
          <w:rFonts w:asciiTheme="majorBidi" w:eastAsia="Times New Roman" w:hAnsiTheme="majorBidi" w:cs="David"/>
          <w:sz w:val="24"/>
          <w:szCs w:val="24"/>
        </w:rPr>
        <w:t>They are able to bring their</w:t>
      </w:r>
      <w:r w:rsidR="0091114E" w:rsidRPr="0091114E">
        <w:rPr>
          <w:rFonts w:asciiTheme="majorBidi" w:eastAsia="Times New Roman" w:hAnsiTheme="majorBidi" w:cs="David"/>
          <w:sz w:val="24"/>
          <w:szCs w:val="24"/>
        </w:rPr>
        <w:t xml:space="preserve"> psychological </w:t>
      </w:r>
      <w:r w:rsidR="00A94562" w:rsidRPr="0091114E">
        <w:rPr>
          <w:rFonts w:asciiTheme="majorBidi" w:eastAsia="Times New Roman" w:hAnsiTheme="majorBidi" w:cs="David"/>
          <w:sz w:val="24"/>
          <w:szCs w:val="24"/>
        </w:rPr>
        <w:t xml:space="preserve">flexibility </w:t>
      </w:r>
      <w:r w:rsidR="00A94562">
        <w:rPr>
          <w:rFonts w:asciiTheme="majorBidi" w:eastAsia="Times New Roman" w:hAnsiTheme="majorBidi" w:cs="David"/>
          <w:sz w:val="24"/>
          <w:szCs w:val="24"/>
        </w:rPr>
        <w:t>and</w:t>
      </w:r>
      <w:r w:rsidR="0091114E">
        <w:rPr>
          <w:rFonts w:asciiTheme="majorBidi" w:eastAsia="Times New Roman" w:hAnsiTheme="majorBidi" w:cs="David"/>
          <w:sz w:val="24"/>
          <w:szCs w:val="24"/>
        </w:rPr>
        <w:t xml:space="preserve"> </w:t>
      </w:r>
      <w:r w:rsidR="0091114E" w:rsidRPr="0091114E">
        <w:rPr>
          <w:rFonts w:asciiTheme="majorBidi" w:eastAsia="Times New Roman" w:hAnsiTheme="majorBidi" w:cs="David"/>
          <w:sz w:val="24"/>
          <w:szCs w:val="24"/>
        </w:rPr>
        <w:t xml:space="preserve">attention to the immediate internal and external experience in the present </w:t>
      </w:r>
      <w:r w:rsidR="00A94562" w:rsidRPr="0091114E">
        <w:rPr>
          <w:rFonts w:asciiTheme="majorBidi" w:eastAsia="Times New Roman" w:hAnsiTheme="majorBidi" w:cs="David"/>
          <w:sz w:val="24"/>
          <w:szCs w:val="24"/>
        </w:rPr>
        <w:t>moment</w:t>
      </w:r>
      <w:r w:rsidR="00A94562">
        <w:rPr>
          <w:rFonts w:asciiTheme="majorBidi" w:eastAsia="Times New Roman" w:hAnsiTheme="majorBidi" w:cs="David"/>
          <w:sz w:val="24"/>
          <w:szCs w:val="24"/>
        </w:rPr>
        <w:t xml:space="preserve"> to</w:t>
      </w:r>
      <w:r w:rsidR="0091114E">
        <w:rPr>
          <w:rFonts w:asciiTheme="majorBidi" w:eastAsia="Times New Roman" w:hAnsiTheme="majorBidi" w:cs="David"/>
          <w:sz w:val="24"/>
          <w:szCs w:val="24"/>
        </w:rPr>
        <w:t xml:space="preserve"> the conversation while listening.</w:t>
      </w:r>
    </w:p>
    <w:p w14:paraId="471D6C03" w14:textId="77777777" w:rsidR="006B357C" w:rsidRPr="006D1808" w:rsidRDefault="00DF64A5" w:rsidP="00DF6249">
      <w:pPr>
        <w:bidi w:val="0"/>
        <w:spacing w:after="0" w:line="480" w:lineRule="auto"/>
        <w:ind w:firstLine="567"/>
        <w:rPr>
          <w:rFonts w:asciiTheme="majorBidi" w:eastAsia="Times New Roman" w:hAnsiTheme="majorBidi" w:cs="David"/>
          <w:sz w:val="24"/>
          <w:szCs w:val="24"/>
        </w:rPr>
      </w:pPr>
      <w:r w:rsidRPr="00F82C64">
        <w:rPr>
          <w:rFonts w:asciiTheme="majorBidi" w:eastAsia="Times New Roman" w:hAnsiTheme="majorBidi" w:cs="David"/>
          <w:sz w:val="24"/>
          <w:szCs w:val="24"/>
        </w:rPr>
        <w:t>Another facet of mindfulness is crucial as a listener</w:t>
      </w:r>
      <w:r w:rsidR="008E7434">
        <w:rPr>
          <w:rFonts w:asciiTheme="majorBidi" w:eastAsia="Times New Roman" w:hAnsiTheme="majorBidi" w:cs="David"/>
          <w:sz w:val="24"/>
          <w:szCs w:val="24"/>
        </w:rPr>
        <w:t>--b</w:t>
      </w:r>
      <w:r w:rsidR="00F24BFD" w:rsidRPr="00F82C64">
        <w:rPr>
          <w:rFonts w:asciiTheme="majorBidi" w:eastAsia="Times New Roman" w:hAnsiTheme="majorBidi" w:cs="David"/>
          <w:sz w:val="24"/>
          <w:szCs w:val="24"/>
        </w:rPr>
        <w:t>eing</w:t>
      </w:r>
      <w:r w:rsidR="00F24BFD" w:rsidRPr="00F82C64">
        <w:rPr>
          <w:rFonts w:asciiTheme="majorBidi" w:hAnsiTheme="majorBidi" w:cstheme="majorBidi"/>
          <w:sz w:val="24"/>
          <w:szCs w:val="24"/>
        </w:rPr>
        <w:t xml:space="preserve"> nonjudgmental</w:t>
      </w:r>
      <w:r w:rsidRPr="00F82C64">
        <w:rPr>
          <w:rFonts w:asciiTheme="majorBidi" w:hAnsiTheme="majorBidi" w:cstheme="majorBidi"/>
        </w:rPr>
        <w:t>.</w:t>
      </w:r>
      <w:r>
        <w:rPr>
          <w:rFonts w:asciiTheme="majorBidi" w:hAnsiTheme="majorBidi" w:cstheme="majorBidi"/>
        </w:rPr>
        <w:t xml:space="preserve"> </w:t>
      </w:r>
      <w:r w:rsidRPr="006D1808">
        <w:rPr>
          <w:rFonts w:asciiTheme="majorBidi" w:eastAsia="Times New Roman" w:hAnsiTheme="majorBidi" w:cs="David"/>
          <w:sz w:val="24"/>
          <w:szCs w:val="24"/>
        </w:rPr>
        <w:t>Mindfulness meditators practice non-judg</w:t>
      </w:r>
      <w:r w:rsidR="0049490B" w:rsidRPr="006D1808">
        <w:rPr>
          <w:rFonts w:asciiTheme="majorBidi" w:eastAsia="Times New Roman" w:hAnsiTheme="majorBidi" w:cs="David"/>
          <w:sz w:val="24"/>
          <w:szCs w:val="24"/>
        </w:rPr>
        <w:t>mental acceptance</w:t>
      </w:r>
      <w:r w:rsidR="008E7434">
        <w:rPr>
          <w:rFonts w:asciiTheme="majorBidi" w:eastAsia="Times New Roman" w:hAnsiTheme="majorBidi" w:cs="David"/>
          <w:sz w:val="24"/>
          <w:szCs w:val="24"/>
        </w:rPr>
        <w:t>--</w:t>
      </w:r>
      <w:r w:rsidRPr="006D1808">
        <w:rPr>
          <w:rFonts w:asciiTheme="majorBidi" w:eastAsia="Times New Roman" w:hAnsiTheme="majorBidi" w:cs="David"/>
          <w:sz w:val="24"/>
          <w:szCs w:val="24"/>
        </w:rPr>
        <w:t>observing thoughts</w:t>
      </w:r>
      <w:r w:rsidR="00F24BFD" w:rsidRPr="006D1808">
        <w:rPr>
          <w:rFonts w:asciiTheme="majorBidi" w:eastAsia="Times New Roman" w:hAnsiTheme="majorBidi" w:cs="David"/>
          <w:sz w:val="24"/>
          <w:szCs w:val="24"/>
        </w:rPr>
        <w:t xml:space="preserve"> and emotions without identifying with them or automatically reacting to them (Bishop et al., 2004).  This observation process enables</w:t>
      </w:r>
      <w:r w:rsidR="00FB7746" w:rsidRPr="006D1808">
        <w:rPr>
          <w:rFonts w:asciiTheme="majorBidi" w:eastAsia="Times New Roman" w:hAnsiTheme="majorBidi" w:cs="David"/>
          <w:sz w:val="24"/>
          <w:szCs w:val="24"/>
        </w:rPr>
        <w:t xml:space="preserve"> the </w:t>
      </w:r>
      <w:r w:rsidR="0079360D" w:rsidRPr="006D1808">
        <w:rPr>
          <w:rFonts w:asciiTheme="majorBidi" w:eastAsia="Times New Roman" w:hAnsiTheme="majorBidi" w:cs="David"/>
          <w:sz w:val="24"/>
          <w:szCs w:val="24"/>
        </w:rPr>
        <w:t>meditator, as</w:t>
      </w:r>
      <w:r w:rsidR="00FB7746" w:rsidRPr="006D1808">
        <w:rPr>
          <w:rFonts w:asciiTheme="majorBidi" w:eastAsia="Times New Roman" w:hAnsiTheme="majorBidi" w:cs="David"/>
          <w:sz w:val="24"/>
          <w:szCs w:val="24"/>
        </w:rPr>
        <w:t xml:space="preserve"> a listener</w:t>
      </w:r>
      <w:r w:rsidR="00A13372" w:rsidRPr="006D1808">
        <w:rPr>
          <w:rFonts w:asciiTheme="majorBidi" w:eastAsia="Times New Roman" w:hAnsiTheme="majorBidi" w:cs="David"/>
          <w:sz w:val="24"/>
          <w:szCs w:val="24"/>
        </w:rPr>
        <w:t>,</w:t>
      </w:r>
      <w:r w:rsidR="00F24BFD" w:rsidRPr="006D1808">
        <w:rPr>
          <w:rFonts w:asciiTheme="majorBidi" w:eastAsia="Times New Roman" w:hAnsiTheme="majorBidi" w:cs="David"/>
          <w:sz w:val="24"/>
          <w:szCs w:val="24"/>
        </w:rPr>
        <w:t xml:space="preserve"> </w:t>
      </w:r>
      <w:r w:rsidR="00F24BFD" w:rsidRPr="00F82C64">
        <w:rPr>
          <w:rFonts w:asciiTheme="majorBidi" w:eastAsia="Times New Roman" w:hAnsiTheme="majorBidi" w:cs="David"/>
          <w:sz w:val="24"/>
          <w:szCs w:val="24"/>
        </w:rPr>
        <w:t>distancing</w:t>
      </w:r>
      <w:r w:rsidR="00F24BFD" w:rsidRPr="006D1808">
        <w:rPr>
          <w:rFonts w:asciiTheme="majorBidi" w:eastAsia="Times New Roman" w:hAnsiTheme="majorBidi" w:cs="David"/>
          <w:sz w:val="24"/>
          <w:szCs w:val="24"/>
        </w:rPr>
        <w:t xml:space="preserve"> between thoughts and emotions on one hand, with reactions on the other hand.  That is, mindfulness allows a more reflective and less reflexive reaction (Bishop et al., 2004)</w:t>
      </w:r>
      <w:r w:rsidR="00FB7746" w:rsidRPr="006D1808">
        <w:rPr>
          <w:rFonts w:asciiTheme="majorBidi" w:eastAsia="Times New Roman" w:hAnsiTheme="majorBidi" w:cs="David"/>
          <w:sz w:val="24"/>
          <w:szCs w:val="24"/>
        </w:rPr>
        <w:t xml:space="preserve"> to the listener</w:t>
      </w:r>
      <w:r w:rsidR="00DF6249">
        <w:rPr>
          <w:rFonts w:asciiTheme="majorBidi" w:eastAsia="Times New Roman" w:hAnsiTheme="majorBidi" w:cs="David"/>
          <w:sz w:val="24"/>
          <w:szCs w:val="24"/>
        </w:rPr>
        <w:t>.</w:t>
      </w:r>
    </w:p>
    <w:p w14:paraId="4EC58987" w14:textId="77777777" w:rsidR="000C326B" w:rsidRPr="006D1808" w:rsidRDefault="006B357C" w:rsidP="00F743D1">
      <w:pPr>
        <w:bidi w:val="0"/>
        <w:spacing w:after="0" w:line="480" w:lineRule="auto"/>
        <w:ind w:firstLine="567"/>
        <w:rPr>
          <w:rFonts w:asciiTheme="majorBidi" w:eastAsia="Times New Roman" w:hAnsiTheme="majorBidi" w:cs="David"/>
          <w:sz w:val="24"/>
          <w:szCs w:val="24"/>
        </w:rPr>
      </w:pPr>
      <w:commentRangeStart w:id="13"/>
      <w:r w:rsidRPr="006D1808">
        <w:rPr>
          <w:rFonts w:asciiTheme="majorBidi" w:eastAsia="Times New Roman" w:hAnsiTheme="majorBidi" w:cs="David"/>
          <w:sz w:val="24"/>
          <w:szCs w:val="24"/>
        </w:rPr>
        <w:t xml:space="preserve">If we use </w:t>
      </w:r>
      <w:r w:rsidR="0049490B" w:rsidRPr="006D1808">
        <w:rPr>
          <w:rFonts w:asciiTheme="majorBidi" w:eastAsia="Times New Roman" w:hAnsiTheme="majorBidi" w:cs="David"/>
          <w:sz w:val="24"/>
          <w:szCs w:val="24"/>
        </w:rPr>
        <w:t>Kabat-Zinn (1994, p.4) definition of mindfulness: "paying attention in a particular way: on purpose, in the present moment and non-judgmentally"</w:t>
      </w:r>
      <w:r w:rsidRPr="006D1808">
        <w:rPr>
          <w:rFonts w:asciiTheme="majorBidi" w:eastAsia="Times New Roman" w:hAnsiTheme="majorBidi" w:cs="David"/>
          <w:sz w:val="24"/>
          <w:szCs w:val="24"/>
        </w:rPr>
        <w:t xml:space="preserve">, as a basis to </w:t>
      </w:r>
      <w:r w:rsidRPr="006D1808">
        <w:rPr>
          <w:rFonts w:asciiTheme="majorBidi" w:eastAsia="Times New Roman" w:hAnsiTheme="majorBidi" w:cs="David"/>
          <w:sz w:val="24"/>
          <w:szCs w:val="24"/>
        </w:rPr>
        <w:lastRenderedPageBreak/>
        <w:t>listening</w:t>
      </w:r>
      <w:r w:rsidR="00F743D1">
        <w:rPr>
          <w:rFonts w:asciiTheme="majorBidi" w:eastAsia="Times New Roman" w:hAnsiTheme="majorBidi" w:cs="David" w:hint="cs"/>
          <w:sz w:val="24"/>
          <w:szCs w:val="24"/>
          <w:rtl/>
        </w:rPr>
        <w:t>,</w:t>
      </w:r>
      <w:r w:rsidR="00F743D1" w:rsidRPr="006D1808">
        <w:rPr>
          <w:rFonts w:asciiTheme="majorBidi" w:eastAsia="Times New Roman" w:hAnsiTheme="majorBidi" w:cs="David"/>
          <w:sz w:val="24"/>
          <w:szCs w:val="24"/>
        </w:rPr>
        <w:t xml:space="preserve"> this</w:t>
      </w:r>
      <w:r w:rsidR="0049490B" w:rsidRPr="006D1808">
        <w:rPr>
          <w:rFonts w:asciiTheme="majorBidi" w:eastAsia="Times New Roman" w:hAnsiTheme="majorBidi" w:cs="David"/>
          <w:sz w:val="24"/>
          <w:szCs w:val="24"/>
        </w:rPr>
        <w:t xml:space="preserve"> definition embodies three axioms of mindfulness</w:t>
      </w:r>
      <w:r w:rsidRPr="006D1808">
        <w:rPr>
          <w:rFonts w:asciiTheme="majorBidi" w:eastAsia="Times New Roman" w:hAnsiTheme="majorBidi" w:cs="David"/>
          <w:sz w:val="24"/>
          <w:szCs w:val="24"/>
        </w:rPr>
        <w:t xml:space="preserve"> and listening</w:t>
      </w:r>
      <w:r w:rsidR="0049490B" w:rsidRPr="006D1808">
        <w:rPr>
          <w:rFonts w:asciiTheme="majorBidi" w:eastAsia="Times New Roman" w:hAnsiTheme="majorBidi" w:cs="David"/>
          <w:sz w:val="24"/>
          <w:szCs w:val="24"/>
        </w:rPr>
        <w:t xml:space="preserve">.  The three axioms/ components are attention ("paying attention"), intention ("on purpose") and attitude ("in a particular way").  The attitude in which the </w:t>
      </w:r>
      <w:r w:rsidR="00F743D1">
        <w:rPr>
          <w:rFonts w:asciiTheme="majorBidi" w:eastAsia="Times New Roman" w:hAnsiTheme="majorBidi" w:cs="David"/>
          <w:sz w:val="24"/>
          <w:szCs w:val="24"/>
        </w:rPr>
        <w:t xml:space="preserve">mindful </w:t>
      </w:r>
      <w:r w:rsidR="00A13372" w:rsidRPr="006D1808">
        <w:rPr>
          <w:rFonts w:asciiTheme="majorBidi" w:eastAsia="Times New Roman" w:hAnsiTheme="majorBidi" w:cs="David"/>
          <w:sz w:val="24"/>
          <w:szCs w:val="24"/>
        </w:rPr>
        <w:t>listener</w:t>
      </w:r>
      <w:r w:rsidR="0049490B" w:rsidRPr="006D1808">
        <w:rPr>
          <w:rFonts w:asciiTheme="majorBidi" w:eastAsia="Times New Roman" w:hAnsiTheme="majorBidi" w:cs="David"/>
          <w:sz w:val="24"/>
          <w:szCs w:val="24"/>
        </w:rPr>
        <w:t xml:space="preserve"> attends the internal and external experiences, without evaluation or interpretation, and practice non-judgmental acceptance, interest, openness</w:t>
      </w:r>
      <w:r w:rsidR="00FE7108">
        <w:rPr>
          <w:rFonts w:asciiTheme="majorBidi" w:eastAsia="Times New Roman" w:hAnsiTheme="majorBidi" w:cs="David"/>
          <w:sz w:val="24"/>
          <w:szCs w:val="24"/>
        </w:rPr>
        <w:t xml:space="preserve"> and</w:t>
      </w:r>
      <w:r w:rsidR="0049490B" w:rsidRPr="006D1808">
        <w:rPr>
          <w:rFonts w:asciiTheme="majorBidi" w:eastAsia="Times New Roman" w:hAnsiTheme="majorBidi" w:cs="David"/>
          <w:sz w:val="24"/>
          <w:szCs w:val="24"/>
        </w:rPr>
        <w:t xml:space="preserve"> curiosity (Shapiro et al., 2006)</w:t>
      </w:r>
      <w:r w:rsidR="00F743D1">
        <w:rPr>
          <w:rFonts w:asciiTheme="majorBidi" w:eastAsia="Times New Roman" w:hAnsiTheme="majorBidi" w:cs="David"/>
          <w:sz w:val="24"/>
          <w:szCs w:val="24"/>
        </w:rPr>
        <w:t xml:space="preserve"> while listening</w:t>
      </w:r>
      <w:r w:rsidR="0049490B" w:rsidRPr="006D1808">
        <w:rPr>
          <w:rFonts w:asciiTheme="majorBidi" w:eastAsia="Times New Roman" w:hAnsiTheme="majorBidi" w:cs="David"/>
          <w:sz w:val="24"/>
          <w:szCs w:val="24"/>
        </w:rPr>
        <w:t xml:space="preserve">.  </w:t>
      </w:r>
    </w:p>
    <w:p w14:paraId="0B39E31A" w14:textId="0CD7916A" w:rsidR="00C24E52" w:rsidRDefault="00DA2D6C" w:rsidP="0092152A">
      <w:pPr>
        <w:bidi w:val="0"/>
        <w:spacing w:after="0" w:line="480" w:lineRule="auto"/>
        <w:ind w:firstLine="567"/>
        <w:rPr>
          <w:rFonts w:asciiTheme="majorBidi" w:eastAsia="Times New Roman" w:hAnsiTheme="majorBidi" w:cs="David"/>
          <w:sz w:val="24"/>
          <w:szCs w:val="24"/>
        </w:rPr>
      </w:pPr>
      <w:r w:rsidRPr="006D1808">
        <w:rPr>
          <w:rFonts w:asciiTheme="majorBidi" w:eastAsia="Times New Roman" w:hAnsiTheme="majorBidi" w:cs="David"/>
          <w:sz w:val="24"/>
          <w:szCs w:val="24"/>
        </w:rPr>
        <w:t>Those</w:t>
      </w:r>
      <w:r w:rsidR="0049490B" w:rsidRPr="006D1808">
        <w:rPr>
          <w:rFonts w:asciiTheme="majorBidi" w:eastAsia="Times New Roman" w:hAnsiTheme="majorBidi" w:cs="David"/>
          <w:sz w:val="24"/>
          <w:szCs w:val="24"/>
        </w:rPr>
        <w:t xml:space="preserve"> three fundamental components of mindfulness are accountable for the transformations that occur </w:t>
      </w:r>
      <w:r w:rsidR="00F743D1">
        <w:rPr>
          <w:rFonts w:asciiTheme="majorBidi" w:eastAsia="Times New Roman" w:hAnsiTheme="majorBidi" w:cs="David"/>
          <w:sz w:val="24"/>
          <w:szCs w:val="24"/>
        </w:rPr>
        <w:t xml:space="preserve">to the mindful listener, </w:t>
      </w:r>
      <w:r w:rsidR="0049490B" w:rsidRPr="006D1808">
        <w:rPr>
          <w:rFonts w:asciiTheme="majorBidi" w:eastAsia="Times New Roman" w:hAnsiTheme="majorBidi" w:cs="David"/>
          <w:sz w:val="24"/>
          <w:szCs w:val="24"/>
        </w:rPr>
        <w:t>which leads to a significant shift in perspective</w:t>
      </w:r>
      <w:r w:rsidR="00D93202" w:rsidRPr="006D1808">
        <w:rPr>
          <w:rFonts w:asciiTheme="majorBidi" w:eastAsia="Times New Roman" w:hAnsiTheme="majorBidi" w:cs="David"/>
          <w:sz w:val="24"/>
          <w:szCs w:val="24"/>
        </w:rPr>
        <w:t xml:space="preserve"> </w:t>
      </w:r>
      <w:r w:rsidR="0049490B" w:rsidRPr="006D1808">
        <w:rPr>
          <w:rFonts w:asciiTheme="majorBidi" w:eastAsia="Times New Roman" w:hAnsiTheme="majorBidi" w:cs="David"/>
          <w:sz w:val="24"/>
          <w:szCs w:val="24"/>
        </w:rPr>
        <w:t>-</w:t>
      </w:r>
      <w:r w:rsidR="00D93202" w:rsidRPr="006D1808">
        <w:rPr>
          <w:rFonts w:asciiTheme="majorBidi" w:eastAsia="Times New Roman" w:hAnsiTheme="majorBidi" w:cs="David"/>
          <w:sz w:val="24"/>
          <w:szCs w:val="24"/>
        </w:rPr>
        <w:t xml:space="preserve"> </w:t>
      </w:r>
      <w:r w:rsidR="0049490B" w:rsidRPr="006D1808">
        <w:rPr>
          <w:rFonts w:asciiTheme="majorBidi" w:eastAsia="Times New Roman" w:hAnsiTheme="majorBidi" w:cs="David"/>
          <w:sz w:val="24"/>
          <w:szCs w:val="24"/>
        </w:rPr>
        <w:t xml:space="preserve">"Reperceiving" (meta-mechanism of change).  Reperceiving is the ability to dis-identify with thoughts and view the </w:t>
      </w:r>
      <w:r w:rsidR="00D83072" w:rsidRPr="006D1808">
        <w:rPr>
          <w:rFonts w:asciiTheme="majorBidi" w:eastAsia="Times New Roman" w:hAnsiTheme="majorBidi" w:cs="David"/>
          <w:sz w:val="24"/>
          <w:szCs w:val="24"/>
        </w:rPr>
        <w:t>moment-to-moment</w:t>
      </w:r>
      <w:r w:rsidR="0049490B" w:rsidRPr="006D1808">
        <w:rPr>
          <w:rFonts w:asciiTheme="majorBidi" w:eastAsia="Times New Roman" w:hAnsiTheme="majorBidi" w:cs="David"/>
          <w:sz w:val="24"/>
          <w:szCs w:val="24"/>
        </w:rPr>
        <w:t xml:space="preserve"> experience with greater clarity and objectivity (nonjudgmentally).  Rather than identifying and being immersed in the drama of one's </w:t>
      </w:r>
      <w:r w:rsidR="0049490B" w:rsidRPr="00F82C64">
        <w:rPr>
          <w:rFonts w:asciiTheme="majorBidi" w:eastAsia="Times New Roman" w:hAnsiTheme="majorBidi" w:cs="David"/>
          <w:sz w:val="24"/>
          <w:szCs w:val="24"/>
        </w:rPr>
        <w:t>narrative,</w:t>
      </w:r>
      <w:r w:rsidR="0049490B" w:rsidRPr="006D1808">
        <w:rPr>
          <w:rFonts w:asciiTheme="majorBidi" w:eastAsia="Times New Roman" w:hAnsiTheme="majorBidi" w:cs="David"/>
          <w:sz w:val="24"/>
          <w:szCs w:val="24"/>
        </w:rPr>
        <w:t xml:space="preserve"> the </w:t>
      </w:r>
      <w:r w:rsidR="008D79CA">
        <w:rPr>
          <w:rFonts w:asciiTheme="majorBidi" w:eastAsia="Times New Roman" w:hAnsiTheme="majorBidi" w:cs="David"/>
          <w:sz w:val="24"/>
          <w:szCs w:val="24"/>
        </w:rPr>
        <w:t>mindful listener</w:t>
      </w:r>
      <w:r w:rsidR="0049490B" w:rsidRPr="006D1808">
        <w:rPr>
          <w:rFonts w:asciiTheme="majorBidi" w:eastAsia="Times New Roman" w:hAnsiTheme="majorBidi" w:cs="David"/>
          <w:sz w:val="24"/>
          <w:szCs w:val="24"/>
        </w:rPr>
        <w:t xml:space="preserve"> is able to stand back and simply witness it.  Reperceiving enables the mindful</w:t>
      </w:r>
      <w:r w:rsidR="00564BE2" w:rsidRPr="006D1808">
        <w:rPr>
          <w:rFonts w:asciiTheme="majorBidi" w:eastAsia="Times New Roman" w:hAnsiTheme="majorBidi" w:cs="David"/>
          <w:sz w:val="24"/>
          <w:szCs w:val="24"/>
        </w:rPr>
        <w:t xml:space="preserve"> </w:t>
      </w:r>
      <w:r w:rsidR="00A13372" w:rsidRPr="006D1808">
        <w:rPr>
          <w:rFonts w:asciiTheme="majorBidi" w:eastAsia="Times New Roman" w:hAnsiTheme="majorBidi" w:cs="David"/>
          <w:sz w:val="24"/>
          <w:szCs w:val="24"/>
        </w:rPr>
        <w:t>listener</w:t>
      </w:r>
      <w:r w:rsidR="0049490B" w:rsidRPr="006D1808">
        <w:rPr>
          <w:rFonts w:asciiTheme="majorBidi" w:eastAsia="Times New Roman" w:hAnsiTheme="majorBidi" w:cs="David"/>
          <w:sz w:val="24"/>
          <w:szCs w:val="24"/>
        </w:rPr>
        <w:t xml:space="preserve"> to observe the thoughts from a meta-perspective and to strengthen "the observing self" (Shapiro et al., 2006)</w:t>
      </w:r>
      <w:r w:rsidR="006D18A8" w:rsidRPr="006D1808">
        <w:rPr>
          <w:rFonts w:asciiTheme="majorBidi" w:eastAsia="Times New Roman" w:hAnsiTheme="majorBidi" w:cs="David"/>
          <w:sz w:val="24"/>
          <w:szCs w:val="24"/>
        </w:rPr>
        <w:t>, which</w:t>
      </w:r>
      <w:r w:rsidR="00571D13" w:rsidRPr="006D1808">
        <w:rPr>
          <w:rFonts w:asciiTheme="majorBidi" w:eastAsia="Times New Roman" w:hAnsiTheme="majorBidi" w:cs="David"/>
          <w:sz w:val="24"/>
          <w:szCs w:val="24"/>
        </w:rPr>
        <w:t xml:space="preserve"> in turn enables the listener to perceive the speaker in a nonjudgmental way. </w:t>
      </w:r>
      <w:r w:rsidR="00760D30" w:rsidRPr="006D1808">
        <w:rPr>
          <w:rFonts w:asciiTheme="majorBidi" w:eastAsia="Times New Roman" w:hAnsiTheme="majorBidi" w:cs="David"/>
          <w:sz w:val="24"/>
          <w:szCs w:val="24"/>
        </w:rPr>
        <w:t xml:space="preserve"> </w:t>
      </w:r>
      <w:r w:rsidR="0049490B" w:rsidRPr="006D1808">
        <w:rPr>
          <w:rFonts w:asciiTheme="majorBidi" w:eastAsia="Times New Roman" w:hAnsiTheme="majorBidi" w:cs="David"/>
          <w:sz w:val="24"/>
          <w:szCs w:val="24"/>
        </w:rPr>
        <w:t xml:space="preserve"> This change effects self-regulation of behaviors and emotions, self-management, cognitive, emotional and behavioral flexibility. Which means, that through consciously (intention) bringing awareness (attention) and acceptance (attitude) to experience in the present moment, the </w:t>
      </w:r>
      <w:r w:rsidR="00B86B94">
        <w:rPr>
          <w:rFonts w:asciiTheme="majorBidi" w:eastAsia="Times New Roman" w:hAnsiTheme="majorBidi" w:cs="David"/>
          <w:sz w:val="24"/>
          <w:szCs w:val="24"/>
        </w:rPr>
        <w:t>mindful</w:t>
      </w:r>
      <w:r w:rsidR="00760D30" w:rsidRPr="006D1808">
        <w:rPr>
          <w:rFonts w:asciiTheme="majorBidi" w:eastAsia="Times New Roman" w:hAnsiTheme="majorBidi" w:cs="David"/>
          <w:sz w:val="24"/>
          <w:szCs w:val="24"/>
        </w:rPr>
        <w:t xml:space="preserve"> listener</w:t>
      </w:r>
      <w:r w:rsidR="0049490B" w:rsidRPr="006D1808">
        <w:rPr>
          <w:rFonts w:asciiTheme="majorBidi" w:eastAsia="Times New Roman" w:hAnsiTheme="majorBidi" w:cs="David"/>
          <w:sz w:val="24"/>
          <w:szCs w:val="24"/>
        </w:rPr>
        <w:t xml:space="preserve"> will be better able to use a wider, more adaptive range of coping skills and flexible responding </w:t>
      </w:r>
      <w:r w:rsidR="00760D30" w:rsidRPr="006D1808">
        <w:rPr>
          <w:rFonts w:asciiTheme="majorBidi" w:eastAsia="Times New Roman" w:hAnsiTheme="majorBidi" w:cs="David"/>
          <w:sz w:val="24"/>
          <w:szCs w:val="24"/>
        </w:rPr>
        <w:t>while listening</w:t>
      </w:r>
      <w:r w:rsidR="0049490B" w:rsidRPr="006D1808">
        <w:rPr>
          <w:rFonts w:asciiTheme="majorBidi" w:eastAsia="Times New Roman" w:hAnsiTheme="majorBidi" w:cs="David"/>
          <w:sz w:val="24"/>
          <w:szCs w:val="24"/>
        </w:rPr>
        <w:t xml:space="preserve"> </w:t>
      </w:r>
      <w:r w:rsidR="00AB7964">
        <w:rPr>
          <w:rFonts w:asciiTheme="majorBidi" w:eastAsia="Times New Roman" w:hAnsiTheme="majorBidi" w:cs="David"/>
          <w:sz w:val="24"/>
          <w:szCs w:val="24"/>
        </w:rPr>
        <w:t xml:space="preserve">(Shapiro et al., 2006).  </w:t>
      </w:r>
      <w:commentRangeEnd w:id="13"/>
      <w:r w:rsidR="00D83072">
        <w:rPr>
          <w:rStyle w:val="CommentReference"/>
        </w:rPr>
        <w:commentReference w:id="13"/>
      </w:r>
    </w:p>
    <w:p w14:paraId="46CA14DE" w14:textId="77777777" w:rsidR="00C24E52" w:rsidRPr="00C24E52" w:rsidRDefault="00C24E52" w:rsidP="00FB1007">
      <w:pPr>
        <w:bidi w:val="0"/>
        <w:spacing w:after="0" w:line="480" w:lineRule="auto"/>
        <w:rPr>
          <w:rFonts w:asciiTheme="majorBidi" w:eastAsia="Times New Roman" w:hAnsiTheme="majorBidi" w:cs="David"/>
          <w:b/>
          <w:bCs/>
          <w:sz w:val="24"/>
          <w:szCs w:val="24"/>
        </w:rPr>
      </w:pPr>
      <w:bookmarkStart w:id="14" w:name="_Toc401569695"/>
      <w:r w:rsidRPr="00C24E52">
        <w:rPr>
          <w:rFonts w:asciiTheme="majorBidi" w:eastAsia="Times New Roman" w:hAnsiTheme="majorBidi" w:cs="David"/>
          <w:b/>
          <w:bCs/>
          <w:sz w:val="24"/>
          <w:szCs w:val="24"/>
        </w:rPr>
        <w:t>Practical Implications</w:t>
      </w:r>
      <w:bookmarkEnd w:id="14"/>
    </w:p>
    <w:p w14:paraId="518F59DF" w14:textId="77777777" w:rsidR="00C24E52" w:rsidRDefault="00C24E52" w:rsidP="00FB1007">
      <w:pPr>
        <w:bidi w:val="0"/>
        <w:spacing w:after="0" w:line="480" w:lineRule="auto"/>
        <w:ind w:firstLine="567"/>
        <w:rPr>
          <w:rFonts w:asciiTheme="majorBidi" w:eastAsia="Times New Roman" w:hAnsiTheme="majorBidi" w:cs="David"/>
          <w:sz w:val="24"/>
          <w:szCs w:val="24"/>
        </w:rPr>
      </w:pPr>
      <w:r w:rsidRPr="00C24E52">
        <w:rPr>
          <w:rFonts w:asciiTheme="majorBidi" w:eastAsia="Times New Roman" w:hAnsiTheme="majorBidi" w:cs="David"/>
          <w:sz w:val="24"/>
          <w:szCs w:val="24"/>
        </w:rPr>
        <w:t xml:space="preserve">The findings of this research suggest that </w:t>
      </w:r>
      <w:r>
        <w:rPr>
          <w:rFonts w:asciiTheme="majorBidi" w:eastAsia="Times New Roman" w:hAnsiTheme="majorBidi" w:cs="David"/>
          <w:sz w:val="24"/>
          <w:szCs w:val="24"/>
        </w:rPr>
        <w:t>mindfulness meditation</w:t>
      </w:r>
      <w:r w:rsidRPr="00C24E52">
        <w:rPr>
          <w:rFonts w:asciiTheme="majorBidi" w:eastAsia="Times New Roman" w:hAnsiTheme="majorBidi" w:cs="David"/>
          <w:sz w:val="24"/>
          <w:szCs w:val="24"/>
        </w:rPr>
        <w:t xml:space="preserve"> has beneficial effects </w:t>
      </w:r>
      <w:r w:rsidR="008E7434">
        <w:rPr>
          <w:rFonts w:asciiTheme="majorBidi" w:eastAsia="Times New Roman" w:hAnsiTheme="majorBidi" w:cs="David"/>
          <w:sz w:val="24"/>
          <w:szCs w:val="24"/>
        </w:rPr>
        <w:t xml:space="preserve">on </w:t>
      </w:r>
      <w:r w:rsidRPr="00C24E52">
        <w:rPr>
          <w:rFonts w:asciiTheme="majorBidi" w:eastAsia="Times New Roman" w:hAnsiTheme="majorBidi" w:cs="David"/>
          <w:sz w:val="24"/>
          <w:szCs w:val="24"/>
        </w:rPr>
        <w:t xml:space="preserve">the </w:t>
      </w:r>
      <w:r w:rsidR="008E7434">
        <w:rPr>
          <w:rFonts w:asciiTheme="majorBidi" w:eastAsia="Times New Roman" w:hAnsiTheme="majorBidi" w:cs="David"/>
          <w:sz w:val="24"/>
          <w:szCs w:val="24"/>
        </w:rPr>
        <w:t>listening</w:t>
      </w:r>
      <w:r w:rsidR="008E7434" w:rsidRPr="00C24E52">
        <w:rPr>
          <w:rFonts w:asciiTheme="majorBidi" w:eastAsia="Times New Roman" w:hAnsiTheme="majorBidi" w:cs="David"/>
          <w:sz w:val="24"/>
          <w:szCs w:val="24"/>
        </w:rPr>
        <w:t xml:space="preserve"> </w:t>
      </w:r>
      <w:r w:rsidRPr="00CD027E">
        <w:rPr>
          <w:rFonts w:ascii="Times New Roman" w:eastAsia="Calibri" w:hAnsi="Times New Roman" w:cs="Times New Roman"/>
          <w:sz w:val="24"/>
          <w:szCs w:val="24"/>
        </w:rPr>
        <w:t>experience</w:t>
      </w:r>
      <w:r>
        <w:rPr>
          <w:rFonts w:ascii="Times New Roman" w:eastAsia="Calibri" w:hAnsi="Times New Roman" w:cs="Times New Roman"/>
          <w:sz w:val="24"/>
          <w:szCs w:val="24"/>
        </w:rPr>
        <w:t>d</w:t>
      </w:r>
      <w:r w:rsidRPr="00CD027E">
        <w:rPr>
          <w:rFonts w:ascii="Times New Roman" w:eastAsia="Calibri" w:hAnsi="Times New Roman" w:cs="Times New Roman"/>
          <w:sz w:val="24"/>
          <w:szCs w:val="24"/>
        </w:rPr>
        <w:t xml:space="preserve"> among speakers</w:t>
      </w:r>
      <w:r w:rsidRPr="00C24E52">
        <w:rPr>
          <w:rFonts w:asciiTheme="majorBidi" w:eastAsia="Times New Roman" w:hAnsiTheme="majorBidi" w:cs="David"/>
          <w:sz w:val="24"/>
          <w:szCs w:val="24"/>
        </w:rPr>
        <w:t xml:space="preserve">.  Those findings can be adjusted to various environments. </w:t>
      </w:r>
      <w:r w:rsidR="008E7434">
        <w:rPr>
          <w:rFonts w:asciiTheme="majorBidi" w:eastAsia="Times New Roman" w:hAnsiTheme="majorBidi" w:cs="David"/>
          <w:sz w:val="24"/>
          <w:szCs w:val="24"/>
        </w:rPr>
        <w:t xml:space="preserve"> </w:t>
      </w:r>
      <w:r w:rsidR="00100003">
        <w:rPr>
          <w:rFonts w:asciiTheme="majorBidi" w:eastAsia="Times New Roman" w:hAnsiTheme="majorBidi" w:cs="David"/>
          <w:sz w:val="24"/>
          <w:szCs w:val="24"/>
        </w:rPr>
        <w:t xml:space="preserve">In </w:t>
      </w:r>
      <w:r w:rsidR="00100003" w:rsidRPr="00C24E52">
        <w:rPr>
          <w:rFonts w:asciiTheme="majorBidi" w:eastAsia="Times New Roman" w:hAnsiTheme="majorBidi" w:cs="David"/>
          <w:sz w:val="24"/>
          <w:szCs w:val="24"/>
        </w:rPr>
        <w:t>organizational environments</w:t>
      </w:r>
      <w:r w:rsidR="008E7434">
        <w:rPr>
          <w:rFonts w:asciiTheme="majorBidi" w:eastAsia="Times New Roman" w:hAnsiTheme="majorBidi" w:cs="David"/>
          <w:sz w:val="24"/>
          <w:szCs w:val="24"/>
        </w:rPr>
        <w:t>,</w:t>
      </w:r>
      <w:r w:rsidR="00100003" w:rsidRPr="00C24E52">
        <w:rPr>
          <w:rFonts w:asciiTheme="majorBidi" w:eastAsia="Times New Roman" w:hAnsiTheme="majorBidi" w:cs="David"/>
          <w:sz w:val="24"/>
          <w:szCs w:val="24"/>
        </w:rPr>
        <w:t xml:space="preserve"> </w:t>
      </w:r>
      <w:r w:rsidR="00100003">
        <w:rPr>
          <w:rFonts w:asciiTheme="majorBidi" w:eastAsia="Times New Roman" w:hAnsiTheme="majorBidi" w:cs="David"/>
          <w:sz w:val="24"/>
          <w:szCs w:val="24"/>
        </w:rPr>
        <w:t xml:space="preserve">it could be beneficial in </w:t>
      </w:r>
      <w:r w:rsidRPr="00C24E52">
        <w:rPr>
          <w:rFonts w:asciiTheme="majorBidi" w:eastAsia="Times New Roman" w:hAnsiTheme="majorBidi" w:cs="David"/>
          <w:sz w:val="24"/>
          <w:szCs w:val="24"/>
        </w:rPr>
        <w:t>employee-employer relations</w:t>
      </w:r>
      <w:r w:rsidR="00100003">
        <w:rPr>
          <w:rFonts w:asciiTheme="majorBidi" w:eastAsia="Times New Roman" w:hAnsiTheme="majorBidi" w:cs="David"/>
          <w:sz w:val="24"/>
          <w:szCs w:val="24"/>
        </w:rPr>
        <w:t>,</w:t>
      </w:r>
      <w:r w:rsidR="00B01D08" w:rsidRPr="00B01D08">
        <w:rPr>
          <w:rFonts w:asciiTheme="majorBidi" w:eastAsia="Times New Roman" w:hAnsiTheme="majorBidi" w:cs="David"/>
          <w:sz w:val="24"/>
          <w:szCs w:val="24"/>
        </w:rPr>
        <w:t xml:space="preserve"> </w:t>
      </w:r>
      <w:r w:rsidR="00B01D08" w:rsidRPr="00C24E52">
        <w:rPr>
          <w:rFonts w:asciiTheme="majorBidi" w:eastAsia="Times New Roman" w:hAnsiTheme="majorBidi" w:cs="David"/>
          <w:sz w:val="24"/>
          <w:szCs w:val="24"/>
        </w:rPr>
        <w:t>supervisor-employee dyads</w:t>
      </w:r>
      <w:r w:rsidR="00100003">
        <w:rPr>
          <w:rFonts w:asciiTheme="majorBidi" w:eastAsia="Times New Roman" w:hAnsiTheme="majorBidi" w:cs="David"/>
          <w:sz w:val="24"/>
          <w:szCs w:val="24"/>
        </w:rPr>
        <w:t xml:space="preserve"> and</w:t>
      </w:r>
      <w:r w:rsidRPr="00C24E52">
        <w:rPr>
          <w:rFonts w:asciiTheme="majorBidi" w:eastAsia="Times New Roman" w:hAnsiTheme="majorBidi" w:cs="David"/>
          <w:sz w:val="24"/>
          <w:szCs w:val="24"/>
        </w:rPr>
        <w:t xml:space="preserve"> also relations between two cooperative colleagues, competing colleagues, negotiators, and between service provider</w:t>
      </w:r>
      <w:r w:rsidR="00100003">
        <w:rPr>
          <w:rFonts w:asciiTheme="majorBidi" w:eastAsia="Times New Roman" w:hAnsiTheme="majorBidi" w:cs="David"/>
          <w:sz w:val="24"/>
          <w:szCs w:val="24"/>
        </w:rPr>
        <w:t>s</w:t>
      </w:r>
      <w:r w:rsidRPr="00C24E52">
        <w:rPr>
          <w:rFonts w:asciiTheme="majorBidi" w:eastAsia="Times New Roman" w:hAnsiTheme="majorBidi" w:cs="David"/>
          <w:sz w:val="24"/>
          <w:szCs w:val="24"/>
        </w:rPr>
        <w:t xml:space="preserve"> and </w:t>
      </w:r>
      <w:r w:rsidR="00100003">
        <w:rPr>
          <w:rFonts w:asciiTheme="majorBidi" w:eastAsia="Times New Roman" w:hAnsiTheme="majorBidi" w:cs="David"/>
          <w:sz w:val="24"/>
          <w:szCs w:val="24"/>
        </w:rPr>
        <w:t>their</w:t>
      </w:r>
      <w:r w:rsidRPr="00C24E52">
        <w:rPr>
          <w:rFonts w:asciiTheme="majorBidi" w:eastAsia="Times New Roman" w:hAnsiTheme="majorBidi" w:cs="David"/>
          <w:sz w:val="24"/>
          <w:szCs w:val="24"/>
        </w:rPr>
        <w:t xml:space="preserve"> customer.  In </w:t>
      </w:r>
      <w:r w:rsidRPr="00C24E52">
        <w:rPr>
          <w:rFonts w:asciiTheme="majorBidi" w:eastAsia="Times New Roman" w:hAnsiTheme="majorBidi" w:cs="David"/>
          <w:sz w:val="24"/>
          <w:szCs w:val="24"/>
        </w:rPr>
        <w:lastRenderedPageBreak/>
        <w:t xml:space="preserve">those organizational environments, </w:t>
      </w:r>
      <w:r w:rsidR="00100003">
        <w:rPr>
          <w:rFonts w:asciiTheme="majorBidi" w:eastAsia="Times New Roman" w:hAnsiTheme="majorBidi" w:cs="David"/>
          <w:sz w:val="24"/>
          <w:szCs w:val="24"/>
        </w:rPr>
        <w:t>mindful</w:t>
      </w:r>
      <w:r w:rsidRPr="00C24E52">
        <w:rPr>
          <w:rFonts w:asciiTheme="majorBidi" w:eastAsia="Times New Roman" w:hAnsiTheme="majorBidi" w:cs="David"/>
          <w:sz w:val="24"/>
          <w:szCs w:val="24"/>
        </w:rPr>
        <w:t xml:space="preserve"> listening can increase the level of awareness of the </w:t>
      </w:r>
      <w:r w:rsidR="00100003">
        <w:rPr>
          <w:rFonts w:asciiTheme="majorBidi" w:eastAsia="Times New Roman" w:hAnsiTheme="majorBidi" w:cs="David"/>
          <w:sz w:val="24"/>
          <w:szCs w:val="24"/>
        </w:rPr>
        <w:t>listener to</w:t>
      </w:r>
      <w:r w:rsidRPr="00C24E52">
        <w:rPr>
          <w:rFonts w:asciiTheme="majorBidi" w:eastAsia="Times New Roman" w:hAnsiTheme="majorBidi" w:cs="David"/>
          <w:sz w:val="24"/>
          <w:szCs w:val="24"/>
        </w:rPr>
        <w:t xml:space="preserve"> thoughts and feelings, and can reduce autom</w:t>
      </w:r>
      <w:r w:rsidR="00100003">
        <w:rPr>
          <w:rFonts w:asciiTheme="majorBidi" w:eastAsia="Times New Roman" w:hAnsiTheme="majorBidi" w:cs="David"/>
          <w:sz w:val="24"/>
          <w:szCs w:val="24"/>
        </w:rPr>
        <w:t>atic</w:t>
      </w:r>
      <w:r w:rsidRPr="00C24E52">
        <w:rPr>
          <w:rFonts w:asciiTheme="majorBidi" w:eastAsia="Times New Roman" w:hAnsiTheme="majorBidi" w:cs="David"/>
          <w:sz w:val="24"/>
          <w:szCs w:val="24"/>
        </w:rPr>
        <w:t xml:space="preserve"> responses.  Through </w:t>
      </w:r>
      <w:r w:rsidR="00100003">
        <w:rPr>
          <w:rFonts w:asciiTheme="majorBidi" w:eastAsia="Times New Roman" w:hAnsiTheme="majorBidi" w:cs="David"/>
          <w:sz w:val="24"/>
          <w:szCs w:val="24"/>
        </w:rPr>
        <w:t>mindfulness listening</w:t>
      </w:r>
      <w:r w:rsidRPr="00C24E52">
        <w:rPr>
          <w:rFonts w:asciiTheme="majorBidi" w:eastAsia="Times New Roman" w:hAnsiTheme="majorBidi" w:cs="David"/>
          <w:sz w:val="24"/>
          <w:szCs w:val="24"/>
        </w:rPr>
        <w:t>, one can observe his</w:t>
      </w:r>
      <w:r w:rsidR="008E7434">
        <w:rPr>
          <w:rFonts w:asciiTheme="majorBidi" w:eastAsia="Times New Roman" w:hAnsiTheme="majorBidi" w:cs="David"/>
          <w:sz w:val="24"/>
          <w:szCs w:val="24"/>
        </w:rPr>
        <w:t>/her</w:t>
      </w:r>
      <w:r w:rsidRPr="00C24E52">
        <w:rPr>
          <w:rFonts w:asciiTheme="majorBidi" w:eastAsia="Times New Roman" w:hAnsiTheme="majorBidi" w:cs="David"/>
          <w:sz w:val="24"/>
          <w:szCs w:val="24"/>
        </w:rPr>
        <w:t xml:space="preserve"> feelings before responding according to them</w:t>
      </w:r>
      <w:r w:rsidR="00100003">
        <w:rPr>
          <w:rFonts w:asciiTheme="majorBidi" w:eastAsia="Times New Roman" w:hAnsiTheme="majorBidi" w:cs="David"/>
          <w:sz w:val="24"/>
          <w:szCs w:val="24"/>
        </w:rPr>
        <w:t xml:space="preserve"> in the conversation</w:t>
      </w:r>
      <w:r w:rsidRPr="00C24E52">
        <w:rPr>
          <w:rFonts w:asciiTheme="majorBidi" w:eastAsia="Times New Roman" w:hAnsiTheme="majorBidi" w:cs="David"/>
          <w:sz w:val="24"/>
          <w:szCs w:val="24"/>
        </w:rPr>
        <w:t xml:space="preserve">.  </w:t>
      </w:r>
      <w:r w:rsidR="008E7434">
        <w:rPr>
          <w:rFonts w:asciiTheme="majorBidi" w:eastAsia="Times New Roman" w:hAnsiTheme="majorBidi" w:cs="David"/>
          <w:sz w:val="24"/>
          <w:szCs w:val="24"/>
        </w:rPr>
        <w:t xml:space="preserve">The listener would </w:t>
      </w:r>
      <w:r w:rsidRPr="00C24E52">
        <w:rPr>
          <w:rFonts w:asciiTheme="majorBidi" w:eastAsia="Times New Roman" w:hAnsiTheme="majorBidi" w:cs="David"/>
          <w:sz w:val="24"/>
          <w:szCs w:val="24"/>
        </w:rPr>
        <w:t>not react impulsively, but rather reflectively.</w:t>
      </w:r>
    </w:p>
    <w:p w14:paraId="037795F5" w14:textId="77777777" w:rsidR="007D49B0" w:rsidRDefault="008E7434" w:rsidP="00FB1007">
      <w:pPr>
        <w:bidi w:val="0"/>
        <w:spacing w:after="0" w:line="480" w:lineRule="auto"/>
        <w:ind w:firstLine="567"/>
        <w:rPr>
          <w:rFonts w:asciiTheme="majorBidi" w:eastAsia="Times New Roman" w:hAnsiTheme="majorBidi" w:cs="David"/>
          <w:sz w:val="24"/>
          <w:szCs w:val="24"/>
        </w:rPr>
      </w:pPr>
      <w:r>
        <w:rPr>
          <w:rFonts w:asciiTheme="majorBidi" w:eastAsia="Times New Roman" w:hAnsiTheme="majorBidi" w:cs="David"/>
          <w:sz w:val="24"/>
          <w:szCs w:val="24"/>
        </w:rPr>
        <w:t xml:space="preserve">Therefore, practicing </w:t>
      </w:r>
      <w:r w:rsidR="00A519FC">
        <w:rPr>
          <w:rFonts w:asciiTheme="majorBidi" w:eastAsia="Times New Roman" w:hAnsiTheme="majorBidi" w:cs="David"/>
          <w:sz w:val="24"/>
          <w:szCs w:val="24"/>
        </w:rPr>
        <w:t>mindful</w:t>
      </w:r>
      <w:r w:rsidR="00C24E52" w:rsidRPr="00C24E52">
        <w:rPr>
          <w:rFonts w:asciiTheme="majorBidi" w:eastAsia="Times New Roman" w:hAnsiTheme="majorBidi" w:cs="David"/>
          <w:sz w:val="24"/>
          <w:szCs w:val="24"/>
        </w:rPr>
        <w:t xml:space="preserve"> listening and reflective response</w:t>
      </w:r>
      <w:r>
        <w:rPr>
          <w:rFonts w:asciiTheme="majorBidi" w:eastAsia="Times New Roman" w:hAnsiTheme="majorBidi" w:cs="David"/>
          <w:sz w:val="24"/>
          <w:szCs w:val="24"/>
        </w:rPr>
        <w:t>s</w:t>
      </w:r>
      <w:r w:rsidR="00C24E52" w:rsidRPr="00C24E52">
        <w:rPr>
          <w:rFonts w:asciiTheme="majorBidi" w:eastAsia="Times New Roman" w:hAnsiTheme="majorBidi" w:cs="David"/>
          <w:sz w:val="24"/>
          <w:szCs w:val="24"/>
        </w:rPr>
        <w:t xml:space="preserve"> can affect a variety of organizational </w:t>
      </w:r>
      <w:r>
        <w:rPr>
          <w:rFonts w:asciiTheme="majorBidi" w:eastAsia="Times New Roman" w:hAnsiTheme="majorBidi" w:cs="David"/>
          <w:sz w:val="24"/>
          <w:szCs w:val="24"/>
        </w:rPr>
        <w:t>outcomes</w:t>
      </w:r>
      <w:r w:rsidR="00C24E52" w:rsidRPr="00C24E52">
        <w:rPr>
          <w:rFonts w:asciiTheme="majorBidi" w:eastAsia="Times New Roman" w:hAnsiTheme="majorBidi" w:cs="David"/>
          <w:sz w:val="24"/>
          <w:szCs w:val="24"/>
        </w:rPr>
        <w:t xml:space="preserve">: job satisfaction, well-being, better working processes, engagement </w:t>
      </w:r>
      <w:r>
        <w:rPr>
          <w:rFonts w:asciiTheme="majorBidi" w:eastAsia="Times New Roman" w:hAnsiTheme="majorBidi" w:cs="David"/>
          <w:sz w:val="24"/>
          <w:szCs w:val="24"/>
        </w:rPr>
        <w:t>with</w:t>
      </w:r>
      <w:r w:rsidRPr="00C24E52">
        <w:rPr>
          <w:rFonts w:asciiTheme="majorBidi" w:eastAsia="Times New Roman" w:hAnsiTheme="majorBidi" w:cs="David"/>
          <w:sz w:val="24"/>
          <w:szCs w:val="24"/>
        </w:rPr>
        <w:t xml:space="preserve"> </w:t>
      </w:r>
      <w:r w:rsidR="00C24E52" w:rsidRPr="00C24E52">
        <w:rPr>
          <w:rFonts w:asciiTheme="majorBidi" w:eastAsia="Times New Roman" w:hAnsiTheme="majorBidi" w:cs="David"/>
          <w:sz w:val="24"/>
          <w:szCs w:val="24"/>
        </w:rPr>
        <w:t>the organization, less turnover</w:t>
      </w:r>
      <w:r>
        <w:rPr>
          <w:rFonts w:asciiTheme="majorBidi" w:eastAsia="Times New Roman" w:hAnsiTheme="majorBidi" w:cs="David"/>
          <w:sz w:val="24"/>
          <w:szCs w:val="24"/>
        </w:rPr>
        <w:t>,</w:t>
      </w:r>
      <w:r w:rsidR="00C24E52" w:rsidRPr="00C24E52">
        <w:rPr>
          <w:rFonts w:asciiTheme="majorBidi" w:eastAsia="Times New Roman" w:hAnsiTheme="majorBidi" w:cs="David"/>
          <w:sz w:val="24"/>
          <w:szCs w:val="24"/>
        </w:rPr>
        <w:t xml:space="preserve"> and more.  In organizations that do not promote </w:t>
      </w:r>
      <w:r w:rsidR="00E44773">
        <w:rPr>
          <w:rFonts w:asciiTheme="majorBidi" w:eastAsia="Times New Roman" w:hAnsiTheme="majorBidi" w:cs="David"/>
          <w:sz w:val="24"/>
          <w:szCs w:val="24"/>
        </w:rPr>
        <w:t>mindful</w:t>
      </w:r>
      <w:r w:rsidR="00C24E52" w:rsidRPr="00C24E52">
        <w:rPr>
          <w:rFonts w:asciiTheme="majorBidi" w:eastAsia="Times New Roman" w:hAnsiTheme="majorBidi" w:cs="David"/>
          <w:sz w:val="24"/>
          <w:szCs w:val="24"/>
        </w:rPr>
        <w:t xml:space="preserve"> listening, people can find themselves reacting to colleagues </w:t>
      </w:r>
      <w:r w:rsidR="00525052">
        <w:rPr>
          <w:rFonts w:asciiTheme="majorBidi" w:eastAsia="Times New Roman" w:hAnsiTheme="majorBidi" w:cs="David"/>
          <w:sz w:val="24"/>
          <w:szCs w:val="24"/>
        </w:rPr>
        <w:t xml:space="preserve">or clients </w:t>
      </w:r>
      <w:r w:rsidR="00C24E52" w:rsidRPr="00C24E52">
        <w:rPr>
          <w:rFonts w:asciiTheme="majorBidi" w:eastAsia="Times New Roman" w:hAnsiTheme="majorBidi" w:cs="David"/>
          <w:sz w:val="24"/>
          <w:szCs w:val="24"/>
        </w:rPr>
        <w:t>without being aware of what they are saying and without really listening to them</w:t>
      </w:r>
      <w:r w:rsidR="00E44773">
        <w:rPr>
          <w:rFonts w:asciiTheme="majorBidi" w:eastAsia="Times New Roman" w:hAnsiTheme="majorBidi" w:cs="David"/>
          <w:sz w:val="24"/>
          <w:szCs w:val="24"/>
        </w:rPr>
        <w:t>.  Mindful</w:t>
      </w:r>
      <w:r w:rsidR="00C24E52" w:rsidRPr="00C24E52">
        <w:rPr>
          <w:rFonts w:asciiTheme="majorBidi" w:eastAsia="Times New Roman" w:hAnsiTheme="majorBidi" w:cs="David"/>
          <w:sz w:val="24"/>
          <w:szCs w:val="24"/>
        </w:rPr>
        <w:t xml:space="preserve"> listening can prevent such behavior, thus </w:t>
      </w:r>
      <w:r w:rsidR="00F13666">
        <w:rPr>
          <w:rFonts w:asciiTheme="majorBidi" w:eastAsia="Times New Roman" w:hAnsiTheme="majorBidi" w:cs="David"/>
          <w:sz w:val="24"/>
          <w:szCs w:val="24"/>
        </w:rPr>
        <w:t xml:space="preserve">improving both </w:t>
      </w:r>
      <w:r w:rsidR="00C24E52" w:rsidRPr="00C24E52">
        <w:rPr>
          <w:rFonts w:asciiTheme="majorBidi" w:eastAsia="Times New Roman" w:hAnsiTheme="majorBidi" w:cs="David"/>
          <w:sz w:val="24"/>
          <w:szCs w:val="24"/>
        </w:rPr>
        <w:t>employees and organizational effectiveness</w:t>
      </w:r>
      <w:r w:rsidR="00AA3B4A" w:rsidRPr="00AA3B4A">
        <w:rPr>
          <w:rFonts w:asciiTheme="majorBidi" w:eastAsia="Times New Roman" w:hAnsiTheme="majorBidi" w:cs="David"/>
          <w:sz w:val="24"/>
          <w:szCs w:val="24"/>
        </w:rPr>
        <w:t xml:space="preserve"> </w:t>
      </w:r>
      <w:r w:rsidR="00D93FF7" w:rsidRPr="003723F6">
        <w:rPr>
          <w:rFonts w:asciiTheme="majorBidi" w:eastAsia="Times New Roman" w:hAnsiTheme="majorBidi" w:cs="David"/>
          <w:sz w:val="24"/>
          <w:szCs w:val="24"/>
        </w:rPr>
        <w:t>(</w:t>
      </w:r>
      <w:r w:rsidR="00AA3B4A" w:rsidRPr="003723F6">
        <w:rPr>
          <w:rFonts w:asciiTheme="majorBidi" w:eastAsia="Times New Roman" w:hAnsiTheme="majorBidi" w:cs="David"/>
          <w:sz w:val="24"/>
          <w:szCs w:val="24"/>
        </w:rPr>
        <w:t>Porzycki, 2014</w:t>
      </w:r>
      <w:r w:rsidR="00D93FF7" w:rsidRPr="003723F6">
        <w:rPr>
          <w:rFonts w:asciiTheme="majorBidi" w:eastAsia="Times New Roman" w:hAnsiTheme="majorBidi" w:cs="David"/>
          <w:sz w:val="24"/>
          <w:szCs w:val="24"/>
        </w:rPr>
        <w:t>)</w:t>
      </w:r>
      <w:r w:rsidR="00AA3B4A" w:rsidRPr="003723F6">
        <w:rPr>
          <w:rFonts w:asciiTheme="majorBidi" w:eastAsia="Times New Roman" w:hAnsiTheme="majorBidi" w:cs="David"/>
          <w:sz w:val="24"/>
          <w:szCs w:val="24"/>
        </w:rPr>
        <w:t>.</w:t>
      </w:r>
      <w:r w:rsidR="00F65F27">
        <w:rPr>
          <w:rFonts w:asciiTheme="majorBidi" w:eastAsia="Times New Roman" w:hAnsiTheme="majorBidi" w:cs="David"/>
          <w:sz w:val="24"/>
          <w:szCs w:val="24"/>
        </w:rPr>
        <w:t xml:space="preserve"> </w:t>
      </w:r>
    </w:p>
    <w:p w14:paraId="1DC09898" w14:textId="44F246F4" w:rsidR="00A2618F" w:rsidRDefault="007D49B0">
      <w:pPr>
        <w:bidi w:val="0"/>
        <w:spacing w:after="0" w:line="480" w:lineRule="auto"/>
        <w:ind w:firstLine="567"/>
        <w:rPr>
          <w:rFonts w:asciiTheme="majorBidi" w:eastAsia="Times New Roman" w:hAnsiTheme="majorBidi" w:cs="David"/>
          <w:sz w:val="24"/>
          <w:szCs w:val="24"/>
        </w:rPr>
      </w:pPr>
      <w:r w:rsidRPr="007D49B0">
        <w:rPr>
          <w:rFonts w:asciiTheme="majorBidi" w:eastAsia="Times New Roman" w:hAnsiTheme="majorBidi" w:cs="David"/>
          <w:sz w:val="24"/>
          <w:szCs w:val="24"/>
        </w:rPr>
        <w:t>Mindful</w:t>
      </w:r>
      <w:r>
        <w:rPr>
          <w:rFonts w:asciiTheme="majorBidi" w:eastAsia="Times New Roman" w:hAnsiTheme="majorBidi" w:cs="David"/>
          <w:sz w:val="24"/>
          <w:szCs w:val="24"/>
        </w:rPr>
        <w:t xml:space="preserve"> listening could be beneficial in </w:t>
      </w:r>
      <w:r w:rsidR="0005062B">
        <w:rPr>
          <w:rFonts w:asciiTheme="majorBidi" w:eastAsia="Times New Roman" w:hAnsiTheme="majorBidi" w:cs="David"/>
          <w:sz w:val="24"/>
          <w:szCs w:val="24"/>
        </w:rPr>
        <w:t>d</w:t>
      </w:r>
      <w:r>
        <w:rPr>
          <w:rFonts w:asciiTheme="majorBidi" w:eastAsia="Times New Roman" w:hAnsiTheme="majorBidi" w:cs="David"/>
          <w:sz w:val="24"/>
          <w:szCs w:val="24"/>
        </w:rPr>
        <w:t>ispute</w:t>
      </w:r>
      <w:r w:rsidRPr="007D49B0">
        <w:rPr>
          <w:rFonts w:asciiTheme="majorBidi" w:eastAsia="Times New Roman" w:hAnsiTheme="majorBidi" w:cs="David"/>
          <w:sz w:val="24"/>
          <w:szCs w:val="24"/>
        </w:rPr>
        <w:t xml:space="preserve"> </w:t>
      </w:r>
      <w:r w:rsidR="0005062B">
        <w:rPr>
          <w:rFonts w:asciiTheme="majorBidi" w:eastAsia="Times New Roman" w:hAnsiTheme="majorBidi" w:cs="David"/>
          <w:sz w:val="24"/>
          <w:szCs w:val="24"/>
        </w:rPr>
        <w:t>r</w:t>
      </w:r>
      <w:r w:rsidRPr="007D49B0">
        <w:rPr>
          <w:rFonts w:asciiTheme="majorBidi" w:eastAsia="Times New Roman" w:hAnsiTheme="majorBidi" w:cs="David"/>
          <w:sz w:val="24"/>
          <w:szCs w:val="24"/>
        </w:rPr>
        <w:t>esolution</w:t>
      </w:r>
      <w:r w:rsidR="002B334B">
        <w:rPr>
          <w:rFonts w:asciiTheme="majorBidi" w:eastAsia="Times New Roman" w:hAnsiTheme="majorBidi" w:cs="David"/>
          <w:sz w:val="24"/>
          <w:szCs w:val="24"/>
        </w:rPr>
        <w:t xml:space="preserve"> and negotiation</w:t>
      </w:r>
      <w:r>
        <w:rPr>
          <w:rFonts w:asciiTheme="majorBidi" w:eastAsia="Times New Roman" w:hAnsiTheme="majorBidi" w:cs="David"/>
          <w:sz w:val="24"/>
          <w:szCs w:val="24"/>
        </w:rPr>
        <w:t xml:space="preserve"> (</w:t>
      </w:r>
      <w:r w:rsidRPr="007D49B0">
        <w:rPr>
          <w:rFonts w:asciiTheme="majorBidi" w:eastAsia="Times New Roman" w:hAnsiTheme="majorBidi" w:cs="David"/>
          <w:sz w:val="24"/>
          <w:szCs w:val="24"/>
        </w:rPr>
        <w:t>Riskin, 2004</w:t>
      </w:r>
      <w:r w:rsidR="0005062B">
        <w:rPr>
          <w:rFonts w:asciiTheme="majorBidi" w:eastAsia="Times New Roman" w:hAnsiTheme="majorBidi" w:cs="David"/>
          <w:sz w:val="24"/>
          <w:szCs w:val="24"/>
        </w:rPr>
        <w:t xml:space="preserve">; </w:t>
      </w:r>
      <w:r w:rsidR="0005062B" w:rsidRPr="0005062B">
        <w:rPr>
          <w:rFonts w:asciiTheme="majorBidi" w:eastAsia="Times New Roman" w:hAnsiTheme="majorBidi" w:cs="David"/>
          <w:sz w:val="24"/>
          <w:szCs w:val="24"/>
        </w:rPr>
        <w:t>Wheeler</w:t>
      </w:r>
      <w:r w:rsidR="0005062B">
        <w:rPr>
          <w:rFonts w:asciiTheme="majorBidi" w:eastAsia="Times New Roman" w:hAnsiTheme="majorBidi" w:cs="David"/>
          <w:sz w:val="24"/>
          <w:szCs w:val="24"/>
        </w:rPr>
        <w:t>, 2002</w:t>
      </w:r>
      <w:r>
        <w:rPr>
          <w:rFonts w:asciiTheme="majorBidi" w:eastAsia="Times New Roman" w:hAnsiTheme="majorBidi" w:cs="David"/>
          <w:sz w:val="24"/>
          <w:szCs w:val="24"/>
        </w:rPr>
        <w:t>).</w:t>
      </w:r>
      <w:r w:rsidRPr="007D49B0">
        <w:rPr>
          <w:rFonts w:asciiTheme="majorBidi" w:eastAsia="Times New Roman" w:hAnsiTheme="majorBidi" w:cs="David"/>
          <w:sz w:val="24"/>
          <w:szCs w:val="24"/>
        </w:rPr>
        <w:t xml:space="preserve"> </w:t>
      </w:r>
      <w:r w:rsidR="005A0EFE" w:rsidRPr="005A0EFE">
        <w:rPr>
          <w:rFonts w:asciiTheme="majorBidi" w:eastAsia="Times New Roman" w:hAnsiTheme="majorBidi" w:cs="David"/>
          <w:sz w:val="24"/>
          <w:szCs w:val="24"/>
        </w:rPr>
        <w:t xml:space="preserve">Wheeler </w:t>
      </w:r>
      <w:r w:rsidR="005A0EFE">
        <w:rPr>
          <w:rFonts w:asciiTheme="majorBidi" w:eastAsia="Times New Roman" w:hAnsiTheme="majorBidi" w:cs="David"/>
          <w:sz w:val="24"/>
          <w:szCs w:val="24"/>
        </w:rPr>
        <w:t>(</w:t>
      </w:r>
      <w:r w:rsidR="005A0EFE" w:rsidRPr="005A0EFE">
        <w:rPr>
          <w:rFonts w:asciiTheme="majorBidi" w:eastAsia="Times New Roman" w:hAnsiTheme="majorBidi" w:cs="David"/>
          <w:sz w:val="24"/>
          <w:szCs w:val="24"/>
        </w:rPr>
        <w:t>2002</w:t>
      </w:r>
      <w:r w:rsidR="005A0EFE">
        <w:rPr>
          <w:rFonts w:asciiTheme="majorBidi" w:eastAsia="Times New Roman" w:hAnsiTheme="majorBidi" w:cs="David"/>
          <w:sz w:val="24"/>
          <w:szCs w:val="24"/>
        </w:rPr>
        <w:t xml:space="preserve">) suggests that </w:t>
      </w:r>
      <w:r w:rsidR="005A0EFE" w:rsidRPr="005A0EFE">
        <w:rPr>
          <w:rFonts w:asciiTheme="majorBidi" w:eastAsia="Times New Roman" w:hAnsiTheme="majorBidi" w:cs="David"/>
          <w:sz w:val="24"/>
          <w:szCs w:val="24"/>
        </w:rPr>
        <w:t xml:space="preserve">adapting </w:t>
      </w:r>
      <w:r w:rsidR="005A0EFE">
        <w:rPr>
          <w:rFonts w:asciiTheme="majorBidi" w:eastAsia="Times New Roman" w:hAnsiTheme="majorBidi" w:cs="David"/>
          <w:sz w:val="24"/>
          <w:szCs w:val="24"/>
        </w:rPr>
        <w:t>m</w:t>
      </w:r>
      <w:r w:rsidR="005A0EFE" w:rsidRPr="005A0EFE">
        <w:rPr>
          <w:rFonts w:asciiTheme="majorBidi" w:eastAsia="Times New Roman" w:hAnsiTheme="majorBidi" w:cs="David"/>
          <w:sz w:val="24"/>
          <w:szCs w:val="24"/>
        </w:rPr>
        <w:t xml:space="preserve">editation </w:t>
      </w:r>
      <w:r w:rsidR="005A0EFE">
        <w:rPr>
          <w:rFonts w:asciiTheme="majorBidi" w:eastAsia="Times New Roman" w:hAnsiTheme="majorBidi" w:cs="David"/>
          <w:sz w:val="24"/>
          <w:szCs w:val="24"/>
        </w:rPr>
        <w:t xml:space="preserve">could </w:t>
      </w:r>
      <w:r w:rsidR="005A0EFE" w:rsidRPr="005A0EFE">
        <w:rPr>
          <w:rFonts w:asciiTheme="majorBidi" w:eastAsia="Times New Roman" w:hAnsiTheme="majorBidi" w:cs="David"/>
          <w:sz w:val="24"/>
          <w:szCs w:val="24"/>
        </w:rPr>
        <w:t xml:space="preserve">promote </w:t>
      </w:r>
      <w:r w:rsidR="005A0EFE">
        <w:rPr>
          <w:rFonts w:asciiTheme="majorBidi" w:eastAsia="Times New Roman" w:hAnsiTheme="majorBidi" w:cs="David"/>
          <w:sz w:val="24"/>
          <w:szCs w:val="24"/>
        </w:rPr>
        <w:t>n</w:t>
      </w:r>
      <w:r w:rsidR="005A0EFE" w:rsidRPr="005A0EFE">
        <w:rPr>
          <w:rFonts w:asciiTheme="majorBidi" w:eastAsia="Times New Roman" w:hAnsiTheme="majorBidi" w:cs="David"/>
          <w:sz w:val="24"/>
          <w:szCs w:val="24"/>
        </w:rPr>
        <w:t xml:space="preserve">egotiation </w:t>
      </w:r>
      <w:r w:rsidR="005A0EFE">
        <w:rPr>
          <w:rFonts w:asciiTheme="majorBidi" w:eastAsia="Times New Roman" w:hAnsiTheme="majorBidi" w:cs="David"/>
          <w:sz w:val="24"/>
          <w:szCs w:val="24"/>
        </w:rPr>
        <w:t>s</w:t>
      </w:r>
      <w:r w:rsidR="005A0EFE" w:rsidRPr="005A0EFE">
        <w:rPr>
          <w:rFonts w:asciiTheme="majorBidi" w:eastAsia="Times New Roman" w:hAnsiTheme="majorBidi" w:cs="David"/>
          <w:sz w:val="24"/>
          <w:szCs w:val="24"/>
        </w:rPr>
        <w:t>uccess</w:t>
      </w:r>
      <w:r w:rsidR="005A0EFE">
        <w:rPr>
          <w:rFonts w:asciiTheme="majorBidi" w:eastAsia="Times New Roman" w:hAnsiTheme="majorBidi" w:cs="David"/>
          <w:sz w:val="24"/>
          <w:szCs w:val="24"/>
        </w:rPr>
        <w:t>.</w:t>
      </w:r>
      <w:r w:rsidR="008973C8">
        <w:rPr>
          <w:rFonts w:asciiTheme="majorBidi" w:eastAsia="Times New Roman" w:hAnsiTheme="majorBidi" w:cs="David"/>
          <w:sz w:val="24"/>
          <w:szCs w:val="24"/>
        </w:rPr>
        <w:t xml:space="preserve">  </w:t>
      </w:r>
      <w:r w:rsidR="00A2618F">
        <w:rPr>
          <w:rFonts w:asciiTheme="majorBidi" w:eastAsia="Times New Roman" w:hAnsiTheme="majorBidi" w:cs="David"/>
          <w:sz w:val="24"/>
          <w:szCs w:val="24"/>
        </w:rPr>
        <w:t>Mindfulness meditation</w:t>
      </w:r>
      <w:r w:rsidR="008973C8">
        <w:rPr>
          <w:rFonts w:asciiTheme="majorBidi" w:eastAsia="Times New Roman" w:hAnsiTheme="majorBidi" w:cs="David"/>
          <w:sz w:val="24"/>
          <w:szCs w:val="24"/>
        </w:rPr>
        <w:t xml:space="preserve"> has added value to creating discussion climate and transformation in interpersonal conflicts.</w:t>
      </w:r>
      <w:r w:rsidR="005A0EFE">
        <w:rPr>
          <w:rFonts w:asciiTheme="majorBidi" w:eastAsia="Times New Roman" w:hAnsiTheme="majorBidi" w:cs="David"/>
          <w:sz w:val="24"/>
          <w:szCs w:val="24"/>
        </w:rPr>
        <w:t xml:space="preserve"> </w:t>
      </w:r>
      <w:r w:rsidR="00A20FA0">
        <w:rPr>
          <w:rFonts w:asciiTheme="majorBidi" w:eastAsia="Times New Roman" w:hAnsiTheme="majorBidi" w:cs="David"/>
          <w:sz w:val="24"/>
          <w:szCs w:val="24"/>
        </w:rPr>
        <w:t xml:space="preserve"> In interpersonal conflicts the motivation to listen and to open communication decreases when facing threat.  </w:t>
      </w:r>
      <w:r w:rsidR="00CE531C" w:rsidRPr="00CE531C">
        <w:rPr>
          <w:rFonts w:asciiTheme="majorBidi" w:eastAsia="Times New Roman" w:hAnsiTheme="majorBidi" w:cs="David"/>
          <w:sz w:val="24"/>
          <w:szCs w:val="24"/>
        </w:rPr>
        <w:t xml:space="preserve">Bowling (2003) emphasized how the personal qualities of the mediator impact the process of conflict resolution.   </w:t>
      </w:r>
      <w:r w:rsidR="00A20FA0">
        <w:rPr>
          <w:rFonts w:asciiTheme="majorBidi" w:eastAsia="Times New Roman" w:hAnsiTheme="majorBidi" w:cs="David"/>
          <w:sz w:val="24"/>
          <w:szCs w:val="24"/>
        </w:rPr>
        <w:t>Attending negotiation after practicing mindfulness meditation could improve listening and the ability to be present</w:t>
      </w:r>
      <w:r w:rsidR="00451765">
        <w:rPr>
          <w:rFonts w:asciiTheme="majorBidi" w:eastAsia="Times New Roman" w:hAnsiTheme="majorBidi" w:cs="David"/>
          <w:sz w:val="24"/>
          <w:szCs w:val="24"/>
        </w:rPr>
        <w:t xml:space="preserve"> </w:t>
      </w:r>
      <w:r w:rsidR="007D4502">
        <w:rPr>
          <w:rFonts w:asciiTheme="majorBidi" w:eastAsia="Times New Roman" w:hAnsiTheme="majorBidi" w:cs="David"/>
          <w:sz w:val="24"/>
          <w:szCs w:val="24"/>
        </w:rPr>
        <w:t>nonjudgmentally, examine the interests of the negotiators and find the best solution.  It could rebuild the cooperation dynamic</w:t>
      </w:r>
      <w:r w:rsidR="001D6371">
        <w:rPr>
          <w:rFonts w:asciiTheme="majorBidi" w:eastAsia="Times New Roman" w:hAnsiTheme="majorBidi" w:cs="David"/>
          <w:sz w:val="24"/>
          <w:szCs w:val="24"/>
        </w:rPr>
        <w:t>.</w:t>
      </w:r>
      <w:r w:rsidR="00CE531C" w:rsidRPr="00CE531C">
        <w:rPr>
          <w:rFonts w:asciiTheme="majorBidi" w:eastAsia="Times New Roman" w:hAnsiTheme="majorBidi" w:cs="David"/>
          <w:sz w:val="24"/>
          <w:szCs w:val="24"/>
        </w:rPr>
        <w:t xml:space="preserve">  </w:t>
      </w:r>
    </w:p>
    <w:p w14:paraId="00AAC8BA" w14:textId="0E171CF1" w:rsidR="00A2618F" w:rsidRDefault="007670AB">
      <w:pPr>
        <w:bidi w:val="0"/>
        <w:spacing w:after="0" w:line="480" w:lineRule="auto"/>
        <w:ind w:firstLine="567"/>
        <w:rPr>
          <w:rFonts w:asciiTheme="majorBidi" w:eastAsia="Times New Roman" w:hAnsiTheme="majorBidi" w:cs="David"/>
          <w:sz w:val="24"/>
          <w:szCs w:val="24"/>
        </w:rPr>
      </w:pPr>
      <w:r>
        <w:rPr>
          <w:rFonts w:asciiTheme="majorBidi" w:eastAsia="Times New Roman" w:hAnsiTheme="majorBidi" w:cs="David"/>
          <w:sz w:val="24"/>
          <w:szCs w:val="24"/>
        </w:rPr>
        <w:t xml:space="preserve">Moreover, practicing mindfulness could </w:t>
      </w:r>
      <w:r w:rsidR="00D83072">
        <w:rPr>
          <w:rFonts w:asciiTheme="majorBidi" w:eastAsia="Times New Roman" w:hAnsiTheme="majorBidi" w:cs="David"/>
          <w:sz w:val="24"/>
          <w:szCs w:val="24"/>
        </w:rPr>
        <w:t xml:space="preserve">cultivate </w:t>
      </w:r>
      <w:r>
        <w:rPr>
          <w:rFonts w:asciiTheme="majorBidi" w:eastAsia="Times New Roman" w:hAnsiTheme="majorBidi" w:cs="David"/>
          <w:sz w:val="24"/>
          <w:szCs w:val="24"/>
        </w:rPr>
        <w:t>dialog skills</w:t>
      </w:r>
      <w:r w:rsidR="00D83072">
        <w:rPr>
          <w:rFonts w:asciiTheme="majorBidi" w:eastAsia="Times New Roman" w:hAnsiTheme="majorBidi" w:cs="David"/>
          <w:sz w:val="24"/>
          <w:szCs w:val="24"/>
        </w:rPr>
        <w:t xml:space="preserve">, such </w:t>
      </w:r>
      <w:r w:rsidR="00373A9C">
        <w:rPr>
          <w:rFonts w:asciiTheme="majorBidi" w:eastAsia="Times New Roman" w:hAnsiTheme="majorBidi" w:cs="David"/>
          <w:sz w:val="24"/>
          <w:szCs w:val="24"/>
        </w:rPr>
        <w:t>as</w:t>
      </w:r>
      <w:r w:rsidR="00D83072">
        <w:rPr>
          <w:rFonts w:asciiTheme="majorBidi" w:eastAsia="Times New Roman" w:hAnsiTheme="majorBidi" w:cs="David"/>
          <w:sz w:val="24"/>
          <w:szCs w:val="24"/>
        </w:rPr>
        <w:t>,</w:t>
      </w:r>
      <w:r w:rsidR="00373A9C">
        <w:rPr>
          <w:rFonts w:asciiTheme="majorBidi" w:eastAsia="Times New Roman" w:hAnsiTheme="majorBidi" w:cs="David"/>
          <w:sz w:val="24"/>
          <w:szCs w:val="24"/>
        </w:rPr>
        <w:t xml:space="preserve"> improving concentration without distractions for longer periods while listening to another person</w:t>
      </w:r>
      <w:r w:rsidR="0029119F">
        <w:rPr>
          <w:rFonts w:asciiTheme="majorBidi" w:eastAsia="Times New Roman" w:hAnsiTheme="majorBidi" w:cs="David"/>
          <w:sz w:val="24"/>
          <w:szCs w:val="24"/>
        </w:rPr>
        <w:t xml:space="preserve">, developing empathy and compaction, awareness to thoughts, feelings and conditionings.  Thus, mindful listening could improve the quality of encounter </w:t>
      </w:r>
      <w:r w:rsidR="0084165F">
        <w:rPr>
          <w:rFonts w:asciiTheme="majorBidi" w:eastAsia="Times New Roman" w:hAnsiTheme="majorBidi" w:cs="David"/>
          <w:sz w:val="24"/>
          <w:szCs w:val="24"/>
        </w:rPr>
        <w:t>in negotiations and interpersonal conflicts.</w:t>
      </w:r>
      <w:r w:rsidR="0029119F">
        <w:rPr>
          <w:rFonts w:asciiTheme="majorBidi" w:eastAsia="Times New Roman" w:hAnsiTheme="majorBidi" w:cs="David"/>
          <w:sz w:val="24"/>
          <w:szCs w:val="24"/>
        </w:rPr>
        <w:t xml:space="preserve"> </w:t>
      </w:r>
    </w:p>
    <w:p w14:paraId="32E34251" w14:textId="3FDCF8FD" w:rsidR="00B01D08" w:rsidRDefault="00B01D08">
      <w:pPr>
        <w:bidi w:val="0"/>
        <w:spacing w:after="0" w:line="480" w:lineRule="auto"/>
        <w:ind w:firstLine="567"/>
        <w:rPr>
          <w:rFonts w:asciiTheme="majorBidi" w:eastAsia="Times New Roman" w:hAnsiTheme="majorBidi" w:cs="David"/>
          <w:sz w:val="24"/>
          <w:szCs w:val="24"/>
        </w:rPr>
      </w:pPr>
      <w:r>
        <w:rPr>
          <w:rFonts w:asciiTheme="majorBidi" w:eastAsia="Times New Roman" w:hAnsiTheme="majorBidi" w:cs="David"/>
          <w:sz w:val="24"/>
          <w:szCs w:val="24"/>
        </w:rPr>
        <w:lastRenderedPageBreak/>
        <w:t xml:space="preserve">Another </w:t>
      </w:r>
      <w:r w:rsidRPr="00C24E52">
        <w:rPr>
          <w:rFonts w:asciiTheme="majorBidi" w:eastAsia="Times New Roman" w:hAnsiTheme="majorBidi" w:cs="David"/>
          <w:sz w:val="24"/>
          <w:szCs w:val="24"/>
        </w:rPr>
        <w:t xml:space="preserve">environment that </w:t>
      </w:r>
      <w:r>
        <w:rPr>
          <w:rFonts w:asciiTheme="majorBidi" w:eastAsia="Times New Roman" w:hAnsiTheme="majorBidi" w:cs="David"/>
          <w:sz w:val="24"/>
          <w:szCs w:val="24"/>
        </w:rPr>
        <w:t>mindfulness meditation</w:t>
      </w:r>
      <w:r w:rsidRPr="00B01D08">
        <w:rPr>
          <w:rFonts w:asciiTheme="majorBidi" w:eastAsia="Times New Roman" w:hAnsiTheme="majorBidi" w:cs="David"/>
          <w:sz w:val="24"/>
          <w:szCs w:val="24"/>
        </w:rPr>
        <w:t xml:space="preserve"> </w:t>
      </w:r>
      <w:r>
        <w:rPr>
          <w:rFonts w:asciiTheme="majorBidi" w:eastAsia="Times New Roman" w:hAnsiTheme="majorBidi" w:cs="David"/>
          <w:sz w:val="24"/>
          <w:szCs w:val="24"/>
        </w:rPr>
        <w:t>could be beneficial</w:t>
      </w:r>
      <w:r w:rsidRPr="00C24E52">
        <w:rPr>
          <w:rFonts w:asciiTheme="majorBidi" w:eastAsia="Times New Roman" w:hAnsiTheme="majorBidi" w:cs="David"/>
          <w:sz w:val="24"/>
          <w:szCs w:val="24"/>
        </w:rPr>
        <w:t xml:space="preserve"> </w:t>
      </w:r>
      <w:r w:rsidR="00BE28F1">
        <w:rPr>
          <w:rFonts w:asciiTheme="majorBidi" w:eastAsia="Times New Roman" w:hAnsiTheme="majorBidi" w:cs="David"/>
          <w:sz w:val="24"/>
          <w:szCs w:val="24"/>
        </w:rPr>
        <w:t>for both</w:t>
      </w:r>
      <w:r w:rsidR="00BE28F1" w:rsidRPr="00C24E52">
        <w:rPr>
          <w:rFonts w:asciiTheme="majorBidi" w:eastAsia="Times New Roman" w:hAnsiTheme="majorBidi" w:cs="David"/>
          <w:sz w:val="24"/>
          <w:szCs w:val="24"/>
        </w:rPr>
        <w:t xml:space="preserve"> </w:t>
      </w:r>
      <w:r w:rsidRPr="00C24E52">
        <w:rPr>
          <w:rFonts w:asciiTheme="majorBidi" w:eastAsia="Times New Roman" w:hAnsiTheme="majorBidi" w:cs="David"/>
          <w:sz w:val="24"/>
          <w:szCs w:val="24"/>
        </w:rPr>
        <w:t xml:space="preserve">the </w:t>
      </w:r>
      <w:r>
        <w:rPr>
          <w:rFonts w:asciiTheme="majorBidi" w:eastAsia="Times New Roman" w:hAnsiTheme="majorBidi" w:cs="David"/>
          <w:sz w:val="24"/>
          <w:szCs w:val="24"/>
        </w:rPr>
        <w:t>listener</w:t>
      </w:r>
      <w:r w:rsidR="00525052">
        <w:rPr>
          <w:rFonts w:asciiTheme="majorBidi" w:eastAsia="Times New Roman" w:hAnsiTheme="majorBidi" w:cs="David"/>
          <w:sz w:val="24"/>
          <w:szCs w:val="24"/>
        </w:rPr>
        <w:t xml:space="preserve"> and the speaker</w:t>
      </w:r>
      <w:r w:rsidRPr="00C24E52">
        <w:rPr>
          <w:rFonts w:asciiTheme="majorBidi" w:eastAsia="Times New Roman" w:hAnsiTheme="majorBidi" w:cs="David"/>
          <w:sz w:val="24"/>
          <w:szCs w:val="24"/>
        </w:rPr>
        <w:t xml:space="preserve"> </w:t>
      </w:r>
      <w:r>
        <w:rPr>
          <w:rFonts w:asciiTheme="majorBidi" w:eastAsia="Times New Roman" w:hAnsiTheme="majorBidi" w:cs="David"/>
          <w:sz w:val="24"/>
          <w:szCs w:val="24"/>
        </w:rPr>
        <w:t xml:space="preserve">is </w:t>
      </w:r>
      <w:r w:rsidR="00F13666">
        <w:rPr>
          <w:rFonts w:asciiTheme="majorBidi" w:eastAsia="Times New Roman" w:hAnsiTheme="majorBidi" w:cs="David"/>
          <w:sz w:val="24"/>
          <w:szCs w:val="24"/>
        </w:rPr>
        <w:t>therapy</w:t>
      </w:r>
      <w:r>
        <w:rPr>
          <w:rFonts w:asciiTheme="majorBidi" w:eastAsia="Times New Roman" w:hAnsiTheme="majorBidi" w:cs="David"/>
          <w:sz w:val="24"/>
          <w:szCs w:val="24"/>
        </w:rPr>
        <w:t xml:space="preserve">. </w:t>
      </w:r>
      <w:r w:rsidRPr="00C24E52">
        <w:rPr>
          <w:rFonts w:asciiTheme="majorBidi" w:eastAsia="Times New Roman" w:hAnsiTheme="majorBidi" w:cs="David"/>
          <w:sz w:val="24"/>
          <w:szCs w:val="24"/>
        </w:rPr>
        <w:t xml:space="preserve"> </w:t>
      </w:r>
      <w:r w:rsidR="00525052">
        <w:rPr>
          <w:rFonts w:asciiTheme="majorBidi" w:eastAsia="Times New Roman" w:hAnsiTheme="majorBidi" w:cs="David"/>
          <w:sz w:val="24"/>
          <w:szCs w:val="24"/>
        </w:rPr>
        <w:t xml:space="preserve">In the therapeutic </w:t>
      </w:r>
      <w:r w:rsidR="00F13666">
        <w:rPr>
          <w:rFonts w:asciiTheme="majorBidi" w:eastAsia="Times New Roman" w:hAnsiTheme="majorBidi" w:cs="David"/>
          <w:sz w:val="24"/>
          <w:szCs w:val="24"/>
        </w:rPr>
        <w:t xml:space="preserve">context, </w:t>
      </w:r>
      <w:r w:rsidR="00525052">
        <w:rPr>
          <w:rFonts w:asciiTheme="majorBidi" w:eastAsia="Times New Roman" w:hAnsiTheme="majorBidi" w:cs="David"/>
          <w:sz w:val="24"/>
          <w:szCs w:val="24"/>
        </w:rPr>
        <w:t>a</w:t>
      </w:r>
      <w:r w:rsidR="00045BD7" w:rsidRPr="00C24E52">
        <w:rPr>
          <w:rFonts w:asciiTheme="majorBidi" w:eastAsia="Times New Roman" w:hAnsiTheme="majorBidi" w:cs="David"/>
          <w:sz w:val="24"/>
          <w:szCs w:val="24"/>
        </w:rPr>
        <w:t>ttention</w:t>
      </w:r>
      <w:r w:rsidRPr="00C24E52">
        <w:rPr>
          <w:rFonts w:asciiTheme="majorBidi" w:eastAsia="Times New Roman" w:hAnsiTheme="majorBidi" w:cs="David"/>
          <w:sz w:val="24"/>
          <w:szCs w:val="24"/>
        </w:rPr>
        <w:t xml:space="preserve"> and comprehension are </w:t>
      </w:r>
      <w:r w:rsidR="00525052">
        <w:rPr>
          <w:rFonts w:asciiTheme="majorBidi" w:eastAsia="Times New Roman" w:hAnsiTheme="majorBidi" w:cs="David"/>
          <w:sz w:val="24"/>
          <w:szCs w:val="24"/>
        </w:rPr>
        <w:t>important</w:t>
      </w:r>
      <w:r w:rsidRPr="00C24E52">
        <w:rPr>
          <w:rFonts w:asciiTheme="majorBidi" w:eastAsia="Times New Roman" w:hAnsiTheme="majorBidi" w:cs="David"/>
          <w:sz w:val="24"/>
          <w:szCs w:val="24"/>
        </w:rPr>
        <w:t xml:space="preserve"> but not sufficient components of listening.  </w:t>
      </w:r>
      <w:r w:rsidR="00045BD7">
        <w:rPr>
          <w:rFonts w:asciiTheme="majorBidi" w:eastAsia="Times New Roman" w:hAnsiTheme="majorBidi" w:cs="David"/>
          <w:sz w:val="24"/>
          <w:szCs w:val="24"/>
        </w:rPr>
        <w:t xml:space="preserve">Therapeutic listening </w:t>
      </w:r>
      <w:r w:rsidRPr="00C24E52">
        <w:rPr>
          <w:rFonts w:asciiTheme="majorBidi" w:eastAsia="Times New Roman" w:hAnsiTheme="majorBidi" w:cs="David"/>
          <w:sz w:val="24"/>
          <w:szCs w:val="24"/>
        </w:rPr>
        <w:t xml:space="preserve">includes aspects such as acceptance of speaker, being non-judgmental and empathic towards the speaker (Rogers &amp; Roethlisberger, 1991/1952).  </w:t>
      </w:r>
      <w:r w:rsidR="0073132B">
        <w:rPr>
          <w:rFonts w:asciiTheme="majorBidi" w:eastAsia="Times New Roman" w:hAnsiTheme="majorBidi" w:cs="David"/>
          <w:sz w:val="24"/>
          <w:szCs w:val="24"/>
        </w:rPr>
        <w:t xml:space="preserve">Mindfulness mediation could improve the </w:t>
      </w:r>
      <w:r w:rsidR="000B46CB">
        <w:rPr>
          <w:rFonts w:asciiTheme="majorBidi" w:eastAsia="Times New Roman" w:hAnsiTheme="majorBidi" w:cs="David"/>
          <w:sz w:val="24"/>
          <w:szCs w:val="24"/>
        </w:rPr>
        <w:t>therapists listening</w:t>
      </w:r>
      <w:r w:rsidR="0073132B">
        <w:rPr>
          <w:rFonts w:asciiTheme="majorBidi" w:eastAsia="Times New Roman" w:hAnsiTheme="majorBidi" w:cs="David"/>
          <w:sz w:val="24"/>
          <w:szCs w:val="24"/>
        </w:rPr>
        <w:t>.</w:t>
      </w:r>
      <w:r w:rsidR="002B215D" w:rsidRPr="002B215D">
        <w:rPr>
          <w:rFonts w:asciiTheme="majorBidi" w:hAnsiTheme="majorBidi" w:cstheme="majorBidi"/>
        </w:rPr>
        <w:t xml:space="preserve"> </w:t>
      </w:r>
      <w:r w:rsidR="00544917">
        <w:rPr>
          <w:rFonts w:asciiTheme="majorBidi" w:eastAsia="Times New Roman" w:hAnsiTheme="majorBidi" w:cs="David"/>
          <w:sz w:val="24"/>
          <w:szCs w:val="24"/>
        </w:rPr>
        <w:t>C</w:t>
      </w:r>
      <w:r w:rsidR="00544917" w:rsidRPr="00544917">
        <w:rPr>
          <w:rFonts w:asciiTheme="majorBidi" w:eastAsia="Times New Roman" w:hAnsiTheme="majorBidi" w:cs="David"/>
          <w:sz w:val="24"/>
          <w:szCs w:val="24"/>
        </w:rPr>
        <w:t xml:space="preserve">linical observation suggest that to listen well one must first quite oneself as to become available to the other person </w:t>
      </w:r>
      <w:r w:rsidR="00544917" w:rsidRPr="00544917">
        <w:rPr>
          <w:rFonts w:asciiTheme="majorBidi" w:eastAsia="Times New Roman" w:hAnsiTheme="majorBidi" w:cs="David"/>
          <w:sz w:val="24"/>
          <w:szCs w:val="24"/>
        </w:rPr>
        <w:fldChar w:fldCharType="begin"/>
      </w:r>
      <w:r w:rsidR="00544917" w:rsidRPr="00544917">
        <w:rPr>
          <w:rFonts w:asciiTheme="majorBidi" w:eastAsia="Times New Roman" w:hAnsiTheme="majorBidi" w:cs="David"/>
          <w:sz w:val="24"/>
          <w:szCs w:val="24"/>
        </w:rPr>
        <w:instrText xml:space="preserve"> ADDIN EN.CITE &lt;EndNote&gt;&lt;Cite&gt;&lt;Author&gt;Friedman&lt;/Author&gt;&lt;Year&gt;2005&lt;/Year&gt;&lt;RecNum&gt;1172&lt;/RecNum&gt;&lt;DisplayText&gt;(Friedman, 2005)&lt;/DisplayText&gt;&lt;record&gt;&lt;rec-number&gt;1172&lt;/rec-number&gt;&lt;foreign-keys&gt;&lt;key app="EN" db-id="vtrers9vmdf5v6eedz6pzz26e5f0xse2w0as" timestamp="1410627743"&gt;1172&lt;/key&gt;&lt;key app="ENWeb" db-id=""&gt;0&lt;/key&gt;&lt;/foreign-keys&gt;&lt;ref-type name="Journal Article"&gt;17&lt;/ref-type&gt;&lt;contributors&gt;&lt;authors&gt;&lt;author&gt;Friedman, N.&lt;/author&gt;&lt;/authors&gt;&lt;/contributors&gt;&lt;titles&gt;&lt;title&gt;Experiential Listening&lt;/title&gt;&lt;secondary-title&gt;Journal of Humanistic Psychology&lt;/secondary-title&gt;&lt;/titles&gt;&lt;periodical&gt;&lt;full-title&gt;Journal of Humanistic Psychology&lt;/full-title&gt;&lt;abbr-1&gt;J. Humanist. Psychol.&lt;/abbr-1&gt;&lt;/periodical&gt;&lt;pages&gt;217-238&lt;/pages&gt;&lt;volume&gt;45&lt;/volume&gt;&lt;number&gt;2&lt;/number&gt;&lt;dates&gt;&lt;year&gt;2005&lt;/year&gt;&lt;/dates&gt;&lt;isbn&gt;0022-1678&lt;/isbn&gt;&lt;urls&gt;&lt;/urls&gt;&lt;electronic-resource-num&gt;10.1177/0022167804274355&lt;/electronic-resource-num&gt;&lt;/record&gt;&lt;/Cite&gt;&lt;/EndNote&gt;</w:instrText>
      </w:r>
      <w:r w:rsidR="00544917" w:rsidRPr="00544917">
        <w:rPr>
          <w:rFonts w:asciiTheme="majorBidi" w:eastAsia="Times New Roman" w:hAnsiTheme="majorBidi" w:cs="David"/>
          <w:sz w:val="24"/>
          <w:szCs w:val="24"/>
        </w:rPr>
        <w:fldChar w:fldCharType="separate"/>
      </w:r>
      <w:r w:rsidR="00544917" w:rsidRPr="00544917">
        <w:rPr>
          <w:rFonts w:asciiTheme="majorBidi" w:eastAsia="Times New Roman" w:hAnsiTheme="majorBidi" w:cs="David"/>
          <w:sz w:val="24"/>
          <w:szCs w:val="24"/>
        </w:rPr>
        <w:t>(Friedman, 2005)</w:t>
      </w:r>
      <w:r w:rsidR="00544917" w:rsidRPr="00544917">
        <w:rPr>
          <w:rFonts w:asciiTheme="majorBidi" w:eastAsia="Times New Roman" w:hAnsiTheme="majorBidi" w:cs="David"/>
          <w:sz w:val="24"/>
          <w:szCs w:val="24"/>
        </w:rPr>
        <w:fldChar w:fldCharType="end"/>
      </w:r>
      <w:r w:rsidR="00544917">
        <w:rPr>
          <w:rFonts w:asciiTheme="majorBidi" w:eastAsia="Times New Roman" w:hAnsiTheme="majorBidi" w:cs="David"/>
          <w:sz w:val="24"/>
          <w:szCs w:val="24"/>
        </w:rPr>
        <w:t xml:space="preserve">. </w:t>
      </w:r>
      <w:r w:rsidR="002B215D">
        <w:rPr>
          <w:rFonts w:asciiTheme="majorBidi" w:eastAsia="Times New Roman" w:hAnsiTheme="majorBidi" w:cs="David"/>
          <w:sz w:val="24"/>
          <w:szCs w:val="24"/>
        </w:rPr>
        <w:t xml:space="preserve"> </w:t>
      </w:r>
      <w:r w:rsidR="00544917" w:rsidRPr="002B215D">
        <w:rPr>
          <w:rFonts w:asciiTheme="majorBidi" w:eastAsia="Times New Roman" w:hAnsiTheme="majorBidi" w:cs="David"/>
          <w:sz w:val="24"/>
          <w:szCs w:val="24"/>
        </w:rPr>
        <w:t>In</w:t>
      </w:r>
      <w:r w:rsidR="002B215D" w:rsidRPr="002B215D">
        <w:rPr>
          <w:rFonts w:asciiTheme="majorBidi" w:eastAsia="Times New Roman" w:hAnsiTheme="majorBidi" w:cs="David"/>
          <w:sz w:val="24"/>
          <w:szCs w:val="24"/>
        </w:rPr>
        <w:t xml:space="preserve"> order to be attentive and aware in listening, </w:t>
      </w:r>
      <w:r w:rsidR="00ED2A13">
        <w:rPr>
          <w:rFonts w:asciiTheme="majorBidi" w:eastAsia="Times New Roman" w:hAnsiTheme="majorBidi" w:cs="David"/>
          <w:sz w:val="24"/>
          <w:szCs w:val="24"/>
        </w:rPr>
        <w:t>the therapist</w:t>
      </w:r>
      <w:r w:rsidR="002B215D" w:rsidRPr="002B215D">
        <w:rPr>
          <w:rFonts w:asciiTheme="majorBidi" w:eastAsia="Times New Roman" w:hAnsiTheme="majorBidi" w:cs="David"/>
          <w:sz w:val="24"/>
          <w:szCs w:val="24"/>
        </w:rPr>
        <w:t xml:space="preserve"> should "quiet his mind" and turn his full attention toward the speaker.  The first step of listening is quieting the mind – meditation. </w:t>
      </w:r>
      <w:r w:rsidR="00F13666">
        <w:rPr>
          <w:rFonts w:asciiTheme="majorBidi" w:eastAsia="Times New Roman" w:hAnsiTheme="majorBidi" w:cs="David"/>
          <w:sz w:val="24"/>
          <w:szCs w:val="24"/>
        </w:rPr>
        <w:t xml:space="preserve"> </w:t>
      </w:r>
      <w:r w:rsidR="00ED2A13" w:rsidRPr="00ED2A13">
        <w:rPr>
          <w:rFonts w:asciiTheme="majorBidi" w:eastAsia="Times New Roman" w:hAnsiTheme="majorBidi" w:cs="David"/>
          <w:sz w:val="24"/>
          <w:szCs w:val="24"/>
        </w:rPr>
        <w:t xml:space="preserve">Friedman (2005) also claimed that the </w:t>
      </w:r>
      <w:r w:rsidR="00544917">
        <w:rPr>
          <w:rFonts w:asciiTheme="majorBidi" w:eastAsia="Times New Roman" w:hAnsiTheme="majorBidi" w:cs="David"/>
          <w:sz w:val="24"/>
          <w:szCs w:val="24"/>
        </w:rPr>
        <w:t>therapist</w:t>
      </w:r>
      <w:r w:rsidR="00ED2A13" w:rsidRPr="00ED2A13">
        <w:rPr>
          <w:rFonts w:asciiTheme="majorBidi" w:eastAsia="Times New Roman" w:hAnsiTheme="majorBidi" w:cs="David"/>
          <w:sz w:val="24"/>
          <w:szCs w:val="24"/>
        </w:rPr>
        <w:t xml:space="preserve"> should listen only when one is mostly clear and truly attentive and present.  In order to be clear inside, one must listen and be attentive to his thoughts and feelings</w:t>
      </w:r>
      <w:r w:rsidR="00ED2A13">
        <w:rPr>
          <w:rFonts w:asciiTheme="majorBidi" w:eastAsia="Times New Roman" w:hAnsiTheme="majorBidi" w:cs="David"/>
          <w:sz w:val="24"/>
          <w:szCs w:val="24"/>
        </w:rPr>
        <w:t>.</w:t>
      </w:r>
      <w:r w:rsidR="00C8350F">
        <w:rPr>
          <w:rFonts w:asciiTheme="majorBidi" w:eastAsia="Times New Roman" w:hAnsiTheme="majorBidi" w:cs="David"/>
          <w:sz w:val="24"/>
          <w:szCs w:val="24"/>
        </w:rPr>
        <w:t xml:space="preserve">  </w:t>
      </w:r>
      <w:r w:rsidR="00C8350F" w:rsidRPr="00C8350F">
        <w:rPr>
          <w:rFonts w:asciiTheme="majorBidi" w:eastAsia="Times New Roman" w:hAnsiTheme="majorBidi" w:cs="David"/>
          <w:sz w:val="24"/>
          <w:szCs w:val="24"/>
        </w:rPr>
        <w:t xml:space="preserve">Mindful </w:t>
      </w:r>
      <w:r w:rsidR="00C8350F">
        <w:rPr>
          <w:rFonts w:asciiTheme="majorBidi" w:eastAsia="Times New Roman" w:hAnsiTheme="majorBidi" w:cs="David"/>
          <w:sz w:val="24"/>
          <w:szCs w:val="24"/>
        </w:rPr>
        <w:t>t</w:t>
      </w:r>
      <w:r w:rsidR="00C8350F" w:rsidRPr="00C8350F">
        <w:rPr>
          <w:rFonts w:asciiTheme="majorBidi" w:eastAsia="Times New Roman" w:hAnsiTheme="majorBidi" w:cs="David"/>
          <w:sz w:val="24"/>
          <w:szCs w:val="24"/>
        </w:rPr>
        <w:t>herapy</w:t>
      </w:r>
      <w:r w:rsidR="00C8350F">
        <w:rPr>
          <w:rFonts w:asciiTheme="majorBidi" w:eastAsia="Times New Roman" w:hAnsiTheme="majorBidi" w:cs="David"/>
          <w:sz w:val="24"/>
          <w:szCs w:val="24"/>
        </w:rPr>
        <w:t xml:space="preserve"> is a</w:t>
      </w:r>
      <w:r w:rsidR="00C8350F" w:rsidRPr="00C8350F">
        <w:rPr>
          <w:rFonts w:asciiTheme="majorBidi" w:eastAsia="Times New Roman" w:hAnsiTheme="majorBidi" w:cs="David"/>
          <w:sz w:val="24"/>
          <w:szCs w:val="24"/>
        </w:rPr>
        <w:t xml:space="preserve"> </w:t>
      </w:r>
      <w:r w:rsidR="00C8350F">
        <w:rPr>
          <w:rFonts w:asciiTheme="majorBidi" w:eastAsia="Times New Roman" w:hAnsiTheme="majorBidi" w:cs="David"/>
          <w:sz w:val="24"/>
          <w:szCs w:val="24"/>
        </w:rPr>
        <w:t>h</w:t>
      </w:r>
      <w:r w:rsidR="00C8350F" w:rsidRPr="00C8350F">
        <w:rPr>
          <w:rFonts w:asciiTheme="majorBidi" w:eastAsia="Times New Roman" w:hAnsiTheme="majorBidi" w:cs="David"/>
          <w:sz w:val="24"/>
          <w:szCs w:val="24"/>
        </w:rPr>
        <w:t xml:space="preserve">ealing </w:t>
      </w:r>
      <w:r w:rsidR="00C8350F">
        <w:rPr>
          <w:rFonts w:asciiTheme="majorBidi" w:eastAsia="Times New Roman" w:hAnsiTheme="majorBidi" w:cs="David"/>
          <w:sz w:val="24"/>
          <w:szCs w:val="24"/>
        </w:rPr>
        <w:t>a</w:t>
      </w:r>
      <w:r w:rsidR="00C8350F" w:rsidRPr="00C8350F">
        <w:rPr>
          <w:rFonts w:asciiTheme="majorBidi" w:eastAsia="Times New Roman" w:hAnsiTheme="majorBidi" w:cs="David"/>
          <w:sz w:val="24"/>
          <w:szCs w:val="24"/>
        </w:rPr>
        <w:t xml:space="preserve">rt of </w:t>
      </w:r>
      <w:r w:rsidR="00C8350F">
        <w:rPr>
          <w:rFonts w:asciiTheme="majorBidi" w:eastAsia="Times New Roman" w:hAnsiTheme="majorBidi" w:cs="David"/>
          <w:sz w:val="24"/>
          <w:szCs w:val="24"/>
        </w:rPr>
        <w:t>t</w:t>
      </w:r>
      <w:r w:rsidR="00C8350F" w:rsidRPr="00C8350F">
        <w:rPr>
          <w:rFonts w:asciiTheme="majorBidi" w:eastAsia="Times New Roman" w:hAnsiTheme="majorBidi" w:cs="David"/>
          <w:sz w:val="24"/>
          <w:szCs w:val="24"/>
        </w:rPr>
        <w:t xml:space="preserve">rue </w:t>
      </w:r>
      <w:r w:rsidR="00C8350F">
        <w:rPr>
          <w:rFonts w:asciiTheme="majorBidi" w:eastAsia="Times New Roman" w:hAnsiTheme="majorBidi" w:cs="David"/>
          <w:sz w:val="24"/>
          <w:szCs w:val="24"/>
        </w:rPr>
        <w:t>p</w:t>
      </w:r>
      <w:r w:rsidR="00C8350F" w:rsidRPr="00C8350F">
        <w:rPr>
          <w:rFonts w:asciiTheme="majorBidi" w:eastAsia="Times New Roman" w:hAnsiTheme="majorBidi" w:cs="David"/>
          <w:sz w:val="24"/>
          <w:szCs w:val="24"/>
        </w:rPr>
        <w:t xml:space="preserve">resence and </w:t>
      </w:r>
      <w:r w:rsidR="00C8350F">
        <w:rPr>
          <w:rFonts w:asciiTheme="majorBidi" w:eastAsia="Times New Roman" w:hAnsiTheme="majorBidi" w:cs="David"/>
          <w:sz w:val="24"/>
          <w:szCs w:val="24"/>
        </w:rPr>
        <w:t>d</w:t>
      </w:r>
      <w:r w:rsidR="00C8350F" w:rsidRPr="00C8350F">
        <w:rPr>
          <w:rFonts w:asciiTheme="majorBidi" w:eastAsia="Times New Roman" w:hAnsiTheme="majorBidi" w:cs="David"/>
          <w:sz w:val="24"/>
          <w:szCs w:val="24"/>
        </w:rPr>
        <w:t xml:space="preserve">eep </w:t>
      </w:r>
      <w:r w:rsidR="00C8350F">
        <w:rPr>
          <w:rFonts w:asciiTheme="majorBidi" w:eastAsia="Times New Roman" w:hAnsiTheme="majorBidi" w:cs="David"/>
          <w:sz w:val="24"/>
          <w:szCs w:val="24"/>
        </w:rPr>
        <w:t>l</w:t>
      </w:r>
      <w:r w:rsidR="00C8350F" w:rsidRPr="00C8350F">
        <w:rPr>
          <w:rFonts w:asciiTheme="majorBidi" w:eastAsia="Times New Roman" w:hAnsiTheme="majorBidi" w:cs="David"/>
          <w:sz w:val="24"/>
          <w:szCs w:val="24"/>
        </w:rPr>
        <w:t>istening</w:t>
      </w:r>
      <w:r w:rsidR="00C8350F">
        <w:rPr>
          <w:rFonts w:asciiTheme="majorBidi" w:eastAsia="Times New Roman" w:hAnsiTheme="majorBidi" w:cs="David"/>
          <w:sz w:val="24"/>
          <w:szCs w:val="24"/>
        </w:rPr>
        <w:t xml:space="preserve"> (</w:t>
      </w:r>
      <w:r w:rsidR="00C8350F" w:rsidRPr="00C8350F">
        <w:rPr>
          <w:rFonts w:asciiTheme="majorBidi" w:eastAsia="Times New Roman" w:hAnsiTheme="majorBidi" w:cs="David"/>
          <w:sz w:val="24"/>
          <w:szCs w:val="24"/>
        </w:rPr>
        <w:t>Bien, 2006).</w:t>
      </w:r>
    </w:p>
    <w:p w14:paraId="5373E07D" w14:textId="56201B0A" w:rsidR="0094492F" w:rsidRDefault="00482595">
      <w:pPr>
        <w:bidi w:val="0"/>
        <w:spacing w:after="0" w:line="480" w:lineRule="auto"/>
        <w:ind w:firstLine="567"/>
        <w:rPr>
          <w:rFonts w:asciiTheme="majorBidi" w:eastAsia="Times New Roman" w:hAnsiTheme="majorBidi" w:cs="David"/>
          <w:sz w:val="24"/>
          <w:szCs w:val="24"/>
        </w:rPr>
      </w:pPr>
      <w:r>
        <w:rPr>
          <w:rFonts w:asciiTheme="majorBidi" w:eastAsia="Times New Roman" w:hAnsiTheme="majorBidi" w:cs="David"/>
          <w:sz w:val="24"/>
          <w:szCs w:val="24"/>
        </w:rPr>
        <w:t>In the realm of education</w:t>
      </w:r>
      <w:r w:rsidR="00F13666">
        <w:rPr>
          <w:rFonts w:asciiTheme="majorBidi" w:eastAsia="Times New Roman" w:hAnsiTheme="majorBidi" w:cs="David"/>
          <w:sz w:val="24"/>
          <w:szCs w:val="24"/>
        </w:rPr>
        <w:t>,</w:t>
      </w:r>
      <w:r>
        <w:rPr>
          <w:rFonts w:asciiTheme="majorBidi" w:eastAsia="Times New Roman" w:hAnsiTheme="majorBidi" w:cs="David"/>
          <w:sz w:val="24"/>
          <w:szCs w:val="24"/>
        </w:rPr>
        <w:t xml:space="preserve"> mindful listening could be very influential.</w:t>
      </w:r>
      <w:r w:rsidR="00E123E3">
        <w:rPr>
          <w:rFonts w:asciiTheme="majorBidi" w:eastAsia="Times New Roman" w:hAnsiTheme="majorBidi" w:cs="David"/>
          <w:sz w:val="24"/>
          <w:szCs w:val="24"/>
        </w:rPr>
        <w:t xml:space="preserve"> </w:t>
      </w:r>
      <w:r w:rsidR="00BE28F1">
        <w:rPr>
          <w:rFonts w:asciiTheme="majorBidi" w:eastAsia="Times New Roman" w:hAnsiTheme="majorBidi" w:cs="David"/>
          <w:sz w:val="24"/>
          <w:szCs w:val="24"/>
        </w:rPr>
        <w:t xml:space="preserve"> </w:t>
      </w:r>
      <w:r w:rsidR="00E123E3">
        <w:rPr>
          <w:rFonts w:asciiTheme="majorBidi" w:eastAsia="Times New Roman" w:hAnsiTheme="majorBidi" w:cs="David"/>
          <w:sz w:val="24"/>
          <w:szCs w:val="24"/>
        </w:rPr>
        <w:t xml:space="preserve">Practicing mindfulness meditation was found </w:t>
      </w:r>
      <w:r w:rsidR="00BE28F1">
        <w:rPr>
          <w:rFonts w:asciiTheme="majorBidi" w:eastAsia="Times New Roman" w:hAnsiTheme="majorBidi" w:cs="David"/>
          <w:sz w:val="24"/>
          <w:szCs w:val="24"/>
        </w:rPr>
        <w:t xml:space="preserve">to be </w:t>
      </w:r>
      <w:r w:rsidR="00E123E3" w:rsidRPr="002B5265">
        <w:rPr>
          <w:rFonts w:asciiTheme="majorBidi" w:eastAsia="Times New Roman" w:hAnsiTheme="majorBidi" w:cs="David"/>
          <w:sz w:val="24"/>
          <w:szCs w:val="24"/>
        </w:rPr>
        <w:t>beneficial for teachers and pupils as well</w:t>
      </w:r>
      <w:r w:rsidR="002B5265">
        <w:rPr>
          <w:rFonts w:asciiTheme="majorBidi" w:eastAsia="Times New Roman" w:hAnsiTheme="majorBidi" w:cs="David"/>
          <w:sz w:val="24"/>
          <w:szCs w:val="24"/>
        </w:rPr>
        <w:t>.  (MBED - Mindfulness</w:t>
      </w:r>
      <w:r w:rsidR="002B5265" w:rsidRPr="002B5265">
        <w:rPr>
          <w:rFonts w:asciiTheme="majorBidi" w:eastAsia="Times New Roman" w:hAnsiTheme="majorBidi" w:cs="David"/>
          <w:sz w:val="24"/>
          <w:szCs w:val="24"/>
        </w:rPr>
        <w:t xml:space="preserve"> Based Wellness Education</w:t>
      </w:r>
      <w:r w:rsidR="00277236">
        <w:rPr>
          <w:rFonts w:asciiTheme="majorBidi" w:eastAsia="Times New Roman" w:hAnsiTheme="majorBidi" w:cs="David"/>
          <w:sz w:val="24"/>
          <w:szCs w:val="24"/>
        </w:rPr>
        <w:t xml:space="preserve">; </w:t>
      </w:r>
      <w:r w:rsidR="002B5265" w:rsidRPr="003549F4">
        <w:rPr>
          <w:rFonts w:asciiTheme="majorBidi" w:eastAsia="Times New Roman" w:hAnsiTheme="majorBidi" w:cs="David"/>
          <w:sz w:val="24"/>
          <w:szCs w:val="24"/>
        </w:rPr>
        <w:t>Soloway, Poulin, Mackinzie &amp; Karaoylas, 2010)</w:t>
      </w:r>
      <w:r w:rsidR="002B5265">
        <w:rPr>
          <w:rFonts w:asciiTheme="majorBidi" w:eastAsia="Times New Roman" w:hAnsiTheme="majorBidi" w:cs="David"/>
          <w:sz w:val="24"/>
          <w:szCs w:val="24"/>
        </w:rPr>
        <w:t xml:space="preserve">. </w:t>
      </w:r>
      <w:r w:rsidR="00E123E3">
        <w:rPr>
          <w:rFonts w:asciiTheme="majorBidi" w:eastAsia="Times New Roman" w:hAnsiTheme="majorBidi" w:cs="David"/>
          <w:sz w:val="24"/>
          <w:szCs w:val="24"/>
        </w:rPr>
        <w:t xml:space="preserve"> This </w:t>
      </w:r>
      <w:r w:rsidR="00E123E3" w:rsidRPr="00C24E52">
        <w:rPr>
          <w:rFonts w:asciiTheme="majorBidi" w:eastAsia="Times New Roman" w:hAnsiTheme="majorBidi" w:cs="David"/>
          <w:sz w:val="24"/>
          <w:szCs w:val="24"/>
        </w:rPr>
        <w:t>research</w:t>
      </w:r>
      <w:r w:rsidR="00E123E3">
        <w:rPr>
          <w:rFonts w:asciiTheme="majorBidi" w:eastAsia="Times New Roman" w:hAnsiTheme="majorBidi" w:cs="David"/>
          <w:sz w:val="24"/>
          <w:szCs w:val="24"/>
        </w:rPr>
        <w:t xml:space="preserve"> could imply that the ability of the teachers to be better listeners to their </w:t>
      </w:r>
      <w:r w:rsidR="00E476B0">
        <w:rPr>
          <w:rFonts w:asciiTheme="majorBidi" w:eastAsia="Times New Roman" w:hAnsiTheme="majorBidi" w:cs="David"/>
          <w:sz w:val="24"/>
          <w:szCs w:val="24"/>
        </w:rPr>
        <w:t>pupils</w:t>
      </w:r>
      <w:r w:rsidR="00E123E3" w:rsidRPr="00E123E3">
        <w:rPr>
          <w:rFonts w:asciiTheme="majorBidi" w:eastAsia="Times New Roman" w:hAnsiTheme="majorBidi" w:cs="David"/>
          <w:sz w:val="24"/>
          <w:szCs w:val="24"/>
        </w:rPr>
        <w:t xml:space="preserve"> </w:t>
      </w:r>
      <w:r w:rsidR="00E123E3">
        <w:rPr>
          <w:rFonts w:asciiTheme="majorBidi" w:eastAsia="Times New Roman" w:hAnsiTheme="majorBidi" w:cs="David"/>
          <w:sz w:val="24"/>
          <w:szCs w:val="24"/>
        </w:rPr>
        <w:t xml:space="preserve">or to their </w:t>
      </w:r>
      <w:r w:rsidR="00BE28F1">
        <w:rPr>
          <w:rFonts w:asciiTheme="majorBidi" w:eastAsia="Times New Roman" w:hAnsiTheme="majorBidi" w:cs="David"/>
          <w:sz w:val="24"/>
          <w:szCs w:val="24"/>
        </w:rPr>
        <w:t xml:space="preserve">pupils’ </w:t>
      </w:r>
      <w:r w:rsidR="00E123E3">
        <w:rPr>
          <w:rFonts w:asciiTheme="majorBidi" w:eastAsia="Times New Roman" w:hAnsiTheme="majorBidi" w:cs="David"/>
          <w:sz w:val="24"/>
          <w:szCs w:val="24"/>
        </w:rPr>
        <w:t xml:space="preserve">parents </w:t>
      </w:r>
      <w:r w:rsidR="00E476B0">
        <w:rPr>
          <w:rFonts w:asciiTheme="majorBidi" w:eastAsia="Times New Roman" w:hAnsiTheme="majorBidi" w:cs="David"/>
          <w:sz w:val="24"/>
          <w:szCs w:val="24"/>
        </w:rPr>
        <w:t xml:space="preserve">may improve, if they practice mindfulness meditation. </w:t>
      </w:r>
      <w:r w:rsidR="0094492F">
        <w:rPr>
          <w:rFonts w:asciiTheme="majorBidi" w:eastAsia="Times New Roman" w:hAnsiTheme="majorBidi" w:cs="David"/>
          <w:sz w:val="24"/>
          <w:szCs w:val="24"/>
        </w:rPr>
        <w:t xml:space="preserve"> </w:t>
      </w:r>
      <w:r w:rsidR="0094492F" w:rsidRPr="0094492F">
        <w:rPr>
          <w:rFonts w:asciiTheme="majorBidi" w:eastAsia="Times New Roman" w:hAnsiTheme="majorBidi" w:cs="David"/>
          <w:sz w:val="24"/>
          <w:szCs w:val="24"/>
        </w:rPr>
        <w:t>The</w:t>
      </w:r>
      <w:r w:rsidR="0094492F">
        <w:rPr>
          <w:rFonts w:asciiTheme="majorBidi" w:eastAsia="Times New Roman" w:hAnsiTheme="majorBidi" w:cs="David"/>
          <w:sz w:val="24"/>
          <w:szCs w:val="24"/>
        </w:rPr>
        <w:t xml:space="preserve"> teacher as a</w:t>
      </w:r>
      <w:r w:rsidR="0094492F" w:rsidRPr="0094492F">
        <w:rPr>
          <w:rFonts w:asciiTheme="majorBidi" w:eastAsia="Times New Roman" w:hAnsiTheme="majorBidi" w:cs="David"/>
          <w:sz w:val="24"/>
          <w:szCs w:val="24"/>
        </w:rPr>
        <w:t xml:space="preserve"> listener </w:t>
      </w:r>
      <w:r w:rsidR="0094492F">
        <w:rPr>
          <w:rFonts w:asciiTheme="majorBidi" w:eastAsia="Times New Roman" w:hAnsiTheme="majorBidi" w:cs="David"/>
          <w:sz w:val="24"/>
          <w:szCs w:val="24"/>
        </w:rPr>
        <w:t>could</w:t>
      </w:r>
      <w:r w:rsidR="0094492F" w:rsidRPr="0094492F">
        <w:rPr>
          <w:rFonts w:asciiTheme="majorBidi" w:eastAsia="Times New Roman" w:hAnsiTheme="majorBidi" w:cs="David"/>
          <w:sz w:val="24"/>
          <w:szCs w:val="24"/>
        </w:rPr>
        <w:t xml:space="preserve"> be fully present in the "here and now" and focus on the other person (Rogers, 1961).</w:t>
      </w:r>
      <w:r w:rsidR="00196911" w:rsidRPr="00196911">
        <w:rPr>
          <w:rFonts w:asciiTheme="majorBidi" w:eastAsia="Times New Roman" w:hAnsiTheme="majorBidi" w:cs="David"/>
          <w:sz w:val="24"/>
          <w:szCs w:val="24"/>
        </w:rPr>
        <w:t xml:space="preserve"> </w:t>
      </w:r>
      <w:r w:rsidR="00196911">
        <w:rPr>
          <w:rFonts w:asciiTheme="majorBidi" w:eastAsia="Times New Roman" w:hAnsiTheme="majorBidi" w:cs="David"/>
          <w:sz w:val="24"/>
          <w:szCs w:val="24"/>
        </w:rPr>
        <w:t xml:space="preserve"> The teacher as a mindful listener could show in class more </w:t>
      </w:r>
      <w:r w:rsidR="00196911" w:rsidRPr="00196911">
        <w:rPr>
          <w:rFonts w:asciiTheme="majorBidi" w:eastAsia="Times New Roman" w:hAnsiTheme="majorBidi" w:cs="David"/>
          <w:sz w:val="24"/>
          <w:szCs w:val="24"/>
        </w:rPr>
        <w:t xml:space="preserve">acceptance and unconditional positive regard (Irving et al., 2006).  </w:t>
      </w:r>
    </w:p>
    <w:p w14:paraId="1F77F032" w14:textId="28BA3D01" w:rsidR="000B46CB" w:rsidRDefault="00E476B0">
      <w:pPr>
        <w:bidi w:val="0"/>
        <w:spacing w:after="0" w:line="480" w:lineRule="auto"/>
        <w:ind w:firstLine="567"/>
        <w:rPr>
          <w:rFonts w:asciiTheme="majorBidi" w:eastAsia="Times New Roman" w:hAnsiTheme="majorBidi" w:cs="David"/>
          <w:sz w:val="24"/>
          <w:szCs w:val="24"/>
        </w:rPr>
      </w:pPr>
      <w:r>
        <w:rPr>
          <w:rFonts w:asciiTheme="majorBidi" w:eastAsia="Times New Roman" w:hAnsiTheme="majorBidi" w:cs="David"/>
          <w:sz w:val="24"/>
          <w:szCs w:val="24"/>
        </w:rPr>
        <w:t>On the other hand</w:t>
      </w:r>
      <w:r w:rsidR="00F13666">
        <w:rPr>
          <w:rFonts w:asciiTheme="majorBidi" w:eastAsia="Times New Roman" w:hAnsiTheme="majorBidi" w:cs="David"/>
          <w:sz w:val="24"/>
          <w:szCs w:val="24"/>
        </w:rPr>
        <w:t>,</w:t>
      </w:r>
      <w:r>
        <w:rPr>
          <w:rFonts w:asciiTheme="majorBidi" w:eastAsia="Times New Roman" w:hAnsiTheme="majorBidi" w:cs="David"/>
          <w:sz w:val="24"/>
          <w:szCs w:val="24"/>
        </w:rPr>
        <w:t xml:space="preserve"> pupils who will practice mindfulness meditation could</w:t>
      </w:r>
      <w:r w:rsidR="0094492F">
        <w:rPr>
          <w:rFonts w:asciiTheme="majorBidi" w:eastAsia="Times New Roman" w:hAnsiTheme="majorBidi" w:cs="David"/>
          <w:sz w:val="24"/>
          <w:szCs w:val="24"/>
        </w:rPr>
        <w:t xml:space="preserve"> be better</w:t>
      </w:r>
      <w:r>
        <w:rPr>
          <w:rFonts w:asciiTheme="majorBidi" w:eastAsia="Times New Roman" w:hAnsiTheme="majorBidi" w:cs="David"/>
          <w:sz w:val="24"/>
          <w:szCs w:val="24"/>
        </w:rPr>
        <w:t xml:space="preserve"> listen</w:t>
      </w:r>
      <w:r w:rsidR="0094492F">
        <w:rPr>
          <w:rFonts w:asciiTheme="majorBidi" w:eastAsia="Times New Roman" w:hAnsiTheme="majorBidi" w:cs="David"/>
          <w:sz w:val="24"/>
          <w:szCs w:val="24"/>
        </w:rPr>
        <w:t>ers</w:t>
      </w:r>
      <w:r w:rsidR="00F13666">
        <w:rPr>
          <w:rFonts w:asciiTheme="majorBidi" w:eastAsia="Times New Roman" w:hAnsiTheme="majorBidi" w:cs="David"/>
          <w:sz w:val="24"/>
          <w:szCs w:val="24"/>
        </w:rPr>
        <w:t>, and</w:t>
      </w:r>
      <w:r>
        <w:rPr>
          <w:rFonts w:asciiTheme="majorBidi" w:eastAsia="Times New Roman" w:hAnsiTheme="majorBidi" w:cs="David"/>
          <w:sz w:val="24"/>
          <w:szCs w:val="24"/>
        </w:rPr>
        <w:t xml:space="preserve"> could be more</w:t>
      </w:r>
      <w:r w:rsidR="0094492F">
        <w:rPr>
          <w:rFonts w:asciiTheme="majorBidi" w:eastAsia="Times New Roman" w:hAnsiTheme="majorBidi" w:cs="David"/>
          <w:sz w:val="24"/>
          <w:szCs w:val="24"/>
        </w:rPr>
        <w:t xml:space="preserve"> aware, attentive and </w:t>
      </w:r>
      <w:r>
        <w:rPr>
          <w:rFonts w:asciiTheme="majorBidi" w:eastAsia="Times New Roman" w:hAnsiTheme="majorBidi" w:cs="David"/>
          <w:sz w:val="24"/>
          <w:szCs w:val="24"/>
        </w:rPr>
        <w:t>present in the moment in class</w:t>
      </w:r>
      <w:r w:rsidR="0094492F">
        <w:rPr>
          <w:rFonts w:asciiTheme="majorBidi" w:eastAsia="Times New Roman" w:hAnsiTheme="majorBidi" w:cs="David"/>
          <w:sz w:val="24"/>
          <w:szCs w:val="24"/>
        </w:rPr>
        <w:t xml:space="preserve">, because mindful </w:t>
      </w:r>
      <w:r w:rsidR="0094492F" w:rsidRPr="0094492F">
        <w:rPr>
          <w:rFonts w:asciiTheme="majorBidi" w:eastAsia="Times New Roman" w:hAnsiTheme="majorBidi" w:cs="David"/>
          <w:sz w:val="24"/>
          <w:szCs w:val="24"/>
        </w:rPr>
        <w:t xml:space="preserve">listening is being completely aware to what is happening in and around (Bodie, </w:t>
      </w:r>
      <w:r w:rsidR="0094492F" w:rsidRPr="0094492F">
        <w:rPr>
          <w:rFonts w:asciiTheme="majorBidi" w:eastAsia="Times New Roman" w:hAnsiTheme="majorBidi" w:cs="David"/>
          <w:sz w:val="24"/>
          <w:szCs w:val="24"/>
        </w:rPr>
        <w:lastRenderedPageBreak/>
        <w:t xml:space="preserve">2011).  </w:t>
      </w:r>
      <w:r w:rsidR="001B211A">
        <w:rPr>
          <w:rFonts w:asciiTheme="majorBidi" w:eastAsia="Times New Roman" w:hAnsiTheme="majorBidi" w:cs="David"/>
          <w:sz w:val="24"/>
          <w:szCs w:val="24"/>
        </w:rPr>
        <w:t>Teachers of pupils who practiced mindfulness report</w:t>
      </w:r>
      <w:r w:rsidR="00B1296A">
        <w:rPr>
          <w:rFonts w:asciiTheme="majorBidi" w:eastAsia="Times New Roman" w:hAnsiTheme="majorBidi" w:cs="David"/>
          <w:sz w:val="24"/>
          <w:szCs w:val="24"/>
        </w:rPr>
        <w:t>ed</w:t>
      </w:r>
      <w:r w:rsidR="001B211A">
        <w:rPr>
          <w:rFonts w:asciiTheme="majorBidi" w:eastAsia="Times New Roman" w:hAnsiTheme="majorBidi" w:cs="David"/>
          <w:sz w:val="24"/>
          <w:szCs w:val="24"/>
        </w:rPr>
        <w:t xml:space="preserve"> on better listening, calmness and less violence</w:t>
      </w:r>
      <w:r w:rsidR="001B211A" w:rsidRPr="001B211A">
        <w:rPr>
          <w:rFonts w:ascii="Arial" w:hAnsi="Arial" w:cs="Arial"/>
          <w:color w:val="002A52"/>
          <w:sz w:val="20"/>
          <w:szCs w:val="20"/>
          <w:shd w:val="clear" w:color="auto" w:fill="FFFFFF"/>
        </w:rPr>
        <w:t xml:space="preserve"> </w:t>
      </w:r>
      <w:r w:rsidR="001B211A">
        <w:rPr>
          <w:rFonts w:asciiTheme="majorBidi" w:eastAsia="Times New Roman" w:hAnsiTheme="majorBidi" w:cs="David"/>
          <w:sz w:val="24"/>
          <w:szCs w:val="24"/>
        </w:rPr>
        <w:t xml:space="preserve">(Suttie, 2007).  </w:t>
      </w:r>
    </w:p>
    <w:p w14:paraId="5746629D" w14:textId="0BC31832" w:rsidR="00AB7964" w:rsidRDefault="009C410C">
      <w:pPr>
        <w:bidi w:val="0"/>
        <w:spacing w:after="0" w:line="480" w:lineRule="auto"/>
        <w:ind w:firstLine="567"/>
        <w:rPr>
          <w:rFonts w:asciiTheme="majorBidi" w:eastAsia="Times New Roman" w:hAnsiTheme="majorBidi" w:cs="David"/>
          <w:sz w:val="24"/>
          <w:szCs w:val="24"/>
        </w:rPr>
      </w:pPr>
      <w:r>
        <w:rPr>
          <w:rFonts w:asciiTheme="majorBidi" w:eastAsia="Times New Roman" w:hAnsiTheme="majorBidi" w:cs="David"/>
          <w:sz w:val="24"/>
          <w:szCs w:val="24"/>
        </w:rPr>
        <w:t>A different aspect of education - parents could find mindful listening an influential tool</w:t>
      </w:r>
      <w:r w:rsidR="00BD65D3">
        <w:rPr>
          <w:rFonts w:asciiTheme="majorBidi" w:eastAsia="Times New Roman" w:hAnsiTheme="majorBidi" w:cs="David"/>
          <w:sz w:val="24"/>
          <w:szCs w:val="24"/>
        </w:rPr>
        <w:t xml:space="preserve"> (</w:t>
      </w:r>
      <w:r w:rsidR="00CA1E96" w:rsidRPr="00CA1E96">
        <w:rPr>
          <w:rFonts w:asciiTheme="majorBidi" w:eastAsia="Times New Roman" w:hAnsiTheme="majorBidi" w:cs="David"/>
          <w:sz w:val="24"/>
          <w:szCs w:val="24"/>
        </w:rPr>
        <w:t xml:space="preserve">MBPT </w:t>
      </w:r>
      <w:r w:rsidR="00277236">
        <w:rPr>
          <w:rFonts w:asciiTheme="majorBidi" w:eastAsia="Times New Roman" w:hAnsiTheme="majorBidi" w:cs="David"/>
          <w:sz w:val="24"/>
          <w:szCs w:val="24"/>
        </w:rPr>
        <w:t>;</w:t>
      </w:r>
      <w:r w:rsidR="00CA1E96" w:rsidRPr="00CA1E96">
        <w:rPr>
          <w:rFonts w:asciiTheme="majorBidi" w:eastAsia="Times New Roman" w:hAnsiTheme="majorBidi" w:cs="David"/>
          <w:sz w:val="24"/>
          <w:szCs w:val="24"/>
        </w:rPr>
        <w:t xml:space="preserve"> Mindfulness Based Parent Training</w:t>
      </w:r>
      <w:r w:rsidR="00CA1E96">
        <w:rPr>
          <w:rFonts w:asciiTheme="majorBidi" w:eastAsia="Times New Roman" w:hAnsiTheme="majorBidi" w:cs="David"/>
          <w:sz w:val="24"/>
          <w:szCs w:val="24"/>
        </w:rPr>
        <w:t>)</w:t>
      </w:r>
      <w:r w:rsidR="00CA1E96" w:rsidRPr="00CA1E96">
        <w:rPr>
          <w:rFonts w:asciiTheme="majorBidi" w:eastAsia="Times New Roman" w:hAnsiTheme="majorBidi" w:cs="David"/>
          <w:sz w:val="24"/>
          <w:szCs w:val="24"/>
        </w:rPr>
        <w:t xml:space="preserve"> </w:t>
      </w:r>
      <w:r w:rsidR="00CA1E96" w:rsidRPr="003549F4">
        <w:rPr>
          <w:rFonts w:asciiTheme="majorBidi" w:eastAsia="Times New Roman" w:hAnsiTheme="majorBidi" w:cs="David"/>
          <w:sz w:val="24"/>
          <w:szCs w:val="24"/>
        </w:rPr>
        <w:t>(Eyberg &amp; Graham-Pole, 2005</w:t>
      </w:r>
      <w:r w:rsidR="00BD65D3" w:rsidRPr="003549F4">
        <w:rPr>
          <w:rFonts w:asciiTheme="majorBidi" w:eastAsia="Times New Roman" w:hAnsiTheme="majorBidi" w:cs="David"/>
          <w:sz w:val="24"/>
          <w:szCs w:val="24"/>
        </w:rPr>
        <w:t>)</w:t>
      </w:r>
      <w:r w:rsidR="006111F9">
        <w:rPr>
          <w:rFonts w:asciiTheme="majorBidi" w:eastAsia="Times New Roman" w:hAnsiTheme="majorBidi" w:cs="David"/>
          <w:sz w:val="24"/>
          <w:szCs w:val="24"/>
        </w:rPr>
        <w:t>.</w:t>
      </w:r>
      <w:r w:rsidR="00BD65D3" w:rsidRPr="00BD65D3">
        <w:rPr>
          <w:rFonts w:asciiTheme="majorBidi" w:eastAsia="Times New Roman" w:hAnsiTheme="majorBidi" w:cs="David"/>
          <w:sz w:val="24"/>
          <w:szCs w:val="24"/>
        </w:rPr>
        <w:t> </w:t>
      </w:r>
      <w:r w:rsidR="00F13666">
        <w:rPr>
          <w:rFonts w:asciiTheme="majorBidi" w:eastAsia="Times New Roman" w:hAnsiTheme="majorBidi" w:cs="David"/>
          <w:sz w:val="24"/>
          <w:szCs w:val="24"/>
        </w:rPr>
        <w:t xml:space="preserve"> </w:t>
      </w:r>
      <w:r w:rsidR="00D45D81">
        <w:rPr>
          <w:rFonts w:asciiTheme="majorBidi" w:eastAsia="Times New Roman" w:hAnsiTheme="majorBidi" w:cs="David"/>
          <w:sz w:val="24"/>
          <w:szCs w:val="24"/>
        </w:rPr>
        <w:t>Mindful</w:t>
      </w:r>
      <w:r w:rsidR="00D45D81" w:rsidRPr="00C24E52">
        <w:rPr>
          <w:rFonts w:asciiTheme="majorBidi" w:eastAsia="Times New Roman" w:hAnsiTheme="majorBidi" w:cs="David"/>
          <w:sz w:val="24"/>
          <w:szCs w:val="24"/>
        </w:rPr>
        <w:t xml:space="preserve"> listening can increase the level of awareness of the </w:t>
      </w:r>
      <w:r w:rsidR="00D45D81">
        <w:rPr>
          <w:rFonts w:asciiTheme="majorBidi" w:eastAsia="Times New Roman" w:hAnsiTheme="majorBidi" w:cs="David"/>
          <w:sz w:val="24"/>
          <w:szCs w:val="24"/>
        </w:rPr>
        <w:t>parent to</w:t>
      </w:r>
      <w:r w:rsidR="00D45D81" w:rsidRPr="00C24E52">
        <w:rPr>
          <w:rFonts w:asciiTheme="majorBidi" w:eastAsia="Times New Roman" w:hAnsiTheme="majorBidi" w:cs="David"/>
          <w:sz w:val="24"/>
          <w:szCs w:val="24"/>
        </w:rPr>
        <w:t xml:space="preserve"> thoughts and feelings</w:t>
      </w:r>
      <w:r w:rsidR="00F13666">
        <w:rPr>
          <w:rFonts w:asciiTheme="majorBidi" w:eastAsia="Times New Roman" w:hAnsiTheme="majorBidi" w:cs="David"/>
          <w:sz w:val="24"/>
          <w:szCs w:val="24"/>
        </w:rPr>
        <w:t xml:space="preserve"> of their children</w:t>
      </w:r>
      <w:r w:rsidR="00D45D81" w:rsidRPr="00C24E52">
        <w:rPr>
          <w:rFonts w:asciiTheme="majorBidi" w:eastAsia="Times New Roman" w:hAnsiTheme="majorBidi" w:cs="David"/>
          <w:sz w:val="24"/>
          <w:szCs w:val="24"/>
        </w:rPr>
        <w:t>, and can reduce autom</w:t>
      </w:r>
      <w:r w:rsidR="00D45D81">
        <w:rPr>
          <w:rFonts w:asciiTheme="majorBidi" w:eastAsia="Times New Roman" w:hAnsiTheme="majorBidi" w:cs="David"/>
          <w:sz w:val="24"/>
          <w:szCs w:val="24"/>
        </w:rPr>
        <w:t>atic</w:t>
      </w:r>
      <w:r w:rsidR="00D45D81" w:rsidRPr="00C24E52">
        <w:rPr>
          <w:rFonts w:asciiTheme="majorBidi" w:eastAsia="Times New Roman" w:hAnsiTheme="majorBidi" w:cs="David"/>
          <w:sz w:val="24"/>
          <w:szCs w:val="24"/>
        </w:rPr>
        <w:t xml:space="preserve"> responses</w:t>
      </w:r>
      <w:r w:rsidR="00D45D81" w:rsidRPr="00AB7964">
        <w:rPr>
          <w:rFonts w:asciiTheme="majorBidi" w:eastAsia="Times New Roman" w:hAnsiTheme="majorBidi" w:cs="David"/>
          <w:sz w:val="24"/>
          <w:szCs w:val="24"/>
        </w:rPr>
        <w:t xml:space="preserve">. </w:t>
      </w:r>
      <w:r w:rsidR="00D45D81">
        <w:rPr>
          <w:rFonts w:asciiTheme="majorBidi" w:eastAsia="Times New Roman" w:hAnsiTheme="majorBidi" w:cs="David"/>
          <w:sz w:val="24"/>
          <w:szCs w:val="24"/>
        </w:rPr>
        <w:t xml:space="preserve">  Parents </w:t>
      </w:r>
      <w:r>
        <w:rPr>
          <w:rFonts w:asciiTheme="majorBidi" w:eastAsia="Times New Roman" w:hAnsiTheme="majorBidi" w:cs="David"/>
          <w:sz w:val="24"/>
          <w:szCs w:val="24"/>
        </w:rPr>
        <w:t xml:space="preserve">will be able to be aware and nonjudgmental with </w:t>
      </w:r>
      <w:r w:rsidR="00D45D81">
        <w:rPr>
          <w:rFonts w:asciiTheme="majorBidi" w:eastAsia="Times New Roman" w:hAnsiTheme="majorBidi" w:cs="David"/>
          <w:sz w:val="24"/>
          <w:szCs w:val="24"/>
        </w:rPr>
        <w:t>their children</w:t>
      </w:r>
      <w:r>
        <w:rPr>
          <w:rFonts w:asciiTheme="majorBidi" w:eastAsia="Times New Roman" w:hAnsiTheme="majorBidi" w:cs="David"/>
          <w:sz w:val="24"/>
          <w:szCs w:val="24"/>
        </w:rPr>
        <w:t xml:space="preserve">. </w:t>
      </w:r>
      <w:r w:rsidR="003A69D8" w:rsidRPr="003A69D8">
        <w:rPr>
          <w:rFonts w:asciiTheme="majorBidi" w:eastAsia="Times New Roman" w:hAnsiTheme="majorBidi" w:cs="David"/>
          <w:sz w:val="24"/>
          <w:szCs w:val="24"/>
        </w:rPr>
        <w:t xml:space="preserve">Nonjudgmental listening to children increases self-acceptance and openness to experience, less defensiveness and </w:t>
      </w:r>
      <w:r w:rsidR="003A69D8">
        <w:rPr>
          <w:rFonts w:asciiTheme="majorBidi" w:eastAsia="Times New Roman" w:hAnsiTheme="majorBidi" w:cs="David"/>
          <w:sz w:val="24"/>
          <w:szCs w:val="24"/>
        </w:rPr>
        <w:t xml:space="preserve">brings </w:t>
      </w:r>
      <w:r w:rsidR="003A69D8" w:rsidRPr="003A69D8">
        <w:rPr>
          <w:rFonts w:asciiTheme="majorBidi" w:eastAsia="Times New Roman" w:hAnsiTheme="majorBidi" w:cs="David"/>
          <w:sz w:val="24"/>
          <w:szCs w:val="24"/>
        </w:rPr>
        <w:t>change</w:t>
      </w:r>
      <w:r w:rsidR="003A69D8">
        <w:rPr>
          <w:rFonts w:asciiTheme="majorBidi" w:eastAsia="Times New Roman" w:hAnsiTheme="majorBidi" w:cs="David"/>
          <w:sz w:val="24"/>
          <w:szCs w:val="24"/>
        </w:rPr>
        <w:t>s</w:t>
      </w:r>
      <w:r w:rsidR="003A69D8" w:rsidRPr="003A69D8">
        <w:rPr>
          <w:rFonts w:asciiTheme="majorBidi" w:eastAsia="Times New Roman" w:hAnsiTheme="majorBidi" w:cs="David"/>
          <w:sz w:val="24"/>
          <w:szCs w:val="24"/>
        </w:rPr>
        <w:t xml:space="preserve"> in self-perception</w:t>
      </w:r>
      <w:r w:rsidR="003A69D8">
        <w:rPr>
          <w:rFonts w:asciiTheme="majorBidi" w:eastAsia="Times New Roman" w:hAnsiTheme="majorBidi" w:cs="David"/>
          <w:sz w:val="24"/>
          <w:szCs w:val="24"/>
        </w:rPr>
        <w:t xml:space="preserve"> </w:t>
      </w:r>
      <w:r w:rsidR="003A69D8" w:rsidRPr="003A69D8">
        <w:rPr>
          <w:rFonts w:asciiTheme="majorBidi" w:eastAsia="Times New Roman" w:hAnsiTheme="majorBidi" w:cs="David"/>
          <w:sz w:val="24"/>
          <w:szCs w:val="24"/>
        </w:rPr>
        <w:t>(Rogers and Roethlisberger, 1952/1991</w:t>
      </w:r>
      <w:r w:rsidR="00D45D81">
        <w:rPr>
          <w:rFonts w:asciiTheme="majorBidi" w:eastAsia="Times New Roman" w:hAnsiTheme="majorBidi" w:cs="David"/>
          <w:sz w:val="24"/>
          <w:szCs w:val="24"/>
        </w:rPr>
        <w:t>).</w:t>
      </w:r>
      <w:r w:rsidR="00F823F0" w:rsidRPr="00AB7964">
        <w:rPr>
          <w:rFonts w:asciiTheme="majorBidi" w:eastAsia="Times New Roman" w:hAnsiTheme="majorBidi" w:cs="David"/>
          <w:sz w:val="24"/>
          <w:szCs w:val="24"/>
        </w:rPr>
        <w:t xml:space="preserve"> </w:t>
      </w:r>
    </w:p>
    <w:p w14:paraId="42420092" w14:textId="77777777" w:rsidR="00EE3164" w:rsidRDefault="00EE3164" w:rsidP="00FB1007">
      <w:pPr>
        <w:bidi w:val="0"/>
        <w:spacing w:after="0" w:line="480" w:lineRule="auto"/>
        <w:ind w:firstLine="567"/>
        <w:rPr>
          <w:rFonts w:asciiTheme="majorBidi" w:eastAsia="Times New Roman" w:hAnsiTheme="majorBidi" w:cs="David"/>
          <w:sz w:val="24"/>
          <w:szCs w:val="24"/>
        </w:rPr>
      </w:pPr>
      <w:r>
        <w:rPr>
          <w:rFonts w:asciiTheme="majorBidi" w:eastAsia="Times New Roman" w:hAnsiTheme="majorBidi" w:cs="David"/>
          <w:sz w:val="24"/>
          <w:szCs w:val="24"/>
        </w:rPr>
        <w:t>Mindful listening could make a difference between couples</w:t>
      </w:r>
      <w:r w:rsidR="00D05F06">
        <w:rPr>
          <w:rFonts w:asciiTheme="majorBidi" w:eastAsia="Times New Roman" w:hAnsiTheme="majorBidi" w:cs="David"/>
          <w:sz w:val="24"/>
          <w:szCs w:val="24"/>
        </w:rPr>
        <w:t xml:space="preserve">.  </w:t>
      </w:r>
      <w:r w:rsidR="00D43D4E">
        <w:rPr>
          <w:rFonts w:asciiTheme="majorBidi" w:eastAsia="Times New Roman" w:hAnsiTheme="majorBidi" w:cs="David"/>
          <w:sz w:val="24"/>
          <w:szCs w:val="24"/>
        </w:rPr>
        <w:t>Couples,</w:t>
      </w:r>
      <w:r w:rsidR="00D05F06">
        <w:rPr>
          <w:rFonts w:asciiTheme="majorBidi" w:eastAsia="Times New Roman" w:hAnsiTheme="majorBidi" w:cs="David"/>
          <w:sz w:val="24"/>
          <w:szCs w:val="24"/>
        </w:rPr>
        <w:t xml:space="preserve"> who will practice mindfulness meditation, could be more open, aware and </w:t>
      </w:r>
      <w:r w:rsidR="00D43D4E">
        <w:rPr>
          <w:rFonts w:asciiTheme="majorBidi" w:eastAsia="Times New Roman" w:hAnsiTheme="majorBidi" w:cs="David"/>
          <w:sz w:val="24"/>
          <w:szCs w:val="24"/>
        </w:rPr>
        <w:t xml:space="preserve">nonjudgmental to each other.  </w:t>
      </w:r>
      <w:r w:rsidR="00B40CFA">
        <w:rPr>
          <w:rFonts w:asciiTheme="majorBidi" w:eastAsia="Times New Roman" w:hAnsiTheme="majorBidi" w:cs="David"/>
          <w:sz w:val="24"/>
          <w:szCs w:val="24"/>
        </w:rPr>
        <w:t xml:space="preserve">As </w:t>
      </w:r>
      <w:r w:rsidR="00B40CFA" w:rsidRPr="00B40CFA">
        <w:rPr>
          <w:rFonts w:asciiTheme="majorBidi" w:eastAsia="Times New Roman" w:hAnsiTheme="majorBidi" w:cs="David"/>
          <w:sz w:val="24"/>
          <w:szCs w:val="24"/>
        </w:rPr>
        <w:t xml:space="preserve">Rogers and Roethlisberger suggested that the major obstacle to good listening is the automatic tendency to judge </w:t>
      </w:r>
      <w:r w:rsidR="00B40CFA" w:rsidRPr="00B40CFA">
        <w:rPr>
          <w:rFonts w:asciiTheme="majorBidi" w:eastAsia="Times New Roman" w:hAnsiTheme="majorBidi" w:cs="David"/>
          <w:sz w:val="24"/>
          <w:szCs w:val="24"/>
        </w:rPr>
        <w:fldChar w:fldCharType="begin"/>
      </w:r>
      <w:r w:rsidR="00B40CFA" w:rsidRPr="00B40CFA">
        <w:rPr>
          <w:rFonts w:asciiTheme="majorBidi" w:eastAsia="Times New Roman" w:hAnsiTheme="majorBidi" w:cs="David"/>
          <w:sz w:val="24"/>
          <w:szCs w:val="24"/>
        </w:rPr>
        <w:instrText xml:space="preserve"> ADDIN EN.CITE &lt;EndNote&gt;&lt;Cite ExcludeAuth="1"&gt;&lt;Author&gt;Rogers&lt;/Author&gt;&lt;Year&gt;1991/1952&lt;/Year&gt;&lt;RecNum&gt;5&lt;/RecNum&gt;&lt;DisplayText&gt;(1991/1952)&lt;/DisplayText&gt;&lt;record&gt;&lt;rec-number&gt;5&lt;/rec-number&gt;&lt;foreign-keys&gt;&lt;key app="EN" db-id="d0ppsx2fk0vz0ievxej5zpajp9509evttdzp" timestamp="1410669234"&gt;5&lt;/key&gt;&lt;/foreign-keys&gt;&lt;ref-type name="Journal Article"&gt;17&lt;/ref-type&gt;&lt;contributors&gt;&lt;authors&gt;&lt;author&gt;Rogers, C. R.&lt;/author&gt;&lt;author&gt;Roethlisberger, F. J.&lt;/author&gt;&lt;/authors&gt;&lt;/contributors&gt;&lt;titles&gt;&lt;title&gt;HBR Classic - Barriers and gateways to communication (Reprinted from Harvard Business Review, July August, 1952)&lt;/title&gt;&lt;secondary-title&gt;Harvard Business Review&lt;/secondary-title&gt;&lt;/titles&gt;&lt;periodical&gt;&lt;full-title&gt;Harvard Business Review&lt;/full-title&gt;&lt;/periodical&gt;&lt;pages&gt;105-111&lt;/pages&gt;&lt;volume&gt;69&lt;/volume&gt;&lt;number&gt;6&lt;/number&gt;&lt;dates&gt;&lt;year&gt;1991/1952&lt;/year&gt;&lt;pub-dates&gt;&lt;date&gt;Nov-Dec&lt;/date&gt;&lt;/pub-dates&gt;&lt;/dates&gt;&lt;isbn&gt;0017-8012&lt;/isbn&gt;&lt;accession-num&gt;ISI:A1991GQ74300009&lt;/accession-num&gt;&lt;urls&gt;&lt;related-urls&gt;&lt;url&gt;&amp;lt;Go to ISI&amp;gt;://A1991GQ74300009&lt;/url&gt;&lt;/related-urls&gt;&lt;/urls&gt;&lt;/record&gt;&lt;/Cite&gt;&lt;/EndNote&gt;</w:instrText>
      </w:r>
      <w:r w:rsidR="00B40CFA" w:rsidRPr="00B40CFA">
        <w:rPr>
          <w:rFonts w:asciiTheme="majorBidi" w:eastAsia="Times New Roman" w:hAnsiTheme="majorBidi" w:cs="David"/>
          <w:sz w:val="24"/>
          <w:szCs w:val="24"/>
        </w:rPr>
        <w:fldChar w:fldCharType="separate"/>
      </w:r>
      <w:r w:rsidR="00B40CFA" w:rsidRPr="00B40CFA">
        <w:rPr>
          <w:rFonts w:asciiTheme="majorBidi" w:eastAsia="Times New Roman" w:hAnsiTheme="majorBidi" w:cs="David"/>
          <w:sz w:val="24"/>
          <w:szCs w:val="24"/>
        </w:rPr>
        <w:t>(1991/1952)</w:t>
      </w:r>
      <w:r w:rsidR="00B40CFA" w:rsidRPr="00B40CFA">
        <w:rPr>
          <w:rFonts w:asciiTheme="majorBidi" w:eastAsia="Times New Roman" w:hAnsiTheme="majorBidi" w:cs="David"/>
          <w:sz w:val="24"/>
          <w:szCs w:val="24"/>
        </w:rPr>
        <w:fldChar w:fldCharType="end"/>
      </w:r>
      <w:r w:rsidR="00B40CFA">
        <w:rPr>
          <w:rFonts w:asciiTheme="majorBidi" w:eastAsia="Times New Roman" w:hAnsiTheme="majorBidi" w:cs="David"/>
          <w:sz w:val="24"/>
          <w:szCs w:val="24"/>
        </w:rPr>
        <w:t xml:space="preserve">. Couple that would work on the tendency to judge with </w:t>
      </w:r>
      <w:r w:rsidR="007549E3">
        <w:rPr>
          <w:rFonts w:asciiTheme="majorBidi" w:eastAsia="Times New Roman" w:hAnsiTheme="majorBidi" w:cs="David"/>
          <w:sz w:val="24"/>
          <w:szCs w:val="24"/>
        </w:rPr>
        <w:t>mediation</w:t>
      </w:r>
      <w:r w:rsidR="003F10F4">
        <w:rPr>
          <w:rFonts w:asciiTheme="majorBidi" w:eastAsia="Times New Roman" w:hAnsiTheme="majorBidi" w:cs="David"/>
          <w:sz w:val="24"/>
          <w:szCs w:val="24"/>
        </w:rPr>
        <w:t xml:space="preserve"> could find </w:t>
      </w:r>
      <w:r w:rsidR="003F10F4" w:rsidRPr="003F10F4">
        <w:rPr>
          <w:rFonts w:asciiTheme="majorBidi" w:eastAsia="Times New Roman" w:hAnsiTheme="majorBidi" w:cs="David"/>
          <w:sz w:val="24"/>
          <w:szCs w:val="24"/>
        </w:rPr>
        <w:t>the gateway of communication</w:t>
      </w:r>
      <w:r w:rsidR="003F10F4">
        <w:rPr>
          <w:rFonts w:asciiTheme="majorBidi" w:eastAsia="Times New Roman" w:hAnsiTheme="majorBidi" w:cs="David"/>
          <w:sz w:val="24"/>
          <w:szCs w:val="24"/>
        </w:rPr>
        <w:t xml:space="preserve">. </w:t>
      </w:r>
    </w:p>
    <w:p w14:paraId="791CAB37" w14:textId="77777777" w:rsidR="00F65F27" w:rsidRDefault="00333B55" w:rsidP="00FB1007">
      <w:pPr>
        <w:bidi w:val="0"/>
        <w:spacing w:after="0" w:line="480" w:lineRule="auto"/>
        <w:ind w:firstLine="567"/>
        <w:rPr>
          <w:rFonts w:asciiTheme="majorBidi" w:eastAsia="Times New Roman" w:hAnsiTheme="majorBidi" w:cs="David"/>
          <w:sz w:val="24"/>
          <w:szCs w:val="24"/>
        </w:rPr>
      </w:pPr>
      <w:r w:rsidRPr="00333B55">
        <w:rPr>
          <w:rFonts w:asciiTheme="majorBidi" w:eastAsia="Times New Roman" w:hAnsiTheme="majorBidi" w:cs="David"/>
          <w:sz w:val="24"/>
          <w:szCs w:val="24"/>
        </w:rPr>
        <w:t>Mindfulness increases the ability to experience the present in a conscious and a nonjudgmental way and it is an important condition for unconditional acceptance and openness</w:t>
      </w:r>
      <w:r w:rsidR="00F13666">
        <w:rPr>
          <w:rFonts w:asciiTheme="majorBidi" w:eastAsia="Times New Roman" w:hAnsiTheme="majorBidi" w:cs="David"/>
          <w:sz w:val="24"/>
          <w:szCs w:val="24"/>
        </w:rPr>
        <w:t xml:space="preserve">.  Thus, </w:t>
      </w:r>
      <w:r w:rsidRPr="00333B55">
        <w:rPr>
          <w:rFonts w:asciiTheme="majorBidi" w:eastAsia="Times New Roman" w:hAnsiTheme="majorBidi" w:cs="David"/>
          <w:sz w:val="24"/>
          <w:szCs w:val="24"/>
        </w:rPr>
        <w:t>practicing mindfulness, which increases awareness, attentiveness to self and others, could improve</w:t>
      </w:r>
      <w:r>
        <w:rPr>
          <w:rFonts w:asciiTheme="majorBidi" w:eastAsia="Times New Roman" w:hAnsiTheme="majorBidi" w:cs="David"/>
          <w:sz w:val="24"/>
          <w:szCs w:val="24"/>
        </w:rPr>
        <w:t xml:space="preserve"> every kind of</w:t>
      </w:r>
      <w:r w:rsidRPr="00333B55">
        <w:rPr>
          <w:rFonts w:asciiTheme="majorBidi" w:eastAsia="Times New Roman" w:hAnsiTheme="majorBidi" w:cs="David"/>
          <w:sz w:val="24"/>
          <w:szCs w:val="24"/>
        </w:rPr>
        <w:t xml:space="preserve"> listening</w:t>
      </w:r>
      <w:r>
        <w:rPr>
          <w:rFonts w:asciiTheme="majorBidi" w:eastAsia="Times New Roman" w:hAnsiTheme="majorBidi" w:cs="David"/>
          <w:sz w:val="24"/>
          <w:szCs w:val="24"/>
        </w:rPr>
        <w:t xml:space="preserve">. </w:t>
      </w:r>
      <w:r w:rsidR="00F13666">
        <w:rPr>
          <w:rFonts w:asciiTheme="majorBidi" w:eastAsia="Times New Roman" w:hAnsiTheme="majorBidi" w:cs="David"/>
          <w:sz w:val="24"/>
          <w:szCs w:val="24"/>
        </w:rPr>
        <w:t xml:space="preserve"> </w:t>
      </w:r>
    </w:p>
    <w:p w14:paraId="07E50F7E" w14:textId="77777777" w:rsidR="00504265" w:rsidRPr="00504265" w:rsidRDefault="00504265" w:rsidP="00D32537">
      <w:pPr>
        <w:bidi w:val="0"/>
        <w:spacing w:after="0" w:line="480" w:lineRule="auto"/>
        <w:rPr>
          <w:rFonts w:asciiTheme="majorBidi" w:eastAsia="Times New Roman" w:hAnsiTheme="majorBidi" w:cs="David"/>
          <w:b/>
          <w:bCs/>
          <w:sz w:val="24"/>
          <w:szCs w:val="24"/>
        </w:rPr>
      </w:pPr>
      <w:bookmarkStart w:id="15" w:name="_Toc401569694"/>
      <w:r w:rsidRPr="00504265">
        <w:rPr>
          <w:rFonts w:asciiTheme="majorBidi" w:eastAsia="Times New Roman" w:hAnsiTheme="majorBidi" w:cs="David"/>
          <w:b/>
          <w:bCs/>
          <w:sz w:val="24"/>
          <w:szCs w:val="24"/>
        </w:rPr>
        <w:t>Limitation and Future Research</w:t>
      </w:r>
      <w:bookmarkEnd w:id="15"/>
    </w:p>
    <w:p w14:paraId="798FFD28" w14:textId="77777777" w:rsidR="00F13666" w:rsidRDefault="00504265" w:rsidP="00914A32">
      <w:pPr>
        <w:bidi w:val="0"/>
        <w:spacing w:after="0" w:line="480" w:lineRule="auto"/>
        <w:ind w:firstLine="567"/>
        <w:rPr>
          <w:rFonts w:asciiTheme="majorBidi" w:eastAsia="Times New Roman" w:hAnsiTheme="majorBidi" w:cs="David"/>
          <w:sz w:val="24"/>
          <w:szCs w:val="24"/>
        </w:rPr>
      </w:pPr>
      <w:r>
        <w:rPr>
          <w:rFonts w:asciiTheme="majorBidi" w:eastAsia="Times New Roman" w:hAnsiTheme="majorBidi" w:cs="David"/>
          <w:sz w:val="24"/>
          <w:szCs w:val="24"/>
        </w:rPr>
        <w:t>There</w:t>
      </w:r>
      <w:r w:rsidRPr="00504265">
        <w:rPr>
          <w:rFonts w:asciiTheme="majorBidi" w:eastAsia="Times New Roman" w:hAnsiTheme="majorBidi" w:cs="David"/>
          <w:sz w:val="24"/>
          <w:szCs w:val="24"/>
        </w:rPr>
        <w:t xml:space="preserve"> are limitations and future researches suggestions to consider.  Most of the results were significant,</w:t>
      </w:r>
      <w:r>
        <w:rPr>
          <w:rFonts w:asciiTheme="majorBidi" w:eastAsia="Times New Roman" w:hAnsiTheme="majorBidi" w:cs="David"/>
          <w:sz w:val="24"/>
          <w:szCs w:val="24"/>
        </w:rPr>
        <w:t xml:space="preserve"> but </w:t>
      </w:r>
      <w:r w:rsidRPr="00504265">
        <w:rPr>
          <w:rFonts w:asciiTheme="majorBidi" w:eastAsia="Times New Roman" w:hAnsiTheme="majorBidi" w:cs="David"/>
          <w:sz w:val="24"/>
          <w:szCs w:val="24"/>
        </w:rPr>
        <w:t>the problems of these data (nesting combined with small sample size) prevents a meaningful test of the specific hypotheses.  Therefor</w:t>
      </w:r>
      <w:r w:rsidR="00F13666">
        <w:rPr>
          <w:rFonts w:asciiTheme="majorBidi" w:eastAsia="Times New Roman" w:hAnsiTheme="majorBidi" w:cs="David"/>
          <w:sz w:val="24"/>
          <w:szCs w:val="24"/>
        </w:rPr>
        <w:t>e,</w:t>
      </w:r>
      <w:r w:rsidRPr="00504265">
        <w:rPr>
          <w:rFonts w:asciiTheme="majorBidi" w:eastAsia="Times New Roman" w:hAnsiTheme="majorBidi" w:cs="David"/>
          <w:sz w:val="24"/>
          <w:szCs w:val="24"/>
        </w:rPr>
        <w:t xml:space="preserve"> </w:t>
      </w:r>
      <w:r w:rsidR="00F13666">
        <w:rPr>
          <w:rFonts w:asciiTheme="majorBidi" w:eastAsia="Times New Roman" w:hAnsiTheme="majorBidi" w:cs="David"/>
          <w:sz w:val="24"/>
          <w:szCs w:val="24"/>
        </w:rPr>
        <w:t>f</w:t>
      </w:r>
      <w:r w:rsidRPr="00504265">
        <w:rPr>
          <w:rFonts w:asciiTheme="majorBidi" w:eastAsia="Times New Roman" w:hAnsiTheme="majorBidi" w:cs="David"/>
          <w:sz w:val="24"/>
          <w:szCs w:val="24"/>
        </w:rPr>
        <w:t xml:space="preserve">uture research should be </w:t>
      </w:r>
      <w:r w:rsidR="00F13666">
        <w:rPr>
          <w:rFonts w:asciiTheme="majorBidi" w:eastAsia="Times New Roman" w:hAnsiTheme="majorBidi" w:cs="David"/>
          <w:sz w:val="24"/>
          <w:szCs w:val="24"/>
        </w:rPr>
        <w:t xml:space="preserve">employ a larger sample of </w:t>
      </w:r>
      <w:r w:rsidR="006604DE" w:rsidRPr="006604DE">
        <w:rPr>
          <w:rFonts w:asciiTheme="majorBidi" w:eastAsia="Times New Roman" w:hAnsiTheme="majorBidi" w:cs="David"/>
          <w:sz w:val="24"/>
          <w:szCs w:val="24"/>
        </w:rPr>
        <w:t>experienced meditators</w:t>
      </w:r>
      <w:r w:rsidR="00F13666">
        <w:rPr>
          <w:rFonts w:asciiTheme="majorBidi" w:eastAsia="Times New Roman" w:hAnsiTheme="majorBidi" w:cs="David"/>
          <w:sz w:val="24"/>
          <w:szCs w:val="24"/>
        </w:rPr>
        <w:t>.</w:t>
      </w:r>
      <w:r w:rsidR="006604DE" w:rsidRPr="006604DE">
        <w:rPr>
          <w:rFonts w:asciiTheme="majorBidi" w:eastAsia="Times New Roman" w:hAnsiTheme="majorBidi" w:cs="David"/>
          <w:sz w:val="24"/>
          <w:szCs w:val="24"/>
        </w:rPr>
        <w:t xml:space="preserve"> </w:t>
      </w:r>
      <w:r w:rsidR="00F13666">
        <w:rPr>
          <w:rFonts w:asciiTheme="majorBidi" w:eastAsia="Times New Roman" w:hAnsiTheme="majorBidi" w:cs="David"/>
          <w:sz w:val="24"/>
          <w:szCs w:val="24"/>
        </w:rPr>
        <w:t xml:space="preserve"> A larger sample of experienced meditators, will allow testing the effects of additional variables on perceived listening.  These variables may include length of mindfulness training, type of mindfulness </w:t>
      </w:r>
      <w:r w:rsidR="00F13666">
        <w:rPr>
          <w:rFonts w:asciiTheme="majorBidi" w:eastAsia="Times New Roman" w:hAnsiTheme="majorBidi" w:cs="David"/>
          <w:sz w:val="24"/>
          <w:szCs w:val="24"/>
        </w:rPr>
        <w:lastRenderedPageBreak/>
        <w:t>practiced, personality variables that m</w:t>
      </w:r>
      <w:r w:rsidR="00C803B2">
        <w:rPr>
          <w:rFonts w:asciiTheme="majorBidi" w:eastAsia="Times New Roman" w:hAnsiTheme="majorBidi" w:cs="David"/>
          <w:sz w:val="24"/>
          <w:szCs w:val="24"/>
        </w:rPr>
        <w:t>a</w:t>
      </w:r>
      <w:r w:rsidR="00F13666">
        <w:rPr>
          <w:rFonts w:asciiTheme="majorBidi" w:eastAsia="Times New Roman" w:hAnsiTheme="majorBidi" w:cs="David"/>
          <w:sz w:val="24"/>
          <w:szCs w:val="24"/>
        </w:rPr>
        <w:t xml:space="preserve">y predict listening irrespective of the mindfulness training, etc.  Next, it will </w:t>
      </w:r>
      <w:r w:rsidR="00C803B2">
        <w:rPr>
          <w:rFonts w:asciiTheme="majorBidi" w:eastAsia="Times New Roman" w:hAnsiTheme="majorBidi" w:cs="David"/>
          <w:sz w:val="24"/>
          <w:szCs w:val="24"/>
        </w:rPr>
        <w:t xml:space="preserve">be </w:t>
      </w:r>
      <w:r w:rsidR="008F5FA4">
        <w:rPr>
          <w:rFonts w:asciiTheme="majorBidi" w:eastAsia="Times New Roman" w:hAnsiTheme="majorBidi" w:cs="David"/>
          <w:sz w:val="24"/>
          <w:szCs w:val="24"/>
        </w:rPr>
        <w:t>desirable</w:t>
      </w:r>
      <w:r w:rsidR="00F13666">
        <w:rPr>
          <w:rFonts w:asciiTheme="majorBidi" w:eastAsia="Times New Roman" w:hAnsiTheme="majorBidi" w:cs="David"/>
          <w:sz w:val="24"/>
          <w:szCs w:val="24"/>
        </w:rPr>
        <w:t xml:space="preserve"> to test the effect of a mindfulness-meditation </w:t>
      </w:r>
      <w:r w:rsidR="008F5FA4">
        <w:rPr>
          <w:rFonts w:asciiTheme="majorBidi" w:eastAsia="Times New Roman" w:hAnsiTheme="majorBidi" w:cs="David"/>
          <w:sz w:val="24"/>
          <w:szCs w:val="24"/>
        </w:rPr>
        <w:t>practice</w:t>
      </w:r>
      <w:r w:rsidR="00F13666">
        <w:rPr>
          <w:rFonts w:asciiTheme="majorBidi" w:eastAsia="Times New Roman" w:hAnsiTheme="majorBidi" w:cs="David"/>
          <w:sz w:val="24"/>
          <w:szCs w:val="24"/>
        </w:rPr>
        <w:t xml:space="preserve"> by comparing the perceived listening experience by </w:t>
      </w:r>
      <w:r w:rsidR="008F5FA4">
        <w:rPr>
          <w:rFonts w:asciiTheme="majorBidi" w:eastAsia="Times New Roman" w:hAnsiTheme="majorBidi" w:cs="David"/>
          <w:sz w:val="24"/>
          <w:szCs w:val="24"/>
        </w:rPr>
        <w:t>speakers</w:t>
      </w:r>
      <w:r w:rsidR="00F13666">
        <w:rPr>
          <w:rFonts w:asciiTheme="majorBidi" w:eastAsia="Times New Roman" w:hAnsiTheme="majorBidi" w:cs="David"/>
          <w:sz w:val="24"/>
          <w:szCs w:val="24"/>
        </w:rPr>
        <w:t xml:space="preserve"> listened to by trained</w:t>
      </w:r>
      <w:r w:rsidR="008F5FA4">
        <w:rPr>
          <w:rFonts w:asciiTheme="majorBidi" w:eastAsia="Times New Roman" w:hAnsiTheme="majorBidi" w:cs="David"/>
          <w:sz w:val="24"/>
          <w:szCs w:val="24"/>
        </w:rPr>
        <w:t xml:space="preserve"> mediators just before versus immediately after practice.  </w:t>
      </w:r>
    </w:p>
    <w:p w14:paraId="23EFE410" w14:textId="77777777" w:rsidR="008F5FA4" w:rsidRDefault="008F5FA4" w:rsidP="00914A32">
      <w:pPr>
        <w:bidi w:val="0"/>
        <w:spacing w:after="0" w:line="480" w:lineRule="auto"/>
        <w:ind w:firstLine="567"/>
        <w:rPr>
          <w:rFonts w:asciiTheme="majorBidi" w:eastAsia="Times New Roman" w:hAnsiTheme="majorBidi" w:cs="David"/>
          <w:sz w:val="24"/>
          <w:szCs w:val="24"/>
        </w:rPr>
      </w:pPr>
      <w:r>
        <w:rPr>
          <w:rFonts w:asciiTheme="majorBidi" w:eastAsia="Times New Roman" w:hAnsiTheme="majorBidi" w:cs="David"/>
          <w:sz w:val="24"/>
          <w:szCs w:val="24"/>
        </w:rPr>
        <w:t>Moreover, a large sample may allow to tease out empirically, perhaps with a multiple regression, which of the mindfulness components—</w:t>
      </w:r>
      <w:r w:rsidR="00972DA9" w:rsidRPr="00972DA9">
        <w:rPr>
          <w:rFonts w:asciiTheme="majorBidi" w:eastAsia="Times New Roman" w:hAnsiTheme="majorBidi" w:cs="David"/>
          <w:sz w:val="24"/>
          <w:szCs w:val="24"/>
        </w:rPr>
        <w:t>non-judgmental, awareness, describe, non-react, and observe</w:t>
      </w:r>
      <w:bookmarkStart w:id="16" w:name="OLE_LINK12"/>
      <w:bookmarkStart w:id="17" w:name="OLE_LINK13"/>
      <w:r>
        <w:rPr>
          <w:rFonts w:asciiTheme="majorBidi" w:eastAsia="Times New Roman" w:hAnsiTheme="majorBidi" w:cs="David"/>
          <w:sz w:val="24"/>
          <w:szCs w:val="24"/>
        </w:rPr>
        <w:t>—</w:t>
      </w:r>
      <w:bookmarkEnd w:id="16"/>
      <w:bookmarkEnd w:id="17"/>
      <w:r>
        <w:rPr>
          <w:rFonts w:asciiTheme="majorBidi" w:eastAsia="Times New Roman" w:hAnsiTheme="majorBidi" w:cs="David"/>
          <w:sz w:val="24"/>
          <w:szCs w:val="24"/>
        </w:rPr>
        <w:t>is crucial for predicting the experience of listening.</w:t>
      </w:r>
    </w:p>
    <w:p w14:paraId="450D0F75" w14:textId="77777777" w:rsidR="008F5FA4" w:rsidRDefault="008F5FA4" w:rsidP="00C803B2">
      <w:pPr>
        <w:bidi w:val="0"/>
        <w:spacing w:after="0" w:line="480" w:lineRule="auto"/>
        <w:rPr>
          <w:rFonts w:asciiTheme="majorBidi" w:eastAsia="Times New Roman" w:hAnsiTheme="majorBidi" w:cs="David"/>
          <w:b/>
          <w:bCs/>
          <w:sz w:val="24"/>
          <w:szCs w:val="24"/>
        </w:rPr>
      </w:pPr>
      <w:r>
        <w:rPr>
          <w:rFonts w:asciiTheme="majorBidi" w:eastAsia="Times New Roman" w:hAnsiTheme="majorBidi" w:cs="David"/>
          <w:b/>
          <w:bCs/>
          <w:sz w:val="24"/>
          <w:szCs w:val="24"/>
        </w:rPr>
        <w:t>Conclusion</w:t>
      </w:r>
    </w:p>
    <w:p w14:paraId="2116C696" w14:textId="77777777" w:rsidR="00972DA9" w:rsidRDefault="008F5FA4" w:rsidP="00C803B2">
      <w:pPr>
        <w:bidi w:val="0"/>
        <w:spacing w:after="0" w:line="480" w:lineRule="auto"/>
        <w:rPr>
          <w:rFonts w:asciiTheme="majorBidi" w:eastAsia="Times New Roman" w:hAnsiTheme="majorBidi" w:cs="David"/>
          <w:b/>
          <w:bCs/>
          <w:sz w:val="24"/>
          <w:szCs w:val="24"/>
        </w:rPr>
      </w:pPr>
      <w:r>
        <w:rPr>
          <w:rFonts w:asciiTheme="majorBidi" w:eastAsia="Times New Roman" w:hAnsiTheme="majorBidi" w:cs="David"/>
          <w:b/>
          <w:bCs/>
          <w:sz w:val="24"/>
          <w:szCs w:val="24"/>
        </w:rPr>
        <w:tab/>
      </w:r>
      <w:r w:rsidR="00547D18">
        <w:rPr>
          <w:rFonts w:asciiTheme="majorBidi" w:eastAsia="Times New Roman" w:hAnsiTheme="majorBidi" w:cs="David"/>
          <w:sz w:val="24"/>
          <w:szCs w:val="24"/>
        </w:rPr>
        <w:t>This thesis suggests</w:t>
      </w:r>
      <w:r>
        <w:rPr>
          <w:rFonts w:asciiTheme="majorBidi" w:eastAsia="Times New Roman" w:hAnsiTheme="majorBidi" w:cs="David"/>
          <w:sz w:val="24"/>
          <w:szCs w:val="24"/>
        </w:rPr>
        <w:t xml:space="preserve"> that mindfulness and good listening share common requirements, and thus that mindfulness will improve perceived listening.  Consistent with this view, speakers who spoke with practitioners of mindfulness, or with listeners reporting state-mindfulness, experienced better listening.   This work suggest one way to improve listening: practicing mindfulness.</w:t>
      </w:r>
    </w:p>
    <w:p w14:paraId="01CD1C1F" w14:textId="77777777" w:rsidR="001A7C01" w:rsidRDefault="001A7C01" w:rsidP="001A7C01">
      <w:pPr>
        <w:bidi w:val="0"/>
        <w:spacing w:after="0" w:line="480" w:lineRule="auto"/>
        <w:rPr>
          <w:rFonts w:asciiTheme="majorBidi" w:eastAsia="Times New Roman" w:hAnsiTheme="majorBidi" w:cs="David"/>
          <w:b/>
          <w:bCs/>
          <w:sz w:val="24"/>
          <w:szCs w:val="24"/>
        </w:rPr>
      </w:pPr>
    </w:p>
    <w:p w14:paraId="34BC8A82" w14:textId="77777777" w:rsidR="001A7C01" w:rsidRDefault="001A7C01" w:rsidP="001A7C01">
      <w:pPr>
        <w:bidi w:val="0"/>
        <w:spacing w:after="0" w:line="480" w:lineRule="auto"/>
        <w:rPr>
          <w:rFonts w:asciiTheme="majorBidi" w:eastAsia="Times New Roman" w:hAnsiTheme="majorBidi" w:cs="David"/>
          <w:b/>
          <w:bCs/>
          <w:sz w:val="24"/>
          <w:szCs w:val="24"/>
        </w:rPr>
      </w:pPr>
    </w:p>
    <w:p w14:paraId="401A6E60" w14:textId="77777777" w:rsidR="001A7C01" w:rsidRDefault="001A7C01" w:rsidP="001A7C01">
      <w:pPr>
        <w:bidi w:val="0"/>
        <w:spacing w:after="0" w:line="480" w:lineRule="auto"/>
        <w:rPr>
          <w:rFonts w:asciiTheme="majorBidi" w:eastAsia="Times New Roman" w:hAnsiTheme="majorBidi" w:cs="David"/>
          <w:b/>
          <w:bCs/>
          <w:sz w:val="24"/>
          <w:szCs w:val="24"/>
        </w:rPr>
      </w:pPr>
    </w:p>
    <w:p w14:paraId="51093EDA" w14:textId="77777777" w:rsidR="00B7243C" w:rsidRDefault="00B7243C" w:rsidP="00B7243C">
      <w:pPr>
        <w:bidi w:val="0"/>
        <w:spacing w:after="0" w:line="480" w:lineRule="auto"/>
        <w:rPr>
          <w:rFonts w:asciiTheme="majorBidi" w:eastAsia="Times New Roman" w:hAnsiTheme="majorBidi" w:cs="David"/>
          <w:b/>
          <w:bCs/>
          <w:sz w:val="24"/>
          <w:szCs w:val="24"/>
        </w:rPr>
      </w:pPr>
    </w:p>
    <w:p w14:paraId="6ABD1333" w14:textId="77777777" w:rsidR="00B7243C" w:rsidRDefault="00B7243C" w:rsidP="00B7243C">
      <w:pPr>
        <w:bidi w:val="0"/>
        <w:spacing w:after="0" w:line="480" w:lineRule="auto"/>
        <w:rPr>
          <w:rFonts w:asciiTheme="majorBidi" w:eastAsia="Times New Roman" w:hAnsiTheme="majorBidi" w:cs="David"/>
          <w:b/>
          <w:bCs/>
          <w:sz w:val="24"/>
          <w:szCs w:val="24"/>
        </w:rPr>
      </w:pPr>
    </w:p>
    <w:p w14:paraId="72967BD8" w14:textId="77777777" w:rsidR="00B7243C" w:rsidRDefault="00B7243C" w:rsidP="00B7243C">
      <w:pPr>
        <w:bidi w:val="0"/>
        <w:spacing w:after="0" w:line="480" w:lineRule="auto"/>
        <w:rPr>
          <w:rFonts w:asciiTheme="majorBidi" w:eastAsia="Times New Roman" w:hAnsiTheme="majorBidi" w:cs="David"/>
          <w:b/>
          <w:bCs/>
          <w:sz w:val="24"/>
          <w:szCs w:val="24"/>
        </w:rPr>
      </w:pPr>
    </w:p>
    <w:p w14:paraId="1219F207" w14:textId="77777777" w:rsidR="00B7243C" w:rsidRDefault="00B7243C" w:rsidP="00B7243C">
      <w:pPr>
        <w:bidi w:val="0"/>
        <w:spacing w:after="0" w:line="480" w:lineRule="auto"/>
        <w:rPr>
          <w:rFonts w:asciiTheme="majorBidi" w:eastAsia="Times New Roman" w:hAnsiTheme="majorBidi" w:cs="David"/>
          <w:b/>
          <w:bCs/>
          <w:sz w:val="24"/>
          <w:szCs w:val="24"/>
        </w:rPr>
      </w:pPr>
    </w:p>
    <w:p w14:paraId="0866A108" w14:textId="77777777" w:rsidR="00B7243C" w:rsidRDefault="00B7243C" w:rsidP="00B7243C">
      <w:pPr>
        <w:bidi w:val="0"/>
        <w:spacing w:after="0" w:line="480" w:lineRule="auto"/>
        <w:rPr>
          <w:rFonts w:asciiTheme="majorBidi" w:eastAsia="Times New Roman" w:hAnsiTheme="majorBidi" w:cs="David"/>
          <w:b/>
          <w:bCs/>
          <w:sz w:val="24"/>
          <w:szCs w:val="24"/>
        </w:rPr>
      </w:pPr>
    </w:p>
    <w:p w14:paraId="643C6301" w14:textId="77777777" w:rsidR="00B7243C" w:rsidRDefault="00B7243C" w:rsidP="00B7243C">
      <w:pPr>
        <w:bidi w:val="0"/>
        <w:spacing w:after="0" w:line="480" w:lineRule="auto"/>
        <w:rPr>
          <w:rFonts w:asciiTheme="majorBidi" w:eastAsia="Times New Roman" w:hAnsiTheme="majorBidi" w:cs="David"/>
          <w:b/>
          <w:bCs/>
          <w:sz w:val="24"/>
          <w:szCs w:val="24"/>
        </w:rPr>
      </w:pPr>
    </w:p>
    <w:p w14:paraId="7BAF18EB" w14:textId="77777777" w:rsidR="00B7243C" w:rsidRDefault="00B7243C" w:rsidP="00B7243C">
      <w:pPr>
        <w:bidi w:val="0"/>
        <w:spacing w:after="0" w:line="480" w:lineRule="auto"/>
        <w:rPr>
          <w:rFonts w:asciiTheme="majorBidi" w:eastAsia="Times New Roman" w:hAnsiTheme="majorBidi" w:cs="David"/>
          <w:b/>
          <w:bCs/>
          <w:sz w:val="24"/>
          <w:szCs w:val="24"/>
        </w:rPr>
      </w:pPr>
    </w:p>
    <w:p w14:paraId="075BDD5F" w14:textId="77777777" w:rsidR="00B7243C" w:rsidRDefault="00B7243C" w:rsidP="00B7243C">
      <w:pPr>
        <w:bidi w:val="0"/>
        <w:spacing w:after="0" w:line="480" w:lineRule="auto"/>
        <w:rPr>
          <w:rFonts w:asciiTheme="majorBidi" w:eastAsia="Times New Roman" w:hAnsiTheme="majorBidi" w:cs="David"/>
          <w:b/>
          <w:bCs/>
          <w:sz w:val="24"/>
          <w:szCs w:val="24"/>
        </w:rPr>
      </w:pPr>
    </w:p>
    <w:p w14:paraId="6A482B80" w14:textId="77777777" w:rsidR="001A7C01" w:rsidRDefault="001A7C01" w:rsidP="001A7C01">
      <w:pPr>
        <w:bidi w:val="0"/>
        <w:spacing w:after="0" w:line="480" w:lineRule="auto"/>
        <w:rPr>
          <w:rFonts w:asciiTheme="majorBidi" w:eastAsia="Times New Roman" w:hAnsiTheme="majorBidi" w:cs="David"/>
          <w:b/>
          <w:bCs/>
          <w:sz w:val="24"/>
          <w:szCs w:val="24"/>
        </w:rPr>
      </w:pPr>
    </w:p>
    <w:p w14:paraId="0E5C81FF" w14:textId="77777777" w:rsidR="007958BF" w:rsidRPr="007958BF" w:rsidRDefault="007958BF" w:rsidP="007958BF">
      <w:pPr>
        <w:pStyle w:val="EndNoteBibliography"/>
        <w:ind w:left="720" w:hanging="720"/>
        <w:jc w:val="center"/>
        <w:rPr>
          <w:rFonts w:asciiTheme="majorHAnsi" w:eastAsiaTheme="majorEastAsia" w:hAnsiTheme="majorHAnsi" w:cstheme="majorBidi"/>
          <w:b/>
          <w:bCs/>
          <w:kern w:val="32"/>
          <w:szCs w:val="24"/>
          <w:u w:val="single"/>
        </w:rPr>
      </w:pPr>
      <w:bookmarkStart w:id="18" w:name="_Toc401569696"/>
      <w:bookmarkEnd w:id="4"/>
      <w:r w:rsidRPr="007958BF">
        <w:rPr>
          <w:rFonts w:asciiTheme="majorHAnsi" w:eastAsiaTheme="majorEastAsia" w:hAnsiTheme="majorHAnsi" w:cstheme="majorBidi"/>
          <w:b/>
          <w:bCs/>
          <w:kern w:val="32"/>
          <w:szCs w:val="24"/>
          <w:u w:val="single"/>
        </w:rPr>
        <w:lastRenderedPageBreak/>
        <w:t>References</w:t>
      </w:r>
      <w:bookmarkEnd w:id="18"/>
    </w:p>
    <w:p w14:paraId="0DF3C983" w14:textId="77777777" w:rsidR="008219D6" w:rsidRDefault="008219D6" w:rsidP="008219D6">
      <w:pPr>
        <w:autoSpaceDE w:val="0"/>
        <w:autoSpaceDN w:val="0"/>
        <w:bidi w:val="0"/>
        <w:adjustRightInd w:val="0"/>
        <w:spacing w:before="240" w:after="240" w:line="480" w:lineRule="auto"/>
        <w:ind w:hanging="720"/>
        <w:rPr>
          <w:rFonts w:ascii="Times New Roman" w:eastAsia="Times New Roman" w:hAnsi="Times New Roman" w:cs="Times New Roman"/>
          <w:sz w:val="24"/>
          <w:szCs w:val="24"/>
        </w:rPr>
      </w:pPr>
      <w:r w:rsidRPr="008219D6">
        <w:rPr>
          <w:rFonts w:ascii="Times New Roman" w:eastAsia="Times New Roman" w:hAnsi="Times New Roman" w:cs="Times New Roman"/>
          <w:sz w:val="24"/>
          <w:szCs w:val="24"/>
        </w:rPr>
        <w:t>Aguinis, H., Pierce, C. A., &amp; Culpepper, S. A. (2008). Scale coarseness as a methodological artifact: Correcting correlation coefficients attenuated from using coarse scales. </w:t>
      </w:r>
      <w:r w:rsidRPr="008219D6">
        <w:rPr>
          <w:rFonts w:ascii="Times New Roman" w:eastAsia="Times New Roman" w:hAnsi="Times New Roman" w:cs="Times New Roman"/>
          <w:i/>
          <w:iCs/>
          <w:sz w:val="24"/>
          <w:szCs w:val="24"/>
        </w:rPr>
        <w:t>Organizational Research Methods</w:t>
      </w:r>
      <w:r w:rsidRPr="008219D6">
        <w:rPr>
          <w:rFonts w:ascii="Times New Roman" w:eastAsia="Times New Roman" w:hAnsi="Times New Roman" w:cs="Times New Roman"/>
          <w:sz w:val="24"/>
          <w:szCs w:val="24"/>
        </w:rPr>
        <w:t>.</w:t>
      </w:r>
      <w:r w:rsidRPr="008219D6">
        <w:rPr>
          <w:rFonts w:ascii="Times New Roman" w:eastAsia="Times New Roman" w:hAnsi="Times New Roman" w:cs="Times New Roman"/>
          <w:sz w:val="24"/>
          <w:szCs w:val="24"/>
          <w:rtl/>
        </w:rPr>
        <w:t>‏</w:t>
      </w:r>
    </w:p>
    <w:p w14:paraId="5C867111" w14:textId="77777777" w:rsidR="007958BF" w:rsidRPr="007958BF" w:rsidRDefault="007958BF" w:rsidP="008219D6">
      <w:pPr>
        <w:autoSpaceDE w:val="0"/>
        <w:autoSpaceDN w:val="0"/>
        <w:bidi w:val="0"/>
        <w:adjustRightInd w:val="0"/>
        <w:spacing w:before="240" w:after="240" w:line="480" w:lineRule="auto"/>
        <w:ind w:hanging="720"/>
        <w:rPr>
          <w:rFonts w:ascii="Times New Roman" w:eastAsia="Times New Roman" w:hAnsi="Times New Roman" w:cs="Times New Roman"/>
          <w:sz w:val="24"/>
          <w:szCs w:val="24"/>
        </w:rPr>
      </w:pPr>
      <w:r w:rsidRPr="007958BF">
        <w:rPr>
          <w:rFonts w:ascii="Times New Roman" w:eastAsia="Times New Roman" w:hAnsi="Times New Roman" w:cs="Times New Roman"/>
          <w:sz w:val="24"/>
          <w:szCs w:val="24"/>
        </w:rPr>
        <w:t xml:space="preserve">Baer, R.A., Smith G.T., Hopkins, J., Krietemeyer, J. &amp; Toney, L. (2006). Using Self-Report Assessment Methods to Explore Facets of Mindfulness, </w:t>
      </w:r>
      <w:r w:rsidRPr="007958BF">
        <w:rPr>
          <w:rFonts w:ascii="Times New Roman" w:eastAsia="Times New Roman" w:hAnsi="Times New Roman" w:cs="Times New Roman"/>
          <w:i/>
          <w:iCs/>
          <w:sz w:val="24"/>
          <w:szCs w:val="24"/>
        </w:rPr>
        <w:t>Assessment</w:t>
      </w:r>
      <w:r w:rsidRPr="007958BF">
        <w:rPr>
          <w:rFonts w:ascii="Times New Roman" w:eastAsia="Times New Roman" w:hAnsi="Times New Roman" w:cs="Times New Roman"/>
          <w:sz w:val="24"/>
          <w:szCs w:val="24"/>
        </w:rPr>
        <w:t>, 13(1), 27-45.</w:t>
      </w:r>
    </w:p>
    <w:p w14:paraId="2CAC8825" w14:textId="77777777" w:rsidR="007958BF" w:rsidRDefault="007958BF" w:rsidP="007958BF">
      <w:pPr>
        <w:bidi w:val="0"/>
        <w:spacing w:before="240" w:after="240" w:line="480" w:lineRule="auto"/>
        <w:ind w:hanging="720"/>
        <w:rPr>
          <w:rFonts w:ascii="Times New Roman" w:eastAsia="Times New Roman" w:hAnsi="Times New Roman" w:cs="Times New Roman"/>
          <w:sz w:val="24"/>
          <w:szCs w:val="24"/>
        </w:rPr>
      </w:pPr>
      <w:r w:rsidRPr="007958BF">
        <w:rPr>
          <w:rFonts w:ascii="Times New Roman" w:eastAsia="Times New Roman" w:hAnsi="Times New Roman" w:cs="Times New Roman"/>
          <w:sz w:val="24"/>
          <w:szCs w:val="24"/>
        </w:rPr>
        <w:t xml:space="preserve">Baer, R.A., Smith, G. T., Lykins, E., Button, D., Krietemeyer, J., Sauer, S., Walsh, E., Duggan, D. &amp; Williams, J.M.G. (2008). Construct Validity of the Five Facet Mindfulness Questionnaire in Meditating and Nonmeditating Samples, </w:t>
      </w:r>
      <w:r w:rsidRPr="007958BF">
        <w:rPr>
          <w:rFonts w:ascii="Times New Roman" w:eastAsia="Times New Roman" w:hAnsi="Times New Roman" w:cs="Times New Roman"/>
          <w:i/>
          <w:iCs/>
          <w:sz w:val="24"/>
          <w:szCs w:val="24"/>
        </w:rPr>
        <w:t xml:space="preserve">Assessment, </w:t>
      </w:r>
      <w:r w:rsidRPr="007958BF">
        <w:rPr>
          <w:rFonts w:ascii="Times New Roman" w:eastAsia="Times New Roman" w:hAnsi="Times New Roman" w:cs="Times New Roman"/>
          <w:sz w:val="24"/>
          <w:szCs w:val="24"/>
        </w:rPr>
        <w:t xml:space="preserve">15(3), 329-342. </w:t>
      </w:r>
    </w:p>
    <w:p w14:paraId="71EFCDA7" w14:textId="77777777" w:rsidR="00C8350F" w:rsidRPr="00C8350F" w:rsidRDefault="00C8350F" w:rsidP="00BD5FEE">
      <w:pPr>
        <w:bidi w:val="0"/>
        <w:spacing w:before="240" w:after="240" w:line="480" w:lineRule="auto"/>
        <w:ind w:hanging="720"/>
        <w:rPr>
          <w:rFonts w:ascii="Times New Roman" w:eastAsia="Times New Roman" w:hAnsi="Times New Roman" w:cs="Times New Roman"/>
          <w:sz w:val="24"/>
          <w:szCs w:val="24"/>
        </w:rPr>
      </w:pPr>
      <w:r w:rsidRPr="00C8350F">
        <w:rPr>
          <w:rFonts w:ascii="Times New Roman" w:eastAsia="Times New Roman" w:hAnsi="Times New Roman" w:cs="Times New Roman"/>
          <w:sz w:val="24"/>
          <w:szCs w:val="24"/>
        </w:rPr>
        <w:t>Bien, T. (2006) Mindful Therapy: The Healing Art of True Presence and Deep Listening. MA: Wisdom Publications.</w:t>
      </w:r>
    </w:p>
    <w:p w14:paraId="17B1742F" w14:textId="77777777" w:rsidR="007958BF" w:rsidRDefault="007958BF" w:rsidP="007958BF">
      <w:pPr>
        <w:bidi w:val="0"/>
        <w:spacing w:before="240" w:after="240" w:line="480" w:lineRule="auto"/>
        <w:ind w:hanging="720"/>
        <w:rPr>
          <w:rFonts w:asciiTheme="majorBidi" w:eastAsia="Times New Roman" w:hAnsiTheme="majorBidi" w:cs="Times New Roman"/>
          <w:color w:val="000000"/>
          <w:sz w:val="24"/>
          <w:szCs w:val="24"/>
        </w:rPr>
      </w:pPr>
      <w:r w:rsidRPr="007958BF">
        <w:rPr>
          <w:rFonts w:asciiTheme="majorBidi" w:eastAsia="Times New Roman" w:hAnsiTheme="majorBidi" w:cs="Times New Roman"/>
          <w:color w:val="000000"/>
          <w:sz w:val="24"/>
          <w:szCs w:val="24"/>
        </w:rPr>
        <w:t xml:space="preserve">Bishop, S. R., Lau, M., Shapiro, S., Carlson, L., Anderson, N. D., Carmody, J., Segal, Z. V., Abbey, S., Speca, M., Velting, D. &amp; Devins, G. (2004). Mindfulness: A Proposed Operational Deﬁnition, </w:t>
      </w:r>
      <w:r w:rsidRPr="007958BF">
        <w:rPr>
          <w:rFonts w:asciiTheme="majorBidi" w:eastAsia="Times New Roman" w:hAnsiTheme="majorBidi" w:cs="Times New Roman"/>
          <w:i/>
          <w:iCs/>
          <w:color w:val="000000"/>
          <w:sz w:val="24"/>
          <w:szCs w:val="24"/>
        </w:rPr>
        <w:t>Clinical Psychology: Science and Practice,</w:t>
      </w:r>
      <w:r w:rsidRPr="007958BF">
        <w:rPr>
          <w:rFonts w:asciiTheme="majorBidi" w:eastAsia="Times New Roman" w:hAnsiTheme="majorBidi" w:cs="Times New Roman"/>
          <w:color w:val="000000"/>
          <w:sz w:val="24"/>
          <w:szCs w:val="24"/>
        </w:rPr>
        <w:t>11(3), 230-241.</w:t>
      </w:r>
    </w:p>
    <w:p w14:paraId="0DC2F3F0" w14:textId="77777777" w:rsidR="000E0681" w:rsidRPr="000E0681" w:rsidRDefault="000E0681" w:rsidP="005055C8">
      <w:pPr>
        <w:bidi w:val="0"/>
        <w:spacing w:before="240" w:after="240" w:line="480" w:lineRule="auto"/>
        <w:ind w:hanging="720"/>
        <w:rPr>
          <w:rFonts w:asciiTheme="majorBidi" w:eastAsia="Times New Roman" w:hAnsiTheme="majorBidi" w:cs="Times New Roman"/>
          <w:color w:val="000000"/>
          <w:sz w:val="24"/>
          <w:szCs w:val="24"/>
        </w:rPr>
      </w:pPr>
      <w:bookmarkStart w:id="19" w:name="_ENREF_13"/>
      <w:r w:rsidRPr="000E0681">
        <w:rPr>
          <w:rFonts w:asciiTheme="majorBidi" w:eastAsia="Times New Roman" w:hAnsiTheme="majorBidi" w:cs="Times New Roman"/>
          <w:color w:val="000000"/>
          <w:sz w:val="24"/>
          <w:szCs w:val="24"/>
        </w:rPr>
        <w:t xml:space="preserve">Bodie, G. D. (2011). The Active-Empathic Listening Scale (AELS): Conceptualization and evidence of validity within the interpersonal domain. </w:t>
      </w:r>
      <w:r w:rsidRPr="000E0681">
        <w:rPr>
          <w:rFonts w:asciiTheme="majorBidi" w:eastAsia="Times New Roman" w:hAnsiTheme="majorBidi" w:cs="Times New Roman"/>
          <w:i/>
          <w:color w:val="000000"/>
          <w:sz w:val="24"/>
          <w:szCs w:val="24"/>
        </w:rPr>
        <w:t>Communication Quarterly, 59</w:t>
      </w:r>
      <w:r w:rsidRPr="000E0681">
        <w:rPr>
          <w:rFonts w:asciiTheme="majorBidi" w:eastAsia="Times New Roman" w:hAnsiTheme="majorBidi" w:cs="Times New Roman"/>
          <w:color w:val="000000"/>
          <w:sz w:val="24"/>
          <w:szCs w:val="24"/>
        </w:rPr>
        <w:t>, 277-295. doi: 10.1080/01463373.2011.583495</w:t>
      </w:r>
      <w:bookmarkEnd w:id="19"/>
    </w:p>
    <w:p w14:paraId="0B14EEE5" w14:textId="77777777" w:rsidR="00B332AE" w:rsidRPr="001678AC" w:rsidRDefault="00B332AE" w:rsidP="00B332AE">
      <w:pPr>
        <w:autoSpaceDE w:val="0"/>
        <w:autoSpaceDN w:val="0"/>
        <w:bidi w:val="0"/>
        <w:adjustRightInd w:val="0"/>
        <w:spacing w:before="240" w:after="240" w:line="480" w:lineRule="auto"/>
        <w:ind w:hanging="720"/>
        <w:rPr>
          <w:rFonts w:ascii="Times New Roman" w:eastAsia="Times New Roman" w:hAnsi="Times New Roman" w:cs="Times New Roman"/>
          <w:sz w:val="24"/>
          <w:szCs w:val="24"/>
        </w:rPr>
      </w:pPr>
      <w:r w:rsidRPr="001678AC">
        <w:rPr>
          <w:rFonts w:ascii="Times New Roman" w:eastAsia="Times New Roman" w:hAnsi="Times New Roman" w:cs="Times New Roman"/>
          <w:sz w:val="24"/>
          <w:szCs w:val="24"/>
        </w:rPr>
        <w:t xml:space="preserve">Bodie, G. D. (2012). Listening as positive communication. In T. Socha &amp; M. Pitts (Eds.), The Positive Side of Interpersonal Communication (pp. 109-125). New York: Peter Lang. </w:t>
      </w:r>
    </w:p>
    <w:p w14:paraId="3D1D7D37" w14:textId="77777777" w:rsidR="00B332AE" w:rsidRDefault="00B332AE" w:rsidP="00B332AE">
      <w:pPr>
        <w:autoSpaceDE w:val="0"/>
        <w:autoSpaceDN w:val="0"/>
        <w:bidi w:val="0"/>
        <w:adjustRightInd w:val="0"/>
        <w:spacing w:before="240" w:after="240" w:line="480" w:lineRule="auto"/>
        <w:ind w:hanging="720"/>
        <w:rPr>
          <w:rFonts w:ascii="Times New Roman" w:eastAsia="Times New Roman" w:hAnsi="Times New Roman" w:cs="Times New Roman"/>
          <w:sz w:val="24"/>
          <w:szCs w:val="24"/>
        </w:rPr>
      </w:pPr>
      <w:r w:rsidRPr="001678AC">
        <w:rPr>
          <w:rFonts w:ascii="Times New Roman" w:eastAsia="Times New Roman" w:hAnsi="Times New Roman" w:cs="Times New Roman"/>
          <w:sz w:val="24"/>
          <w:szCs w:val="24"/>
        </w:rPr>
        <w:t>Bodie, G. D., &amp; Crick, N. (2014). Listening, Hearing, Sensing: Three Modes of Being and the Phenomenology of Charles Sanders Peirce. Communication Theory, 24(2), 105-123.</w:t>
      </w:r>
    </w:p>
    <w:p w14:paraId="2F597F66" w14:textId="77777777" w:rsidR="008F0F94" w:rsidRPr="008F0F94" w:rsidRDefault="008F0F94" w:rsidP="008F0F94">
      <w:pPr>
        <w:autoSpaceDE w:val="0"/>
        <w:autoSpaceDN w:val="0"/>
        <w:bidi w:val="0"/>
        <w:adjustRightInd w:val="0"/>
        <w:spacing w:before="240" w:after="240" w:line="480" w:lineRule="auto"/>
        <w:ind w:hanging="720"/>
        <w:rPr>
          <w:rFonts w:ascii="Times New Roman" w:eastAsia="Times New Roman" w:hAnsi="Times New Roman" w:cs="Times New Roman"/>
          <w:sz w:val="24"/>
          <w:szCs w:val="24"/>
        </w:rPr>
      </w:pPr>
      <w:r w:rsidRPr="008F0F94">
        <w:rPr>
          <w:rFonts w:ascii="Times New Roman" w:eastAsia="Times New Roman" w:hAnsi="Times New Roman" w:cs="Times New Roman"/>
          <w:sz w:val="24"/>
          <w:szCs w:val="24"/>
        </w:rPr>
        <w:lastRenderedPageBreak/>
        <w:t>Bowling, Daniel. 2003. “Mindfulness Meditation and Mediation: Where the Transcendent Meets the Familiar.” In Daniel Bowling and David Hoffman (Eds.), Bringing Peace Into the Room: How the Personal Qualities of the Mediator Impact the Process of Conflict Resolutio, 263-278. San Francisco, CA: Jossey-Bass.</w:t>
      </w:r>
    </w:p>
    <w:p w14:paraId="17792C6C" w14:textId="77777777" w:rsidR="007958BF" w:rsidRPr="007958BF" w:rsidRDefault="007958BF" w:rsidP="007958BF">
      <w:pPr>
        <w:autoSpaceDE w:val="0"/>
        <w:autoSpaceDN w:val="0"/>
        <w:bidi w:val="0"/>
        <w:adjustRightInd w:val="0"/>
        <w:spacing w:before="240" w:after="240" w:line="480" w:lineRule="auto"/>
        <w:ind w:hanging="720"/>
        <w:rPr>
          <w:rFonts w:asciiTheme="majorBidi" w:eastAsia="Times New Roman" w:hAnsiTheme="majorBidi" w:cs="Times New Roman"/>
          <w:color w:val="000000"/>
          <w:sz w:val="24"/>
          <w:szCs w:val="24"/>
        </w:rPr>
      </w:pPr>
      <w:r w:rsidRPr="007958BF">
        <w:rPr>
          <w:rFonts w:asciiTheme="majorBidi" w:eastAsia="Times New Roman" w:hAnsiTheme="majorBidi" w:cs="Times New Roman"/>
          <w:color w:val="000000"/>
          <w:sz w:val="24"/>
          <w:szCs w:val="24"/>
        </w:rPr>
        <w:t xml:space="preserve">Brown, K.W. &amp; Ryan, R.M. (2003). The Benefits of Being Present: Mindfulness and Its Role in Psychological Well-Being, </w:t>
      </w:r>
      <w:r w:rsidRPr="007958BF">
        <w:rPr>
          <w:rFonts w:asciiTheme="majorBidi" w:eastAsia="Times New Roman" w:hAnsiTheme="majorBidi" w:cs="Times New Roman"/>
          <w:i/>
          <w:iCs/>
          <w:color w:val="000000"/>
          <w:sz w:val="24"/>
          <w:szCs w:val="24"/>
        </w:rPr>
        <w:t>Journal of Personality and Social Psychology,</w:t>
      </w:r>
      <w:r w:rsidRPr="007958BF">
        <w:rPr>
          <w:rFonts w:asciiTheme="majorBidi" w:eastAsia="Times New Roman" w:hAnsiTheme="majorBidi" w:cs="Times New Roman"/>
          <w:color w:val="000000"/>
          <w:sz w:val="24"/>
          <w:szCs w:val="24"/>
        </w:rPr>
        <w:t xml:space="preserve"> 84(4), 822-848.</w:t>
      </w:r>
    </w:p>
    <w:p w14:paraId="1EA9DFD6" w14:textId="77777777" w:rsidR="007958BF" w:rsidRPr="007958BF" w:rsidRDefault="007958BF" w:rsidP="007958BF">
      <w:pPr>
        <w:autoSpaceDE w:val="0"/>
        <w:autoSpaceDN w:val="0"/>
        <w:bidi w:val="0"/>
        <w:adjustRightInd w:val="0"/>
        <w:spacing w:before="240" w:after="240" w:line="480" w:lineRule="auto"/>
        <w:ind w:hanging="720"/>
        <w:rPr>
          <w:rFonts w:asciiTheme="majorBidi" w:eastAsia="Times New Roman" w:hAnsiTheme="majorBidi" w:cs="Times New Roman"/>
          <w:color w:val="000000"/>
          <w:sz w:val="24"/>
          <w:szCs w:val="24"/>
        </w:rPr>
      </w:pPr>
      <w:r w:rsidRPr="007958BF">
        <w:rPr>
          <w:rFonts w:asciiTheme="majorBidi" w:eastAsia="Times New Roman" w:hAnsiTheme="majorBidi" w:cs="Times New Roman"/>
          <w:color w:val="000000"/>
          <w:sz w:val="24"/>
          <w:szCs w:val="24"/>
        </w:rPr>
        <w:t xml:space="preserve">Brown, K.W., Ryan, R.M. &amp; Creswell, J.D. (2007). Mindfulness: Theoretical Foundations and Evidence for its Salutary Effects, </w:t>
      </w:r>
      <w:r w:rsidRPr="007958BF">
        <w:rPr>
          <w:rFonts w:asciiTheme="majorBidi" w:eastAsia="Times New Roman" w:hAnsiTheme="majorBidi" w:cs="Times New Roman"/>
          <w:i/>
          <w:iCs/>
          <w:color w:val="000000"/>
          <w:sz w:val="24"/>
          <w:szCs w:val="24"/>
        </w:rPr>
        <w:t>Psychological Inquiry</w:t>
      </w:r>
      <w:r w:rsidRPr="007958BF">
        <w:rPr>
          <w:rFonts w:asciiTheme="majorBidi" w:eastAsia="Times New Roman" w:hAnsiTheme="majorBidi" w:cs="Times New Roman"/>
          <w:color w:val="000000"/>
          <w:sz w:val="24"/>
          <w:szCs w:val="24"/>
        </w:rPr>
        <w:t xml:space="preserve">, 18(4), 211-237.  </w:t>
      </w:r>
    </w:p>
    <w:p w14:paraId="75FCDBD9" w14:textId="77777777" w:rsidR="007958BF" w:rsidRPr="007958BF" w:rsidRDefault="007958BF" w:rsidP="007958BF">
      <w:pPr>
        <w:autoSpaceDE w:val="0"/>
        <w:autoSpaceDN w:val="0"/>
        <w:bidi w:val="0"/>
        <w:adjustRightInd w:val="0"/>
        <w:spacing w:before="240" w:after="240" w:line="480" w:lineRule="auto"/>
        <w:ind w:hanging="720"/>
        <w:rPr>
          <w:rFonts w:asciiTheme="majorBidi" w:eastAsia="Times New Roman" w:hAnsiTheme="majorBidi" w:cs="Times New Roman"/>
          <w:color w:val="000000"/>
          <w:sz w:val="24"/>
          <w:szCs w:val="24"/>
        </w:rPr>
      </w:pPr>
      <w:r w:rsidRPr="007958BF">
        <w:rPr>
          <w:rFonts w:asciiTheme="majorBidi" w:eastAsia="Times New Roman" w:hAnsiTheme="majorBidi" w:cs="Times New Roman"/>
          <w:color w:val="000000"/>
          <w:sz w:val="24"/>
          <w:szCs w:val="24"/>
        </w:rPr>
        <w:t xml:space="preserve">Buchheld, N., Grossman, P., &amp; Walach, H. (2001). Measuring mindfulness in insight meditation (Vipassana) and meditation-based psychotherapy: The development of the Freiburg Mindfulness Inventory (FMI). </w:t>
      </w:r>
      <w:r w:rsidRPr="007958BF">
        <w:rPr>
          <w:rFonts w:asciiTheme="majorBidi" w:eastAsia="Times New Roman" w:hAnsiTheme="majorBidi" w:cs="Times New Roman"/>
          <w:i/>
          <w:iCs/>
          <w:color w:val="000000"/>
          <w:sz w:val="24"/>
          <w:szCs w:val="24"/>
        </w:rPr>
        <w:t>Journal for Meditation and Meditation Research</w:t>
      </w:r>
      <w:r w:rsidRPr="007958BF">
        <w:rPr>
          <w:rFonts w:asciiTheme="majorBidi" w:eastAsia="Times New Roman" w:hAnsiTheme="majorBidi" w:cs="Times New Roman"/>
          <w:color w:val="000000"/>
          <w:sz w:val="24"/>
          <w:szCs w:val="24"/>
        </w:rPr>
        <w:t>, 1, 11-34.</w:t>
      </w:r>
    </w:p>
    <w:p w14:paraId="008AFC23" w14:textId="77777777" w:rsidR="007958BF" w:rsidRDefault="007958BF" w:rsidP="007958BF">
      <w:pPr>
        <w:autoSpaceDE w:val="0"/>
        <w:autoSpaceDN w:val="0"/>
        <w:bidi w:val="0"/>
        <w:adjustRightInd w:val="0"/>
        <w:spacing w:before="240" w:after="240" w:line="480" w:lineRule="auto"/>
        <w:ind w:hanging="720"/>
        <w:rPr>
          <w:rFonts w:asciiTheme="majorBidi" w:eastAsia="Times New Roman" w:hAnsiTheme="majorBidi" w:cs="Times New Roman"/>
          <w:color w:val="000000"/>
          <w:sz w:val="24"/>
          <w:szCs w:val="24"/>
        </w:rPr>
      </w:pPr>
      <w:r w:rsidRPr="007958BF">
        <w:rPr>
          <w:rFonts w:asciiTheme="majorBidi" w:eastAsia="Times New Roman" w:hAnsiTheme="majorBidi" w:cs="Times New Roman"/>
          <w:color w:val="000000"/>
          <w:sz w:val="24"/>
          <w:szCs w:val="24"/>
        </w:rPr>
        <w:t xml:space="preserve">Chadwick, P., Hember, M., Symes, J., Peters, E., Kuipers, E. &amp; Dagnan, D. (2008). Responding mindfully to unpleasant thoughts and images: Reliability and validity of the Southampton mindfulness questionnaire (SMQ). </w:t>
      </w:r>
      <w:r w:rsidRPr="007958BF">
        <w:rPr>
          <w:rFonts w:asciiTheme="majorBidi" w:eastAsia="Times New Roman" w:hAnsiTheme="majorBidi" w:cs="Times New Roman"/>
          <w:i/>
          <w:iCs/>
          <w:color w:val="000000"/>
          <w:sz w:val="24"/>
          <w:szCs w:val="24"/>
        </w:rPr>
        <w:t>British Journal of Clinical Psychology</w:t>
      </w:r>
      <w:r w:rsidRPr="007958BF">
        <w:rPr>
          <w:rFonts w:asciiTheme="majorBidi" w:eastAsia="Times New Roman" w:hAnsiTheme="majorBidi" w:cs="Times New Roman"/>
          <w:color w:val="000000"/>
          <w:sz w:val="24"/>
          <w:szCs w:val="24"/>
        </w:rPr>
        <w:t>, 47, 451–455.</w:t>
      </w:r>
    </w:p>
    <w:p w14:paraId="6EF77832" w14:textId="77777777" w:rsidR="008D507E" w:rsidRPr="001678AC" w:rsidRDefault="008D507E" w:rsidP="008D507E">
      <w:pPr>
        <w:autoSpaceDE w:val="0"/>
        <w:autoSpaceDN w:val="0"/>
        <w:bidi w:val="0"/>
        <w:adjustRightInd w:val="0"/>
        <w:spacing w:before="240" w:after="240" w:line="480" w:lineRule="auto"/>
        <w:ind w:hanging="720"/>
        <w:rPr>
          <w:rFonts w:ascii="Times New Roman" w:eastAsia="Times New Roman" w:hAnsi="Times New Roman" w:cs="Times New Roman"/>
          <w:sz w:val="24"/>
          <w:szCs w:val="24"/>
          <w:rtl/>
        </w:rPr>
      </w:pPr>
      <w:r w:rsidRPr="001678AC">
        <w:rPr>
          <w:rFonts w:ascii="Times New Roman" w:eastAsia="Times New Roman" w:hAnsi="Times New Roman" w:cs="Times New Roman"/>
          <w:sz w:val="24"/>
          <w:szCs w:val="24"/>
        </w:rPr>
        <w:t>Ellis, K. (2002). Perceived parental confirmation: Development and validation of an instrument. The Southern Communication Journal, 67</w:t>
      </w:r>
      <w:r w:rsidRPr="001678AC">
        <w:rPr>
          <w:rFonts w:ascii="Times New Roman" w:eastAsia="Times New Roman" w:hAnsi="Times New Roman" w:cs="Times New Roman"/>
          <w:sz w:val="24"/>
          <w:szCs w:val="24"/>
          <w:rtl/>
        </w:rPr>
        <w:t xml:space="preserve">(4). </w:t>
      </w:r>
    </w:p>
    <w:p w14:paraId="26CAF9D2" w14:textId="77777777" w:rsidR="007958BF" w:rsidRDefault="007958BF" w:rsidP="007958BF">
      <w:pPr>
        <w:autoSpaceDE w:val="0"/>
        <w:autoSpaceDN w:val="0"/>
        <w:bidi w:val="0"/>
        <w:adjustRightInd w:val="0"/>
        <w:spacing w:before="240" w:after="240" w:line="480" w:lineRule="auto"/>
        <w:ind w:hanging="720"/>
        <w:rPr>
          <w:rFonts w:asciiTheme="majorBidi" w:eastAsia="Times New Roman" w:hAnsiTheme="majorBidi" w:cs="Times New Roman"/>
          <w:color w:val="000000"/>
          <w:sz w:val="24"/>
          <w:szCs w:val="24"/>
        </w:rPr>
      </w:pPr>
      <w:r w:rsidRPr="007958BF">
        <w:rPr>
          <w:rFonts w:asciiTheme="majorBidi" w:eastAsia="Times New Roman" w:hAnsiTheme="majorBidi" w:cs="Times New Roman"/>
          <w:color w:val="000000"/>
          <w:sz w:val="24"/>
          <w:szCs w:val="24"/>
        </w:rPr>
        <w:t xml:space="preserve">Ergas, O. (2013) Mindfulness in education at the intersection of science, religion, and healing. </w:t>
      </w:r>
      <w:r w:rsidRPr="007958BF">
        <w:rPr>
          <w:rFonts w:asciiTheme="majorBidi" w:eastAsia="Times New Roman" w:hAnsiTheme="majorBidi" w:cs="Times New Roman"/>
          <w:i/>
          <w:iCs/>
          <w:color w:val="000000"/>
          <w:sz w:val="24"/>
          <w:szCs w:val="24"/>
        </w:rPr>
        <w:t>Critical Studies in Education</w:t>
      </w:r>
      <w:r w:rsidRPr="007958BF">
        <w:rPr>
          <w:rFonts w:asciiTheme="majorBidi" w:eastAsia="Times New Roman" w:hAnsiTheme="majorBidi" w:cs="Times New Roman"/>
          <w:color w:val="000000"/>
          <w:sz w:val="24"/>
          <w:szCs w:val="24"/>
        </w:rPr>
        <w:t>, 55(1), 58-72.</w:t>
      </w:r>
    </w:p>
    <w:p w14:paraId="53DEC2A2" w14:textId="77777777" w:rsidR="003549F4" w:rsidRPr="003549F4" w:rsidRDefault="003549F4" w:rsidP="003549F4">
      <w:pPr>
        <w:autoSpaceDE w:val="0"/>
        <w:autoSpaceDN w:val="0"/>
        <w:bidi w:val="0"/>
        <w:adjustRightInd w:val="0"/>
        <w:spacing w:before="240" w:after="240" w:line="480" w:lineRule="auto"/>
        <w:ind w:hanging="720"/>
        <w:rPr>
          <w:rFonts w:asciiTheme="majorBidi" w:eastAsia="Times New Roman" w:hAnsiTheme="majorBidi" w:cs="Times New Roman"/>
          <w:color w:val="000000"/>
          <w:sz w:val="24"/>
          <w:szCs w:val="24"/>
        </w:rPr>
      </w:pPr>
      <w:r w:rsidRPr="003549F4">
        <w:rPr>
          <w:rFonts w:asciiTheme="majorBidi" w:eastAsia="Times New Roman" w:hAnsiTheme="majorBidi" w:cs="Times New Roman"/>
          <w:color w:val="000000"/>
          <w:sz w:val="24"/>
          <w:szCs w:val="24"/>
        </w:rPr>
        <w:t>Eyberg, S. M., &amp; Graham-Pole, J. R. (2005). Mindfulness and behavioral parent training: Commentary. </w:t>
      </w:r>
      <w:r w:rsidRPr="003549F4">
        <w:rPr>
          <w:rFonts w:asciiTheme="majorBidi" w:eastAsia="Times New Roman" w:hAnsiTheme="majorBidi" w:cs="Times New Roman"/>
          <w:i/>
          <w:iCs/>
          <w:color w:val="000000"/>
          <w:sz w:val="24"/>
          <w:szCs w:val="24"/>
        </w:rPr>
        <w:t>Journal of clinical child and adolescent psychology</w:t>
      </w:r>
      <w:r w:rsidRPr="003549F4">
        <w:rPr>
          <w:rFonts w:asciiTheme="majorBidi" w:eastAsia="Times New Roman" w:hAnsiTheme="majorBidi" w:cs="Times New Roman"/>
          <w:color w:val="000000"/>
          <w:sz w:val="24"/>
          <w:szCs w:val="24"/>
        </w:rPr>
        <w:t>,</w:t>
      </w:r>
      <w:r w:rsidRPr="003549F4">
        <w:rPr>
          <w:rFonts w:asciiTheme="majorBidi" w:eastAsia="Times New Roman" w:hAnsiTheme="majorBidi" w:cs="Times New Roman"/>
          <w:i/>
          <w:iCs/>
          <w:color w:val="000000"/>
          <w:sz w:val="24"/>
          <w:szCs w:val="24"/>
        </w:rPr>
        <w:t>34</w:t>
      </w:r>
      <w:r w:rsidRPr="003549F4">
        <w:rPr>
          <w:rFonts w:asciiTheme="majorBidi" w:eastAsia="Times New Roman" w:hAnsiTheme="majorBidi" w:cs="Times New Roman"/>
          <w:color w:val="000000"/>
          <w:sz w:val="24"/>
          <w:szCs w:val="24"/>
        </w:rPr>
        <w:t>(4), 792-794.</w:t>
      </w:r>
      <w:r w:rsidRPr="003549F4">
        <w:rPr>
          <w:rFonts w:asciiTheme="majorBidi" w:eastAsia="Times New Roman" w:hAnsiTheme="majorBidi" w:cs="Times New Roman"/>
          <w:color w:val="000000"/>
          <w:sz w:val="24"/>
          <w:szCs w:val="24"/>
          <w:rtl/>
        </w:rPr>
        <w:t>‏</w:t>
      </w:r>
    </w:p>
    <w:p w14:paraId="23DD966C" w14:textId="77777777" w:rsidR="007958BF" w:rsidRPr="001678AC" w:rsidRDefault="007958BF" w:rsidP="007958BF">
      <w:pPr>
        <w:autoSpaceDE w:val="0"/>
        <w:autoSpaceDN w:val="0"/>
        <w:bidi w:val="0"/>
        <w:adjustRightInd w:val="0"/>
        <w:spacing w:before="240" w:after="240" w:line="480" w:lineRule="auto"/>
        <w:ind w:hanging="720"/>
        <w:rPr>
          <w:rFonts w:asciiTheme="majorBidi" w:eastAsia="Times New Roman" w:hAnsiTheme="majorBidi" w:cs="Times New Roman"/>
          <w:color w:val="000000"/>
          <w:sz w:val="24"/>
          <w:szCs w:val="24"/>
        </w:rPr>
      </w:pPr>
      <w:r w:rsidRPr="007958BF">
        <w:rPr>
          <w:rFonts w:asciiTheme="majorBidi" w:eastAsia="Times New Roman" w:hAnsiTheme="majorBidi" w:cs="Times New Roman"/>
          <w:color w:val="000000"/>
          <w:sz w:val="24"/>
          <w:szCs w:val="24"/>
        </w:rPr>
        <w:lastRenderedPageBreak/>
        <w:t xml:space="preserve">Feldman, G., Hayes, A., Kumar, S., Greeson, J. &amp; Laurenceau, J. P. (2007). Mindfulness and Emotion Regulation: The Development and Initial Validation of the Cognitive and Affective Mindfulness Scale-Revised (CAMS-R). </w:t>
      </w:r>
      <w:r w:rsidRPr="007958BF">
        <w:rPr>
          <w:rFonts w:asciiTheme="majorBidi" w:eastAsia="Times New Roman" w:hAnsiTheme="majorBidi" w:cs="Times New Roman"/>
          <w:i/>
          <w:iCs/>
          <w:color w:val="000000"/>
          <w:sz w:val="24"/>
          <w:szCs w:val="24"/>
        </w:rPr>
        <w:t xml:space="preserve">Psychopathol Behav Assess, </w:t>
      </w:r>
      <w:r w:rsidRPr="007958BF">
        <w:rPr>
          <w:rFonts w:asciiTheme="majorBidi" w:eastAsia="Times New Roman" w:hAnsiTheme="majorBidi" w:cs="Times New Roman"/>
          <w:color w:val="000000"/>
          <w:sz w:val="24"/>
          <w:szCs w:val="24"/>
        </w:rPr>
        <w:t xml:space="preserve">29, 177- 190. </w:t>
      </w:r>
    </w:p>
    <w:p w14:paraId="06E07159" w14:textId="77777777" w:rsidR="007E29C0" w:rsidRDefault="007E29C0" w:rsidP="007E29C0">
      <w:pPr>
        <w:autoSpaceDE w:val="0"/>
        <w:autoSpaceDN w:val="0"/>
        <w:bidi w:val="0"/>
        <w:adjustRightInd w:val="0"/>
        <w:spacing w:before="240" w:after="240" w:line="480" w:lineRule="auto"/>
        <w:ind w:hanging="720"/>
        <w:rPr>
          <w:rFonts w:ascii="Times New Roman" w:eastAsia="Times New Roman" w:hAnsi="Times New Roman" w:cs="Times New Roman"/>
          <w:sz w:val="24"/>
          <w:szCs w:val="24"/>
        </w:rPr>
      </w:pPr>
      <w:r w:rsidRPr="001678AC">
        <w:rPr>
          <w:rFonts w:ascii="Times New Roman" w:eastAsia="Times New Roman" w:hAnsi="Times New Roman" w:cs="Times New Roman"/>
          <w:sz w:val="24"/>
          <w:szCs w:val="24"/>
        </w:rPr>
        <w:t>Friedman, N. (2005). Experiential Listening. Journal of Humanistic Psychology, 45(2), 217-238. doi: 10.1177/0022167</w:t>
      </w:r>
      <w:r w:rsidRPr="001678AC">
        <w:rPr>
          <w:rFonts w:ascii="Times New Roman" w:eastAsia="Times New Roman" w:hAnsi="Times New Roman" w:cs="Times New Roman"/>
          <w:sz w:val="24"/>
          <w:szCs w:val="24"/>
          <w:rtl/>
        </w:rPr>
        <w:t>804274355</w:t>
      </w:r>
      <w:r w:rsidR="006B119F">
        <w:rPr>
          <w:rFonts w:ascii="Times New Roman" w:eastAsia="Times New Roman" w:hAnsi="Times New Roman" w:cs="Times New Roman"/>
          <w:sz w:val="24"/>
          <w:szCs w:val="24"/>
        </w:rPr>
        <w:t>.</w:t>
      </w:r>
    </w:p>
    <w:p w14:paraId="6B691B14" w14:textId="77777777" w:rsidR="006B119F" w:rsidRPr="006B119F" w:rsidRDefault="006B119F" w:rsidP="006B119F">
      <w:pPr>
        <w:autoSpaceDE w:val="0"/>
        <w:autoSpaceDN w:val="0"/>
        <w:bidi w:val="0"/>
        <w:adjustRightInd w:val="0"/>
        <w:spacing w:before="240" w:after="240" w:line="480" w:lineRule="auto"/>
        <w:ind w:hanging="720"/>
        <w:rPr>
          <w:rFonts w:ascii="Times New Roman" w:eastAsia="Times New Roman" w:hAnsi="Times New Roman" w:cs="Times New Roman"/>
          <w:sz w:val="24"/>
          <w:szCs w:val="24"/>
        </w:rPr>
      </w:pPr>
      <w:r w:rsidRPr="006B119F">
        <w:rPr>
          <w:rFonts w:ascii="Times New Roman" w:eastAsia="Times New Roman" w:hAnsi="Times New Roman" w:cs="Times New Roman"/>
          <w:sz w:val="24"/>
          <w:szCs w:val="24"/>
        </w:rPr>
        <w:t>Hayes, S.C., Wilson, K.G., Gifford, E.V., Follette, V.M., &amp; Stroshal, K. (1996) Experiential avoidance and behavioral disorders: A functional dimensional approach to diagnosis and treatment, Journal of Consulting and Clinical Psychology, 64, 1152-1168. </w:t>
      </w:r>
    </w:p>
    <w:p w14:paraId="3A40AD80" w14:textId="77777777" w:rsidR="007958BF" w:rsidRPr="007958BF" w:rsidRDefault="007958BF" w:rsidP="007958BF">
      <w:pPr>
        <w:autoSpaceDE w:val="0"/>
        <w:autoSpaceDN w:val="0"/>
        <w:bidi w:val="0"/>
        <w:adjustRightInd w:val="0"/>
        <w:spacing w:before="240" w:after="240" w:line="480" w:lineRule="auto"/>
        <w:ind w:hanging="720"/>
        <w:rPr>
          <w:rFonts w:ascii="Times New Roman" w:eastAsia="Times New Roman" w:hAnsi="Times New Roman" w:cs="Times New Roman"/>
          <w:sz w:val="24"/>
          <w:szCs w:val="24"/>
        </w:rPr>
      </w:pPr>
      <w:r w:rsidRPr="007958BF">
        <w:rPr>
          <w:rFonts w:ascii="Times New Roman" w:eastAsia="Times New Roman" w:hAnsi="Times New Roman" w:cs="Times New Roman"/>
          <w:sz w:val="24"/>
          <w:szCs w:val="24"/>
        </w:rPr>
        <w:t xml:space="preserve">Hollis- Walker, L. &amp; Colosimo, K. (2010). Mindfulness, self-compassion, and happiness in non-meditators: A theoretical and empirical examination, </w:t>
      </w:r>
      <w:r w:rsidRPr="007958BF">
        <w:rPr>
          <w:rFonts w:ascii="Times New Roman" w:eastAsia="Times New Roman" w:hAnsi="Times New Roman" w:cs="Times New Roman"/>
          <w:i/>
          <w:iCs/>
          <w:sz w:val="24"/>
          <w:szCs w:val="24"/>
        </w:rPr>
        <w:t>Personality and Individual Differences,</w:t>
      </w:r>
      <w:r w:rsidRPr="007958BF">
        <w:rPr>
          <w:rFonts w:ascii="Times New Roman" w:eastAsia="Times New Roman" w:hAnsi="Times New Roman" w:cs="Times New Roman"/>
          <w:sz w:val="24"/>
          <w:szCs w:val="24"/>
        </w:rPr>
        <w:t xml:space="preserve"> 50, 222-227.</w:t>
      </w:r>
    </w:p>
    <w:p w14:paraId="5E4CDC3E" w14:textId="77777777" w:rsidR="007958BF" w:rsidRDefault="007958BF" w:rsidP="007958BF">
      <w:pPr>
        <w:autoSpaceDE w:val="0"/>
        <w:autoSpaceDN w:val="0"/>
        <w:bidi w:val="0"/>
        <w:adjustRightInd w:val="0"/>
        <w:spacing w:before="240" w:after="240" w:line="480" w:lineRule="auto"/>
        <w:ind w:hanging="720"/>
        <w:rPr>
          <w:rFonts w:ascii="Times New Roman" w:eastAsia="Times New Roman" w:hAnsi="Times New Roman" w:cs="Times New Roman"/>
          <w:sz w:val="24"/>
          <w:szCs w:val="24"/>
        </w:rPr>
      </w:pPr>
      <w:r w:rsidRPr="007958BF">
        <w:rPr>
          <w:rFonts w:ascii="Times New Roman" w:eastAsia="Times New Roman" w:hAnsi="Times New Roman" w:cs="Times New Roman"/>
          <w:sz w:val="24"/>
          <w:szCs w:val="24"/>
        </w:rPr>
        <w:t xml:space="preserve">Holzel, B.K., Lazar, S.W., Gard, T., Schuman-Olivier, Z., Vago, D.R. &amp; Ott, U. (2011). How Does Mindfulness Meditation Work? Proposing Mechanisms of Action From a Conceptual and Neural Perspective, </w:t>
      </w:r>
      <w:r w:rsidRPr="007958BF">
        <w:rPr>
          <w:rFonts w:ascii="Times New Roman" w:eastAsia="Times New Roman" w:hAnsi="Times New Roman" w:cs="Times New Roman"/>
          <w:i/>
          <w:iCs/>
          <w:sz w:val="24"/>
          <w:szCs w:val="24"/>
        </w:rPr>
        <w:t>Perspectives on Psychological Science</w:t>
      </w:r>
      <w:r w:rsidRPr="007958BF">
        <w:rPr>
          <w:rFonts w:ascii="Times New Roman" w:eastAsia="Times New Roman" w:hAnsi="Times New Roman" w:cs="Times New Roman"/>
          <w:sz w:val="24"/>
          <w:szCs w:val="24"/>
        </w:rPr>
        <w:t xml:space="preserve">, 6(6), 537-559. </w:t>
      </w:r>
    </w:p>
    <w:p w14:paraId="45AA2112" w14:textId="77777777" w:rsidR="003C46A3" w:rsidRPr="007958BF" w:rsidRDefault="003C46A3" w:rsidP="003C46A3">
      <w:pPr>
        <w:autoSpaceDE w:val="0"/>
        <w:autoSpaceDN w:val="0"/>
        <w:bidi w:val="0"/>
        <w:adjustRightInd w:val="0"/>
        <w:spacing w:before="240" w:after="240" w:line="480" w:lineRule="auto"/>
        <w:ind w:hanging="720"/>
        <w:rPr>
          <w:rFonts w:ascii="Times New Roman" w:eastAsia="Times New Roman" w:hAnsi="Times New Roman" w:cs="Times New Roman"/>
          <w:sz w:val="24"/>
          <w:szCs w:val="24"/>
          <w:rtl/>
        </w:rPr>
      </w:pPr>
      <w:r w:rsidRPr="003C46A3">
        <w:rPr>
          <w:rFonts w:ascii="Times New Roman" w:eastAsia="Times New Roman" w:hAnsi="Times New Roman" w:cs="Times New Roman"/>
          <w:sz w:val="24"/>
          <w:szCs w:val="24"/>
        </w:rPr>
        <w:t>Irving, P., &amp; Dickson, D. (2006). A re-conceptualization of Rogers' core conditions: Implications for research, practice and training. </w:t>
      </w:r>
      <w:r w:rsidRPr="003C46A3">
        <w:rPr>
          <w:rFonts w:ascii="Times New Roman" w:eastAsia="Times New Roman" w:hAnsi="Times New Roman" w:cs="Times New Roman"/>
          <w:i/>
          <w:iCs/>
          <w:sz w:val="24"/>
          <w:szCs w:val="24"/>
        </w:rPr>
        <w:t>International Journal for the Advancement of Counselling</w:t>
      </w:r>
      <w:r w:rsidRPr="003C46A3">
        <w:rPr>
          <w:rFonts w:ascii="Times New Roman" w:eastAsia="Times New Roman" w:hAnsi="Times New Roman" w:cs="Times New Roman"/>
          <w:sz w:val="24"/>
          <w:szCs w:val="24"/>
        </w:rPr>
        <w:t>, </w:t>
      </w:r>
      <w:r w:rsidRPr="003C46A3">
        <w:rPr>
          <w:rFonts w:ascii="Times New Roman" w:eastAsia="Times New Roman" w:hAnsi="Times New Roman" w:cs="Times New Roman"/>
          <w:i/>
          <w:iCs/>
          <w:sz w:val="24"/>
          <w:szCs w:val="24"/>
        </w:rPr>
        <w:t>28</w:t>
      </w:r>
      <w:r w:rsidRPr="003C46A3">
        <w:rPr>
          <w:rFonts w:ascii="Times New Roman" w:eastAsia="Times New Roman" w:hAnsi="Times New Roman" w:cs="Times New Roman"/>
          <w:sz w:val="24"/>
          <w:szCs w:val="24"/>
        </w:rPr>
        <w:t>(2), 183-194.</w:t>
      </w:r>
      <w:r w:rsidRPr="003C46A3">
        <w:rPr>
          <w:rFonts w:ascii="Times New Roman" w:eastAsia="Times New Roman" w:hAnsi="Times New Roman" w:cs="Times New Roman"/>
          <w:sz w:val="24"/>
          <w:szCs w:val="24"/>
          <w:rtl/>
        </w:rPr>
        <w:t>‏</w:t>
      </w:r>
    </w:p>
    <w:p w14:paraId="2AC3949E" w14:textId="77777777" w:rsidR="007958BF" w:rsidRPr="007958BF" w:rsidRDefault="007958BF" w:rsidP="007958BF">
      <w:pPr>
        <w:autoSpaceDE w:val="0"/>
        <w:autoSpaceDN w:val="0"/>
        <w:bidi w:val="0"/>
        <w:adjustRightInd w:val="0"/>
        <w:spacing w:before="240" w:after="240" w:line="480" w:lineRule="auto"/>
        <w:ind w:hanging="720"/>
        <w:rPr>
          <w:rFonts w:ascii="Times New Roman" w:eastAsia="Times New Roman" w:hAnsi="Times New Roman" w:cs="Times New Roman"/>
          <w:sz w:val="24"/>
          <w:szCs w:val="24"/>
        </w:rPr>
      </w:pPr>
      <w:r w:rsidRPr="007958BF">
        <w:rPr>
          <w:rFonts w:ascii="Times New Roman" w:eastAsia="Times New Roman" w:hAnsi="Times New Roman" w:cs="Times New Roman"/>
          <w:sz w:val="24"/>
          <w:szCs w:val="24"/>
        </w:rPr>
        <w:t>Jones, S. M.</w:t>
      </w:r>
      <w:r w:rsidRPr="007958BF">
        <w:rPr>
          <w:rFonts w:ascii="Times New Roman" w:eastAsia="Times New Roman" w:hAnsi="Times New Roman" w:cs="Times New Roman"/>
          <w:color w:val="221F1F"/>
          <w:sz w:val="24"/>
          <w:szCs w:val="24"/>
        </w:rPr>
        <w:t xml:space="preserve"> (2011). Supportive Listening</w:t>
      </w:r>
      <w:r w:rsidRPr="007958BF">
        <w:rPr>
          <w:rFonts w:ascii="Times New Roman" w:eastAsia="Times New Roman" w:hAnsi="Times New Roman" w:cs="Times New Roman"/>
          <w:sz w:val="24"/>
          <w:szCs w:val="24"/>
        </w:rPr>
        <w:t xml:space="preserve">. </w:t>
      </w:r>
      <w:r w:rsidRPr="007958BF">
        <w:rPr>
          <w:rFonts w:ascii="Times New Roman" w:eastAsia="Times New Roman" w:hAnsi="Times New Roman" w:cs="Times New Roman"/>
          <w:i/>
          <w:iCs/>
          <w:sz w:val="24"/>
          <w:szCs w:val="24"/>
        </w:rPr>
        <w:t>The International Journal of Listening,</w:t>
      </w:r>
      <w:r w:rsidRPr="007958BF">
        <w:rPr>
          <w:rFonts w:ascii="Times New Roman" w:eastAsia="Times New Roman" w:hAnsi="Times New Roman" w:cs="Times New Roman"/>
          <w:sz w:val="24"/>
          <w:szCs w:val="24"/>
        </w:rPr>
        <w:t xml:space="preserve"> 25, 85-103. </w:t>
      </w:r>
    </w:p>
    <w:p w14:paraId="2C294C83" w14:textId="77777777" w:rsidR="007958BF" w:rsidRPr="007958BF" w:rsidRDefault="007958BF" w:rsidP="007958BF">
      <w:pPr>
        <w:tabs>
          <w:tab w:val="left" w:pos="2160"/>
        </w:tabs>
        <w:bidi w:val="0"/>
        <w:spacing w:before="240" w:after="240" w:line="480" w:lineRule="auto"/>
        <w:ind w:hanging="720"/>
        <w:rPr>
          <w:rFonts w:ascii="Times New Roman" w:eastAsia="Times New Roman" w:hAnsi="Times New Roman" w:cs="Times New Roman"/>
          <w:sz w:val="24"/>
          <w:szCs w:val="24"/>
        </w:rPr>
      </w:pPr>
      <w:r w:rsidRPr="007958BF">
        <w:rPr>
          <w:rFonts w:ascii="Times New Roman" w:eastAsia="Times New Roman" w:hAnsi="Times New Roman" w:cs="Times New Roman"/>
          <w:sz w:val="24"/>
          <w:szCs w:val="24"/>
        </w:rPr>
        <w:t>Kabat- Zinn, J. (1990). Full Catastrophe Living: Using the Wisdom of Your Body and Mind to Face Stress, Pain, and Illness. Delta: New York.</w:t>
      </w:r>
    </w:p>
    <w:p w14:paraId="476912A2" w14:textId="77777777" w:rsidR="007958BF" w:rsidRDefault="007958BF" w:rsidP="007958BF">
      <w:pPr>
        <w:tabs>
          <w:tab w:val="left" w:pos="2160"/>
        </w:tabs>
        <w:bidi w:val="0"/>
        <w:spacing w:before="240" w:after="240" w:line="480" w:lineRule="auto"/>
        <w:ind w:hanging="720"/>
        <w:jc w:val="both"/>
        <w:rPr>
          <w:rFonts w:ascii="Times New Roman" w:eastAsia="Times New Roman" w:hAnsi="Times New Roman" w:cs="Times New Roman"/>
          <w:sz w:val="24"/>
          <w:szCs w:val="24"/>
        </w:rPr>
      </w:pPr>
      <w:r w:rsidRPr="007958BF">
        <w:rPr>
          <w:rFonts w:ascii="Times New Roman" w:eastAsia="Times New Roman" w:hAnsi="Times New Roman" w:cs="Times New Roman"/>
          <w:sz w:val="24"/>
          <w:szCs w:val="24"/>
        </w:rPr>
        <w:t>Kabat-Zinn, J. (1994). Wherever you go, there you are: Mindfulness meditation in everyday life. Hyperion: New York.</w:t>
      </w:r>
    </w:p>
    <w:p w14:paraId="24FCB0E9" w14:textId="77777777" w:rsidR="00505AED" w:rsidRPr="00505AED" w:rsidRDefault="00505AED" w:rsidP="00505AED">
      <w:pPr>
        <w:tabs>
          <w:tab w:val="left" w:pos="2160"/>
        </w:tabs>
        <w:bidi w:val="0"/>
        <w:spacing w:before="240" w:after="240" w:line="480" w:lineRule="auto"/>
        <w:ind w:hanging="720"/>
        <w:jc w:val="both"/>
        <w:rPr>
          <w:rFonts w:ascii="Times New Roman" w:eastAsia="Times New Roman" w:hAnsi="Times New Roman" w:cs="Times New Roman"/>
          <w:sz w:val="24"/>
          <w:szCs w:val="24"/>
        </w:rPr>
      </w:pPr>
      <w:r w:rsidRPr="00505AED">
        <w:rPr>
          <w:rFonts w:ascii="Times New Roman" w:eastAsia="Times New Roman" w:hAnsi="Times New Roman" w:cs="Times New Roman"/>
          <w:sz w:val="24"/>
          <w:szCs w:val="24"/>
        </w:rPr>
        <w:lastRenderedPageBreak/>
        <w:t xml:space="preserve">Kluger, A. N., &amp; Bouskila-Yam, O. (in press). Facilitating Listening Scale: (Bouskila-Yam &amp; Kluger, 2011, December). In D. L. Worthington &amp; G. D. Bodie (Eds.), </w:t>
      </w:r>
      <w:r w:rsidRPr="00505AED">
        <w:rPr>
          <w:rFonts w:ascii="Times New Roman" w:eastAsia="Times New Roman" w:hAnsi="Times New Roman" w:cs="Times New Roman"/>
          <w:i/>
          <w:iCs/>
          <w:sz w:val="24"/>
          <w:szCs w:val="24"/>
        </w:rPr>
        <w:t>The sourcebook of listening research: Methodology and measures</w:t>
      </w:r>
      <w:r w:rsidRPr="00505AED">
        <w:rPr>
          <w:rFonts w:ascii="Times New Roman" w:eastAsia="Times New Roman" w:hAnsi="Times New Roman" w:cs="Times New Roman"/>
          <w:sz w:val="24"/>
          <w:szCs w:val="24"/>
        </w:rPr>
        <w:t>. West Sussex, UK: Wiley-Blackwell.</w:t>
      </w:r>
    </w:p>
    <w:p w14:paraId="0D1BAF3E" w14:textId="77777777" w:rsidR="00EF18E6" w:rsidRPr="00EF18E6" w:rsidRDefault="003723F6" w:rsidP="00BD5FEE">
      <w:pPr>
        <w:tabs>
          <w:tab w:val="left" w:pos="2160"/>
        </w:tabs>
        <w:bidi w:val="0"/>
        <w:spacing w:before="240" w:after="240" w:line="480" w:lineRule="auto"/>
        <w:ind w:hanging="720"/>
        <w:jc w:val="both"/>
        <w:rPr>
          <w:rFonts w:ascii="Times New Roman" w:eastAsia="Times New Roman" w:hAnsi="Times New Roman" w:cs="Times New Roman"/>
          <w:sz w:val="24"/>
          <w:szCs w:val="24"/>
        </w:rPr>
      </w:pPr>
      <w:r w:rsidRPr="003723F6">
        <w:rPr>
          <w:rFonts w:ascii="Times New Roman" w:eastAsia="Times New Roman" w:hAnsi="Times New Roman" w:cs="Times New Roman"/>
          <w:sz w:val="24"/>
          <w:szCs w:val="24"/>
        </w:rPr>
        <w:t>Porzycki,</w:t>
      </w:r>
      <w:r>
        <w:rPr>
          <w:rFonts w:ascii="Times New Roman" w:eastAsia="Times New Roman" w:hAnsi="Times New Roman" w:cs="Times New Roman"/>
          <w:sz w:val="24"/>
          <w:szCs w:val="24"/>
        </w:rPr>
        <w:t xml:space="preserve"> N.</w:t>
      </w:r>
      <w:r w:rsidRPr="003723F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3723F6">
        <w:rPr>
          <w:rFonts w:ascii="Times New Roman" w:eastAsia="Times New Roman" w:hAnsi="Times New Roman" w:cs="Times New Roman"/>
          <w:sz w:val="24"/>
          <w:szCs w:val="24"/>
        </w:rPr>
        <w:t xml:space="preserve">2014). </w:t>
      </w:r>
      <w:r w:rsidR="00EF18E6" w:rsidRPr="00EF18E6">
        <w:rPr>
          <w:rFonts w:ascii="Times New Roman" w:eastAsia="Times New Roman" w:hAnsi="Times New Roman" w:cs="Times New Roman"/>
          <w:sz w:val="24"/>
          <w:szCs w:val="24"/>
        </w:rPr>
        <w:t>The Effects of Active Listening on Mindfulness in Organizational Environment</w:t>
      </w:r>
      <w:r w:rsidR="00EF18E6">
        <w:rPr>
          <w:rFonts w:ascii="Times New Roman" w:eastAsia="Times New Roman" w:hAnsi="Times New Roman" w:cs="Times New Roman"/>
          <w:sz w:val="24"/>
          <w:szCs w:val="24"/>
        </w:rPr>
        <w:t>.</w:t>
      </w:r>
      <w:r w:rsidR="00BD5FEE">
        <w:rPr>
          <w:rFonts w:ascii="Times New Roman" w:eastAsia="Times New Roman" w:hAnsi="Times New Roman" w:cs="Times New Roman"/>
          <w:sz w:val="24"/>
          <w:szCs w:val="24"/>
        </w:rPr>
        <w:t xml:space="preserve"> </w:t>
      </w:r>
      <w:r w:rsidR="00EF18E6" w:rsidRPr="00EF18E6">
        <w:rPr>
          <w:rFonts w:ascii="Times New Roman" w:eastAsia="Times New Roman" w:hAnsi="Times New Roman" w:cs="Times New Roman"/>
          <w:sz w:val="24"/>
          <w:szCs w:val="24"/>
        </w:rPr>
        <w:t xml:space="preserve"> </w:t>
      </w:r>
      <w:r w:rsidR="00BD5FEE" w:rsidRPr="00BD5FEE">
        <w:rPr>
          <w:rFonts w:ascii="Times New Roman" w:eastAsia="Times New Roman" w:hAnsi="Times New Roman" w:cs="Times New Roman"/>
          <w:sz w:val="24"/>
          <w:szCs w:val="24"/>
        </w:rPr>
        <w:t>MA</w:t>
      </w:r>
      <w:r w:rsidR="00BD5FEE">
        <w:rPr>
          <w:rFonts w:ascii="Times New Roman" w:eastAsia="Times New Roman" w:hAnsi="Times New Roman" w:cs="Times New Roman"/>
          <w:sz w:val="24"/>
          <w:szCs w:val="24"/>
        </w:rPr>
        <w:t>.</w:t>
      </w:r>
    </w:p>
    <w:p w14:paraId="7A1E93C5" w14:textId="77777777" w:rsidR="00E138C6" w:rsidRDefault="00E138C6" w:rsidP="00E138C6">
      <w:pPr>
        <w:tabs>
          <w:tab w:val="left" w:pos="2160"/>
        </w:tabs>
        <w:bidi w:val="0"/>
        <w:spacing w:before="240" w:after="240" w:line="480" w:lineRule="auto"/>
        <w:ind w:hanging="720"/>
        <w:jc w:val="both"/>
        <w:rPr>
          <w:rFonts w:ascii="Times New Roman" w:eastAsia="Times New Roman" w:hAnsi="Times New Roman" w:cs="Times New Roman"/>
          <w:sz w:val="24"/>
          <w:szCs w:val="24"/>
        </w:rPr>
      </w:pPr>
      <w:r w:rsidRPr="0084273D">
        <w:rPr>
          <w:rFonts w:ascii="Times New Roman" w:eastAsia="Calibri" w:hAnsi="Times New Roman" w:cs="Times New Roman"/>
          <w:noProof/>
          <w:sz w:val="24"/>
        </w:rPr>
        <w:t>Recchia, A. (2010). R-squared measures for two-level hierarchical linear models using sas.</w:t>
      </w:r>
    </w:p>
    <w:p w14:paraId="0217D9E4" w14:textId="77777777" w:rsidR="00E00703" w:rsidRPr="00E00703" w:rsidRDefault="00E00703" w:rsidP="00E00703">
      <w:pPr>
        <w:tabs>
          <w:tab w:val="left" w:pos="2160"/>
        </w:tabs>
        <w:bidi w:val="0"/>
        <w:spacing w:before="240" w:after="240" w:line="480" w:lineRule="auto"/>
        <w:ind w:hanging="720"/>
        <w:jc w:val="both"/>
        <w:rPr>
          <w:rFonts w:ascii="Times New Roman" w:eastAsia="Times New Roman" w:hAnsi="Times New Roman" w:cs="Times New Roman"/>
          <w:sz w:val="24"/>
          <w:szCs w:val="24"/>
        </w:rPr>
      </w:pPr>
      <w:r w:rsidRPr="00E00703">
        <w:rPr>
          <w:rFonts w:ascii="Times New Roman" w:eastAsia="Times New Roman" w:hAnsi="Times New Roman" w:cs="Times New Roman"/>
          <w:sz w:val="24"/>
          <w:szCs w:val="24"/>
        </w:rPr>
        <w:t>Riskin, Leonard L. 2004. “Mindfulness: Foundational Training for Dispute Resolution.” Journal of Legal Education 54(1): 79-90.</w:t>
      </w:r>
    </w:p>
    <w:p w14:paraId="680EB3E7" w14:textId="77777777" w:rsidR="007958BF" w:rsidRPr="007958BF" w:rsidRDefault="007958BF" w:rsidP="007958BF">
      <w:pPr>
        <w:autoSpaceDE w:val="0"/>
        <w:autoSpaceDN w:val="0"/>
        <w:bidi w:val="0"/>
        <w:adjustRightInd w:val="0"/>
        <w:spacing w:before="240" w:after="240" w:line="480" w:lineRule="auto"/>
        <w:ind w:hanging="720"/>
        <w:rPr>
          <w:rFonts w:ascii="Times New Roman" w:eastAsia="Times New Roman" w:hAnsi="Times New Roman" w:cs="Times New Roman"/>
          <w:sz w:val="24"/>
          <w:szCs w:val="24"/>
        </w:rPr>
      </w:pPr>
      <w:r w:rsidRPr="007958BF">
        <w:rPr>
          <w:rFonts w:ascii="Times New Roman" w:eastAsia="Times New Roman" w:hAnsi="Times New Roman" w:cs="Times New Roman"/>
          <w:sz w:val="24"/>
          <w:szCs w:val="24"/>
        </w:rPr>
        <w:t xml:space="preserve">Robins, C. J.  (2002). Zen principles and mindfulness practice in Dialectical Behavior Therapy. </w:t>
      </w:r>
      <w:r w:rsidRPr="007958BF">
        <w:rPr>
          <w:rFonts w:ascii="Times New Roman" w:eastAsia="Times New Roman" w:hAnsi="Times New Roman" w:cs="Times New Roman"/>
          <w:i/>
          <w:iCs/>
          <w:sz w:val="24"/>
          <w:szCs w:val="24"/>
        </w:rPr>
        <w:t>Cognitive and Behavioral Practice</w:t>
      </w:r>
      <w:r w:rsidRPr="007958BF">
        <w:rPr>
          <w:rFonts w:ascii="Times New Roman" w:eastAsia="Times New Roman" w:hAnsi="Times New Roman" w:cs="Times New Roman"/>
          <w:sz w:val="24"/>
          <w:szCs w:val="24"/>
        </w:rPr>
        <w:t xml:space="preserve">, 9, 50-57.  </w:t>
      </w:r>
    </w:p>
    <w:p w14:paraId="171887FA" w14:textId="77777777" w:rsidR="007958BF" w:rsidRPr="007958BF" w:rsidRDefault="007958BF" w:rsidP="007958BF">
      <w:pPr>
        <w:bidi w:val="0"/>
        <w:spacing w:before="240" w:after="240" w:line="480" w:lineRule="auto"/>
        <w:ind w:hanging="720"/>
        <w:rPr>
          <w:rFonts w:ascii="Times New Roman" w:eastAsia="Times New Roman" w:hAnsi="Times New Roman" w:cs="Times New Roman"/>
          <w:sz w:val="24"/>
          <w:szCs w:val="24"/>
        </w:rPr>
      </w:pPr>
      <w:r w:rsidRPr="007958BF">
        <w:rPr>
          <w:rFonts w:ascii="Times New Roman" w:eastAsia="Times New Roman" w:hAnsi="Times New Roman" w:cs="Times New Roman"/>
          <w:sz w:val="24"/>
          <w:szCs w:val="24"/>
        </w:rPr>
        <w:t xml:space="preserve">Rogers, C. (1961). </w:t>
      </w:r>
      <w:r w:rsidRPr="007958BF">
        <w:rPr>
          <w:rFonts w:ascii="Times New Roman" w:eastAsia="Times New Roman" w:hAnsi="Times New Roman" w:cs="Times New Roman"/>
          <w:i/>
          <w:iCs/>
          <w:sz w:val="24"/>
          <w:szCs w:val="24"/>
        </w:rPr>
        <w:t>On becoming a person:  A Therapist's View of Psychotherapy</w:t>
      </w:r>
      <w:r w:rsidRPr="007958BF">
        <w:rPr>
          <w:rFonts w:ascii="Times New Roman" w:eastAsia="Times New Roman" w:hAnsi="Times New Roman" w:cs="Times New Roman"/>
          <w:sz w:val="24"/>
          <w:szCs w:val="24"/>
        </w:rPr>
        <w:t>.  Boston: Houghton Mifflin.</w:t>
      </w:r>
    </w:p>
    <w:p w14:paraId="2325513F" w14:textId="77777777" w:rsidR="007958BF" w:rsidRPr="001678AC" w:rsidRDefault="007958BF" w:rsidP="007958BF">
      <w:pPr>
        <w:bidi w:val="0"/>
        <w:spacing w:before="240" w:after="240" w:line="480" w:lineRule="auto"/>
        <w:ind w:hanging="720"/>
        <w:rPr>
          <w:rFonts w:ascii="Times New Roman" w:eastAsia="Times New Roman" w:hAnsi="Times New Roman" w:cs="Times New Roman"/>
          <w:noProof/>
          <w:sz w:val="24"/>
          <w:szCs w:val="24"/>
        </w:rPr>
      </w:pPr>
      <w:bookmarkStart w:id="20" w:name="_ENREF_5"/>
      <w:r w:rsidRPr="007958BF">
        <w:rPr>
          <w:rFonts w:ascii="Times New Roman" w:eastAsia="Times New Roman" w:hAnsi="Times New Roman" w:cs="Times New Roman"/>
          <w:noProof/>
          <w:sz w:val="24"/>
          <w:szCs w:val="24"/>
        </w:rPr>
        <w:t xml:space="preserve">Rogers, C. R. &amp; Roethlisberger, F. J. (1991). HBR CLASSIC - Barriers and Gateways to Communication (Reprinted from Harvard Business Review, July August, 1952). </w:t>
      </w:r>
      <w:r w:rsidRPr="007958BF">
        <w:rPr>
          <w:rFonts w:ascii="Times New Roman" w:eastAsia="Times New Roman" w:hAnsi="Times New Roman" w:cs="Times New Roman"/>
          <w:i/>
          <w:noProof/>
          <w:sz w:val="24"/>
          <w:szCs w:val="24"/>
        </w:rPr>
        <w:t xml:space="preserve">Harvard Business Review, </w:t>
      </w:r>
      <w:r w:rsidRPr="007958BF">
        <w:rPr>
          <w:rFonts w:ascii="Times New Roman" w:eastAsia="Times New Roman" w:hAnsi="Times New Roman" w:cs="Times New Roman"/>
          <w:iCs/>
          <w:noProof/>
          <w:sz w:val="24"/>
          <w:szCs w:val="24"/>
        </w:rPr>
        <w:t>69</w:t>
      </w:r>
      <w:r w:rsidRPr="007958BF">
        <w:rPr>
          <w:rFonts w:ascii="Times New Roman" w:eastAsia="Times New Roman" w:hAnsi="Times New Roman" w:cs="Times New Roman"/>
          <w:noProof/>
          <w:sz w:val="24"/>
          <w:szCs w:val="24"/>
        </w:rPr>
        <w:t>(6), 105-111.</w:t>
      </w:r>
    </w:p>
    <w:p w14:paraId="69AAA60A" w14:textId="77777777" w:rsidR="005A6043" w:rsidRPr="001678AC" w:rsidRDefault="005A6043" w:rsidP="005A6043">
      <w:pPr>
        <w:autoSpaceDE w:val="0"/>
        <w:autoSpaceDN w:val="0"/>
        <w:bidi w:val="0"/>
        <w:adjustRightInd w:val="0"/>
        <w:spacing w:before="240" w:after="240" w:line="480" w:lineRule="auto"/>
        <w:ind w:hanging="720"/>
        <w:rPr>
          <w:rFonts w:ascii="Times New Roman" w:eastAsia="Times New Roman" w:hAnsi="Times New Roman" w:cs="Times New Roman"/>
          <w:sz w:val="24"/>
          <w:szCs w:val="24"/>
        </w:rPr>
      </w:pPr>
      <w:r w:rsidRPr="001678AC">
        <w:rPr>
          <w:rFonts w:ascii="Times New Roman" w:eastAsia="Times New Roman" w:hAnsi="Times New Roman" w:cs="Times New Roman"/>
          <w:sz w:val="24"/>
          <w:szCs w:val="24"/>
        </w:rPr>
        <w:t xml:space="preserve">Rogers, C. (1980). A Way of Being. Boston: Houghton-Mifflin. </w:t>
      </w:r>
    </w:p>
    <w:p w14:paraId="52B0CAC3" w14:textId="77777777" w:rsidR="007958BF" w:rsidRPr="007958BF" w:rsidRDefault="007958BF" w:rsidP="007958BF">
      <w:pPr>
        <w:autoSpaceDE w:val="0"/>
        <w:autoSpaceDN w:val="0"/>
        <w:bidi w:val="0"/>
        <w:adjustRightInd w:val="0"/>
        <w:spacing w:before="240" w:after="240" w:line="480" w:lineRule="auto"/>
        <w:ind w:hanging="720"/>
        <w:rPr>
          <w:rFonts w:ascii="Times New Roman" w:eastAsia="Times New Roman" w:hAnsi="Times New Roman" w:cs="Times New Roman"/>
          <w:noProof/>
          <w:sz w:val="24"/>
          <w:szCs w:val="24"/>
        </w:rPr>
      </w:pPr>
      <w:r w:rsidRPr="007958BF">
        <w:rPr>
          <w:rFonts w:ascii="Times New Roman" w:eastAsia="Times New Roman" w:hAnsi="Times New Roman" w:cs="Times New Roman"/>
          <w:noProof/>
          <w:sz w:val="24"/>
          <w:szCs w:val="24"/>
        </w:rPr>
        <w:t xml:space="preserve">Sauer, S., Walach, H., Schmidt, S., Hinterberger, T., Bussing, L. &amp; Kohls, N. (2012). Assessment of Mindfulness: Review on State of the Art. </w:t>
      </w:r>
      <w:r w:rsidRPr="007958BF">
        <w:rPr>
          <w:rFonts w:ascii="Times New Roman" w:eastAsia="Times New Roman" w:hAnsi="Times New Roman" w:cs="Times New Roman"/>
          <w:i/>
          <w:iCs/>
          <w:noProof/>
          <w:sz w:val="24"/>
          <w:szCs w:val="24"/>
        </w:rPr>
        <w:t>Mindfulness</w:t>
      </w:r>
      <w:r w:rsidRPr="007958BF">
        <w:rPr>
          <w:rFonts w:ascii="Times New Roman" w:eastAsia="Times New Roman" w:hAnsi="Times New Roman" w:cs="Times New Roman"/>
          <w:noProof/>
          <w:sz w:val="24"/>
          <w:szCs w:val="24"/>
        </w:rPr>
        <w:t xml:space="preserve">, 4(1), 3-17. </w:t>
      </w:r>
    </w:p>
    <w:bookmarkEnd w:id="20"/>
    <w:p w14:paraId="635F81B7" w14:textId="77777777" w:rsidR="007958BF" w:rsidRDefault="007958BF" w:rsidP="007958BF">
      <w:pPr>
        <w:tabs>
          <w:tab w:val="left" w:pos="2513"/>
        </w:tabs>
        <w:bidi w:val="0"/>
        <w:spacing w:before="240" w:after="240" w:line="480" w:lineRule="auto"/>
        <w:ind w:hanging="720"/>
        <w:rPr>
          <w:rFonts w:ascii="Times New Roman" w:eastAsia="Times New Roman" w:hAnsi="Times New Roman" w:cs="Times New Roman"/>
          <w:sz w:val="24"/>
          <w:szCs w:val="24"/>
        </w:rPr>
      </w:pPr>
      <w:r w:rsidRPr="007958BF">
        <w:rPr>
          <w:rFonts w:ascii="Times New Roman" w:eastAsia="Times New Roman" w:hAnsi="Times New Roman" w:cs="Times New Roman"/>
          <w:sz w:val="24"/>
          <w:szCs w:val="24"/>
        </w:rPr>
        <w:t xml:space="preserve">Shapiro, S. L., Carlson, L.E., Astin, J.A. &amp; Freedman, B. (2006). Mechanisms of Mindfulness, </w:t>
      </w:r>
      <w:r w:rsidRPr="007958BF">
        <w:rPr>
          <w:rFonts w:ascii="Times New Roman" w:eastAsia="Times New Roman" w:hAnsi="Times New Roman" w:cs="Times New Roman"/>
          <w:i/>
          <w:iCs/>
          <w:sz w:val="24"/>
          <w:szCs w:val="24"/>
        </w:rPr>
        <w:t>Journal of Clinical Psychology</w:t>
      </w:r>
      <w:r w:rsidRPr="007958BF">
        <w:rPr>
          <w:rFonts w:ascii="Times New Roman" w:eastAsia="Times New Roman" w:hAnsi="Times New Roman" w:cs="Times New Roman"/>
          <w:sz w:val="24"/>
          <w:szCs w:val="24"/>
        </w:rPr>
        <w:t>, 62(3), 373–386.</w:t>
      </w:r>
    </w:p>
    <w:p w14:paraId="62003261" w14:textId="77777777" w:rsidR="005C5A7B" w:rsidRDefault="005C5A7B" w:rsidP="005C5A7B">
      <w:pPr>
        <w:tabs>
          <w:tab w:val="left" w:pos="2513"/>
        </w:tabs>
        <w:bidi w:val="0"/>
        <w:spacing w:before="240" w:after="240" w:line="480" w:lineRule="auto"/>
        <w:ind w:hanging="720"/>
        <w:rPr>
          <w:rFonts w:ascii="Times New Roman" w:eastAsia="Times New Roman" w:hAnsi="Times New Roman" w:cs="Times New Roman"/>
          <w:sz w:val="24"/>
          <w:szCs w:val="24"/>
        </w:rPr>
      </w:pPr>
      <w:r w:rsidRPr="005C5A7B">
        <w:rPr>
          <w:rFonts w:ascii="Times New Roman" w:eastAsia="Times New Roman" w:hAnsi="Times New Roman" w:cs="Times New Roman"/>
          <w:sz w:val="24"/>
          <w:szCs w:val="24"/>
        </w:rPr>
        <w:lastRenderedPageBreak/>
        <w:t>Soloway, G. S., Poulin, P. A., Mackinzie, C. S., &amp; Karaoylas, E. (2010). Mindfulness-Based Wellness Education: A novel approach in preparing teachers. Retrieved from University of Manitoba, program on education</w:t>
      </w:r>
      <w:r w:rsidR="00856399">
        <w:rPr>
          <w:rFonts w:ascii="Times New Roman" w:eastAsia="Times New Roman" w:hAnsi="Times New Roman" w:cs="Times New Roman"/>
          <w:sz w:val="24"/>
          <w:szCs w:val="24"/>
        </w:rPr>
        <w:t>.</w:t>
      </w:r>
      <w:r w:rsidRPr="005C5A7B">
        <w:rPr>
          <w:rFonts w:ascii="Times New Roman" w:eastAsia="Times New Roman" w:hAnsi="Times New Roman" w:cs="Times New Roman"/>
          <w:sz w:val="24"/>
          <w:szCs w:val="24"/>
        </w:rPr>
        <w:t> </w:t>
      </w:r>
    </w:p>
    <w:p w14:paraId="3C999878" w14:textId="77777777" w:rsidR="007860A6" w:rsidRPr="005C5A7B" w:rsidRDefault="007860A6" w:rsidP="007860A6">
      <w:pPr>
        <w:tabs>
          <w:tab w:val="left" w:pos="2513"/>
        </w:tabs>
        <w:bidi w:val="0"/>
        <w:spacing w:before="240" w:after="240" w:line="480" w:lineRule="auto"/>
        <w:ind w:hanging="720"/>
        <w:rPr>
          <w:rFonts w:ascii="Times New Roman" w:eastAsia="Times New Roman" w:hAnsi="Times New Roman" w:cs="Times New Roman"/>
          <w:sz w:val="24"/>
          <w:szCs w:val="24"/>
        </w:rPr>
      </w:pPr>
      <w:r w:rsidRPr="007860A6">
        <w:rPr>
          <w:rFonts w:ascii="Times New Roman" w:eastAsia="Times New Roman" w:hAnsi="Times New Roman" w:cs="Times New Roman"/>
          <w:sz w:val="24"/>
          <w:szCs w:val="24"/>
        </w:rPr>
        <w:t xml:space="preserve">Suttie, J. (2007). </w:t>
      </w:r>
      <w:bookmarkStart w:id="21" w:name="OLE_LINK6"/>
      <w:bookmarkStart w:id="22" w:name="OLE_LINK7"/>
      <w:r w:rsidRPr="007860A6">
        <w:rPr>
          <w:rFonts w:ascii="Times New Roman" w:eastAsia="Times New Roman" w:hAnsi="Times New Roman" w:cs="Times New Roman"/>
          <w:sz w:val="24"/>
          <w:szCs w:val="24"/>
        </w:rPr>
        <w:t xml:space="preserve">Mindful Kids, Peaceful Schools. Greater good magazine </w:t>
      </w:r>
      <w:bookmarkEnd w:id="21"/>
      <w:bookmarkEnd w:id="22"/>
      <w:r w:rsidRPr="007860A6">
        <w:rPr>
          <w:rFonts w:ascii="Times New Roman" w:eastAsia="Times New Roman" w:hAnsi="Times New Roman" w:cs="Times New Roman"/>
          <w:sz w:val="24"/>
          <w:szCs w:val="24"/>
        </w:rPr>
        <w:t>(online). Retrieved July 27th, 2007</w:t>
      </w:r>
      <w:r>
        <w:rPr>
          <w:rFonts w:ascii="Times New Roman" w:eastAsia="Times New Roman" w:hAnsi="Times New Roman" w:cs="Times New Roman"/>
          <w:sz w:val="24"/>
          <w:szCs w:val="24"/>
        </w:rPr>
        <w:t>.</w:t>
      </w:r>
      <w:r w:rsidRPr="007860A6">
        <w:rPr>
          <w:rFonts w:ascii="Times New Roman" w:eastAsia="Times New Roman" w:hAnsi="Times New Roman" w:cs="Times New Roman"/>
          <w:sz w:val="24"/>
          <w:szCs w:val="24"/>
        </w:rPr>
        <w:t> </w:t>
      </w:r>
    </w:p>
    <w:p w14:paraId="6B7AF647" w14:textId="77777777" w:rsidR="007958BF" w:rsidRDefault="007958BF" w:rsidP="007958BF">
      <w:pPr>
        <w:autoSpaceDE w:val="0"/>
        <w:autoSpaceDN w:val="0"/>
        <w:bidi w:val="0"/>
        <w:adjustRightInd w:val="0"/>
        <w:spacing w:before="240" w:after="240" w:line="480" w:lineRule="auto"/>
        <w:ind w:hanging="720"/>
        <w:rPr>
          <w:rFonts w:ascii="Times New Roman" w:eastAsia="Times New Roman" w:hAnsi="Times New Roman" w:cs="Times New Roman"/>
          <w:sz w:val="24"/>
          <w:szCs w:val="24"/>
        </w:rPr>
      </w:pPr>
      <w:r w:rsidRPr="007958BF">
        <w:rPr>
          <w:rFonts w:ascii="Times New Roman" w:eastAsia="Times New Roman" w:hAnsi="Times New Roman" w:cs="Times New Roman"/>
          <w:sz w:val="24"/>
          <w:szCs w:val="24"/>
        </w:rPr>
        <w:t xml:space="preserve">Walach, H., Buchheld, N., Buttenmuller, V., Kleinknecht, N. &amp; Schmidt, S. (2006). Measuring mindfulness—the Freiburg Mindfulness Inventory (FMI). </w:t>
      </w:r>
      <w:r w:rsidRPr="007958BF">
        <w:rPr>
          <w:rFonts w:ascii="Times New Roman" w:eastAsia="Times New Roman" w:hAnsi="Times New Roman" w:cs="Times New Roman"/>
          <w:i/>
          <w:iCs/>
          <w:sz w:val="24"/>
          <w:szCs w:val="24"/>
        </w:rPr>
        <w:t>Personality and Individual Differences,</w:t>
      </w:r>
      <w:r w:rsidRPr="007958BF">
        <w:rPr>
          <w:rFonts w:ascii="Times New Roman" w:eastAsia="Times New Roman" w:hAnsi="Times New Roman" w:cs="Times New Roman"/>
          <w:sz w:val="24"/>
          <w:szCs w:val="24"/>
        </w:rPr>
        <w:t xml:space="preserve"> 40, 1543–1555. </w:t>
      </w:r>
    </w:p>
    <w:p w14:paraId="6746F4F5" w14:textId="77777777" w:rsidR="004845E3" w:rsidRDefault="004845E3" w:rsidP="004845E3">
      <w:pPr>
        <w:autoSpaceDE w:val="0"/>
        <w:autoSpaceDN w:val="0"/>
        <w:bidi w:val="0"/>
        <w:adjustRightInd w:val="0"/>
        <w:spacing w:before="240" w:after="240" w:line="480" w:lineRule="auto"/>
        <w:ind w:hanging="720"/>
        <w:rPr>
          <w:rFonts w:ascii="Times New Roman" w:eastAsia="Times New Roman" w:hAnsi="Times New Roman" w:cs="Times New Roman"/>
          <w:sz w:val="24"/>
          <w:szCs w:val="24"/>
        </w:rPr>
      </w:pPr>
      <w:r w:rsidRPr="004845E3">
        <w:rPr>
          <w:rFonts w:ascii="Times New Roman" w:eastAsia="Times New Roman" w:hAnsi="Times New Roman" w:cs="Times New Roman"/>
          <w:sz w:val="24"/>
          <w:szCs w:val="24"/>
        </w:rPr>
        <w:t>Wheeler, Michael. 2002. "Presence of Mind." Harvard Business School Note 9-903-009.</w:t>
      </w:r>
    </w:p>
    <w:p w14:paraId="28303BE3" w14:textId="77777777" w:rsidR="005A0943" w:rsidRPr="005A0943" w:rsidRDefault="005A0943" w:rsidP="005A0943">
      <w:pPr>
        <w:ind w:left="720"/>
        <w:contextualSpacing/>
        <w:rPr>
          <w:rFonts w:cs="David"/>
          <w:sz w:val="24"/>
          <w:szCs w:val="24"/>
          <w:rtl/>
        </w:rPr>
      </w:pPr>
      <w:r w:rsidRPr="005A0943">
        <w:rPr>
          <w:rFonts w:cs="David" w:hint="cs"/>
          <w:sz w:val="24"/>
          <w:szCs w:val="24"/>
          <w:rtl/>
        </w:rPr>
        <w:t>יובל</w:t>
      </w:r>
      <w:r w:rsidRPr="005A0943">
        <w:rPr>
          <w:rFonts w:cs="David"/>
          <w:sz w:val="24"/>
          <w:szCs w:val="24"/>
          <w:rtl/>
        </w:rPr>
        <w:t xml:space="preserve">, </w:t>
      </w:r>
      <w:r w:rsidRPr="005A0943">
        <w:rPr>
          <w:rFonts w:cs="David" w:hint="cs"/>
          <w:sz w:val="24"/>
          <w:szCs w:val="24"/>
          <w:rtl/>
        </w:rPr>
        <w:t>י</w:t>
      </w:r>
      <w:r w:rsidRPr="005A0943">
        <w:rPr>
          <w:rFonts w:cs="David"/>
          <w:sz w:val="24"/>
          <w:szCs w:val="24"/>
          <w:rtl/>
        </w:rPr>
        <w:t xml:space="preserve">. (2011). </w:t>
      </w:r>
      <w:r w:rsidRPr="005A0943">
        <w:rPr>
          <w:rFonts w:cs="David" w:hint="cs"/>
          <w:sz w:val="24"/>
          <w:szCs w:val="24"/>
          <w:rtl/>
        </w:rPr>
        <w:t>טיפול</w:t>
      </w:r>
      <w:r w:rsidRPr="005A0943">
        <w:rPr>
          <w:rFonts w:cs="David"/>
          <w:sz w:val="24"/>
          <w:szCs w:val="24"/>
          <w:rtl/>
        </w:rPr>
        <w:t xml:space="preserve"> </w:t>
      </w:r>
      <w:r w:rsidRPr="005A0943">
        <w:rPr>
          <w:rFonts w:cs="David" w:hint="cs"/>
          <w:sz w:val="24"/>
          <w:szCs w:val="24"/>
          <w:rtl/>
        </w:rPr>
        <w:t>באמצעות</w:t>
      </w:r>
      <w:r w:rsidRPr="005A0943">
        <w:rPr>
          <w:rFonts w:cs="David"/>
          <w:sz w:val="24"/>
          <w:szCs w:val="24"/>
          <w:rtl/>
        </w:rPr>
        <w:t xml:space="preserve"> </w:t>
      </w:r>
      <w:r w:rsidRPr="005A0943">
        <w:rPr>
          <w:rFonts w:cs="David" w:hint="cs"/>
          <w:sz w:val="24"/>
          <w:szCs w:val="24"/>
          <w:rtl/>
        </w:rPr>
        <w:t>קבלה</w:t>
      </w:r>
      <w:r w:rsidRPr="005A0943">
        <w:rPr>
          <w:rFonts w:cs="David"/>
          <w:sz w:val="24"/>
          <w:szCs w:val="24"/>
          <w:rtl/>
        </w:rPr>
        <w:t xml:space="preserve"> </w:t>
      </w:r>
      <w:r w:rsidRPr="005A0943">
        <w:rPr>
          <w:rFonts w:cs="David" w:hint="cs"/>
          <w:sz w:val="24"/>
          <w:szCs w:val="24"/>
          <w:rtl/>
        </w:rPr>
        <w:t>ומחוייבות</w:t>
      </w:r>
      <w:r w:rsidRPr="005A0943">
        <w:rPr>
          <w:rFonts w:cs="David"/>
          <w:sz w:val="24"/>
          <w:szCs w:val="24"/>
          <w:rtl/>
        </w:rPr>
        <w:t xml:space="preserve"> (</w:t>
      </w:r>
      <w:r w:rsidRPr="005A0943">
        <w:rPr>
          <w:rFonts w:cs="David"/>
          <w:sz w:val="24"/>
          <w:szCs w:val="24"/>
        </w:rPr>
        <w:t>ACT</w:t>
      </w:r>
      <w:r w:rsidRPr="005A0943">
        <w:rPr>
          <w:rFonts w:cs="David"/>
          <w:sz w:val="24"/>
          <w:szCs w:val="24"/>
          <w:rtl/>
        </w:rPr>
        <w:t xml:space="preserve">): </w:t>
      </w:r>
      <w:r w:rsidRPr="005A0943">
        <w:rPr>
          <w:rFonts w:cs="David" w:hint="cs"/>
          <w:sz w:val="24"/>
          <w:szCs w:val="24"/>
          <w:rtl/>
        </w:rPr>
        <w:t>תיאוריה</w:t>
      </w:r>
      <w:r w:rsidRPr="005A0943">
        <w:rPr>
          <w:rFonts w:cs="David"/>
          <w:sz w:val="24"/>
          <w:szCs w:val="24"/>
          <w:rtl/>
        </w:rPr>
        <w:t xml:space="preserve"> </w:t>
      </w:r>
      <w:r w:rsidRPr="005A0943">
        <w:rPr>
          <w:rFonts w:cs="David" w:hint="cs"/>
          <w:sz w:val="24"/>
          <w:szCs w:val="24"/>
          <w:rtl/>
        </w:rPr>
        <w:t>ופרקטיקה</w:t>
      </w:r>
      <w:r w:rsidRPr="005A0943">
        <w:rPr>
          <w:rFonts w:cs="David"/>
          <w:sz w:val="24"/>
          <w:szCs w:val="24"/>
          <w:rtl/>
        </w:rPr>
        <w:t xml:space="preserve">. </w:t>
      </w:r>
      <w:r w:rsidRPr="005A0943">
        <w:rPr>
          <w:rFonts w:cs="David" w:hint="cs"/>
          <w:sz w:val="24"/>
          <w:szCs w:val="24"/>
          <w:rtl/>
        </w:rPr>
        <w:t>בתוך</w:t>
      </w:r>
      <w:r w:rsidRPr="005A0943">
        <w:rPr>
          <w:rFonts w:cs="David"/>
          <w:sz w:val="24"/>
          <w:szCs w:val="24"/>
          <w:rtl/>
        </w:rPr>
        <w:t xml:space="preserve">: </w:t>
      </w:r>
      <w:r w:rsidRPr="005A0943">
        <w:rPr>
          <w:rFonts w:cs="David" w:hint="cs"/>
          <w:sz w:val="24"/>
          <w:szCs w:val="24"/>
          <w:rtl/>
        </w:rPr>
        <w:t>טיפול</w:t>
      </w:r>
      <w:r w:rsidRPr="005A0943">
        <w:rPr>
          <w:rFonts w:cs="David"/>
          <w:sz w:val="24"/>
          <w:szCs w:val="24"/>
          <w:rtl/>
        </w:rPr>
        <w:t xml:space="preserve"> </w:t>
      </w:r>
      <w:r w:rsidRPr="005A0943">
        <w:rPr>
          <w:rFonts w:cs="David" w:hint="cs"/>
          <w:sz w:val="24"/>
          <w:szCs w:val="24"/>
          <w:rtl/>
        </w:rPr>
        <w:t>קוגניטיבי</w:t>
      </w:r>
      <w:r w:rsidRPr="005A0943">
        <w:rPr>
          <w:rFonts w:cs="David"/>
          <w:sz w:val="24"/>
          <w:szCs w:val="24"/>
          <w:rtl/>
        </w:rPr>
        <w:t xml:space="preserve"> </w:t>
      </w:r>
      <w:r w:rsidRPr="005A0943">
        <w:rPr>
          <w:rFonts w:cs="David" w:hint="cs"/>
          <w:sz w:val="24"/>
          <w:szCs w:val="24"/>
          <w:rtl/>
        </w:rPr>
        <w:t>התנהגותי</w:t>
      </w:r>
      <w:r w:rsidRPr="005A0943">
        <w:rPr>
          <w:rFonts w:cs="David"/>
          <w:sz w:val="24"/>
          <w:szCs w:val="24"/>
          <w:rtl/>
        </w:rPr>
        <w:t xml:space="preserve">: </w:t>
      </w:r>
      <w:r w:rsidRPr="005A0943">
        <w:rPr>
          <w:rFonts w:cs="David" w:hint="cs"/>
          <w:sz w:val="24"/>
          <w:szCs w:val="24"/>
          <w:rtl/>
        </w:rPr>
        <w:t>עקרונות</w:t>
      </w:r>
      <w:r w:rsidRPr="005A0943">
        <w:rPr>
          <w:rFonts w:cs="David"/>
          <w:sz w:val="24"/>
          <w:szCs w:val="24"/>
          <w:rtl/>
        </w:rPr>
        <w:t xml:space="preserve"> </w:t>
      </w:r>
      <w:r w:rsidRPr="005A0943">
        <w:rPr>
          <w:rFonts w:cs="David" w:hint="cs"/>
          <w:sz w:val="24"/>
          <w:szCs w:val="24"/>
          <w:rtl/>
        </w:rPr>
        <w:t>טיפוליים</w:t>
      </w:r>
      <w:r w:rsidRPr="005A0943">
        <w:rPr>
          <w:rFonts w:cs="David"/>
          <w:sz w:val="24"/>
          <w:szCs w:val="24"/>
          <w:rtl/>
        </w:rPr>
        <w:t xml:space="preserve">. </w:t>
      </w:r>
      <w:r w:rsidRPr="005A0943">
        <w:rPr>
          <w:rFonts w:cs="David" w:hint="cs"/>
          <w:sz w:val="24"/>
          <w:szCs w:val="24"/>
          <w:rtl/>
        </w:rPr>
        <w:t>עורכים</w:t>
      </w:r>
      <w:r w:rsidRPr="005A0943">
        <w:rPr>
          <w:rFonts w:cs="David"/>
          <w:sz w:val="24"/>
          <w:szCs w:val="24"/>
          <w:rtl/>
        </w:rPr>
        <w:t xml:space="preserve">: </w:t>
      </w:r>
      <w:r w:rsidRPr="005A0943">
        <w:rPr>
          <w:rFonts w:cs="David" w:hint="cs"/>
          <w:sz w:val="24"/>
          <w:szCs w:val="24"/>
          <w:rtl/>
        </w:rPr>
        <w:t>צ</w:t>
      </w:r>
      <w:r w:rsidRPr="005A0943">
        <w:rPr>
          <w:rFonts w:cs="David"/>
          <w:sz w:val="24"/>
          <w:szCs w:val="24"/>
          <w:rtl/>
        </w:rPr>
        <w:t xml:space="preserve">. </w:t>
      </w:r>
      <w:r w:rsidRPr="005A0943">
        <w:rPr>
          <w:rFonts w:cs="David" w:hint="cs"/>
          <w:sz w:val="24"/>
          <w:szCs w:val="24"/>
          <w:rtl/>
        </w:rPr>
        <w:t>מרום</w:t>
      </w:r>
      <w:r w:rsidRPr="005A0943">
        <w:rPr>
          <w:rFonts w:cs="David"/>
          <w:sz w:val="24"/>
          <w:szCs w:val="24"/>
          <w:rtl/>
        </w:rPr>
        <w:t xml:space="preserve">, </w:t>
      </w:r>
      <w:r w:rsidRPr="005A0943">
        <w:rPr>
          <w:rFonts w:cs="David" w:hint="cs"/>
          <w:sz w:val="24"/>
          <w:szCs w:val="24"/>
          <w:rtl/>
        </w:rPr>
        <w:t>א</w:t>
      </w:r>
      <w:r w:rsidRPr="005A0943">
        <w:rPr>
          <w:rFonts w:cs="David"/>
          <w:sz w:val="24"/>
          <w:szCs w:val="24"/>
          <w:rtl/>
        </w:rPr>
        <w:t xml:space="preserve">. </w:t>
      </w:r>
      <w:r w:rsidRPr="005A0943">
        <w:rPr>
          <w:rFonts w:cs="David" w:hint="cs"/>
          <w:sz w:val="24"/>
          <w:szCs w:val="24"/>
          <w:rtl/>
        </w:rPr>
        <w:t>גלבוע</w:t>
      </w:r>
      <w:r w:rsidRPr="005A0943">
        <w:rPr>
          <w:rFonts w:cs="David"/>
          <w:sz w:val="24"/>
          <w:szCs w:val="24"/>
          <w:rtl/>
        </w:rPr>
        <w:t>.</w:t>
      </w:r>
    </w:p>
    <w:p w14:paraId="5D7647FC" w14:textId="6608E28C" w:rsidR="00BE28F1" w:rsidRDefault="00BE28F1">
      <w:pPr>
        <w:bidi w:val="0"/>
        <w:rPr>
          <w:rFonts w:asciiTheme="majorBidi" w:hAnsiTheme="majorBidi" w:cstheme="majorBidi"/>
          <w:b/>
          <w:bCs/>
          <w:noProof/>
          <w:sz w:val="24"/>
          <w:rtl/>
        </w:rPr>
      </w:pPr>
      <w:r>
        <w:rPr>
          <w:rFonts w:asciiTheme="majorBidi" w:hAnsiTheme="majorBidi" w:cstheme="majorBidi"/>
          <w:b/>
          <w:bCs/>
          <w:rtl/>
        </w:rPr>
        <w:br w:type="page"/>
      </w:r>
    </w:p>
    <w:p w14:paraId="4718EB0D" w14:textId="77777777" w:rsidR="00BE28F1" w:rsidRPr="00994CE1" w:rsidRDefault="00BE28F1" w:rsidP="00BE28F1">
      <w:pPr>
        <w:bidi w:val="0"/>
        <w:spacing w:after="0" w:line="480" w:lineRule="auto"/>
        <w:jc w:val="center"/>
        <w:rPr>
          <w:rFonts w:ascii="Times New Roman" w:eastAsia="Times New Roman" w:hAnsi="Times New Roman" w:cs="David"/>
          <w:b/>
          <w:bCs/>
          <w:sz w:val="24"/>
          <w:szCs w:val="24"/>
        </w:rPr>
      </w:pPr>
      <w:r w:rsidRPr="00994CE1">
        <w:rPr>
          <w:rFonts w:ascii="Times New Roman" w:eastAsia="Times New Roman" w:hAnsi="Times New Roman" w:cs="David"/>
          <w:b/>
          <w:bCs/>
          <w:sz w:val="24"/>
          <w:szCs w:val="24"/>
        </w:rPr>
        <w:lastRenderedPageBreak/>
        <w:t>Appendixes</w:t>
      </w:r>
    </w:p>
    <w:p w14:paraId="21FE2B44" w14:textId="77777777" w:rsidR="00BE28F1" w:rsidRPr="00994CE1" w:rsidRDefault="00BE28F1" w:rsidP="00BE28F1">
      <w:pPr>
        <w:bidi w:val="0"/>
        <w:spacing w:after="0" w:line="480" w:lineRule="auto"/>
        <w:rPr>
          <w:rFonts w:ascii="Times New Roman" w:eastAsia="Times New Roman" w:hAnsi="Times New Roman" w:cs="David"/>
          <w:b/>
          <w:bCs/>
          <w:sz w:val="24"/>
          <w:szCs w:val="24"/>
        </w:rPr>
      </w:pPr>
      <w:r w:rsidRPr="00994CE1">
        <w:rPr>
          <w:rFonts w:ascii="Times New Roman" w:eastAsia="Times New Roman" w:hAnsi="Times New Roman" w:cs="David"/>
          <w:b/>
          <w:bCs/>
          <w:sz w:val="24"/>
          <w:szCs w:val="24"/>
        </w:rPr>
        <w:t>Appendix A</w:t>
      </w:r>
    </w:p>
    <w:p w14:paraId="2ECE8581" w14:textId="77777777" w:rsidR="00BE28F1" w:rsidRPr="001A7C01" w:rsidRDefault="00BE28F1" w:rsidP="00BE28F1">
      <w:pPr>
        <w:bidi w:val="0"/>
        <w:spacing w:after="0" w:line="480" w:lineRule="auto"/>
        <w:ind w:firstLine="720"/>
        <w:rPr>
          <w:rFonts w:ascii="Times New Roman" w:eastAsia="Times New Roman" w:hAnsi="Times New Roman" w:cs="Times New Roman"/>
          <w:b/>
          <w:bCs/>
          <w:sz w:val="24"/>
          <w:szCs w:val="24"/>
        </w:rPr>
      </w:pPr>
      <w:r w:rsidRPr="001A7C01">
        <w:rPr>
          <w:rFonts w:ascii="Times New Roman" w:eastAsia="Times New Roman" w:hAnsi="Times New Roman" w:cs="Times New Roman"/>
          <w:b/>
          <w:bCs/>
          <w:sz w:val="24"/>
          <w:szCs w:val="24"/>
        </w:rPr>
        <w:t xml:space="preserve">Five measures of mindfulness </w:t>
      </w:r>
    </w:p>
    <w:p w14:paraId="43E46960" w14:textId="77777777" w:rsidR="00BE28F1" w:rsidRPr="003074F4" w:rsidRDefault="00BE28F1" w:rsidP="00BE28F1">
      <w:pPr>
        <w:bidi w:val="0"/>
        <w:spacing w:after="0" w:line="480" w:lineRule="auto"/>
        <w:ind w:firstLine="360"/>
        <w:rPr>
          <w:rFonts w:ascii="Times New Roman" w:eastAsia="Times New Roman" w:hAnsi="Times New Roman" w:cs="David"/>
          <w:sz w:val="24"/>
          <w:szCs w:val="24"/>
          <w:rtl/>
        </w:rPr>
      </w:pPr>
      <w:r w:rsidRPr="003074F4">
        <w:rPr>
          <w:rFonts w:ascii="Times New Roman" w:eastAsia="Times New Roman" w:hAnsi="Times New Roman" w:cs="David"/>
          <w:sz w:val="24"/>
          <w:szCs w:val="24"/>
        </w:rPr>
        <w:t xml:space="preserve">The </w:t>
      </w:r>
      <w:r w:rsidRPr="003074F4">
        <w:rPr>
          <w:rFonts w:ascii="Times New Roman" w:eastAsia="Times New Roman" w:hAnsi="Times New Roman" w:cs="David"/>
          <w:i/>
          <w:iCs/>
          <w:sz w:val="24"/>
          <w:szCs w:val="24"/>
        </w:rPr>
        <w:t>five facet mindfulness questionnaire</w:t>
      </w:r>
      <w:r w:rsidRPr="003074F4">
        <w:rPr>
          <w:rFonts w:ascii="Times New Roman" w:eastAsia="Times New Roman" w:hAnsi="Times New Roman" w:cs="David"/>
          <w:sz w:val="24"/>
          <w:szCs w:val="24"/>
        </w:rPr>
        <w:t xml:space="preserve"> is based on five self-reports measurements of Mindfulness. Each one of them has different approach for measuring Mindfulness. Therefore there is no consistency between the measurements about the mechanism of Mindfulness</w:t>
      </w:r>
      <w:r>
        <w:rPr>
          <w:rFonts w:ascii="Times New Roman" w:eastAsia="Times New Roman" w:hAnsi="Times New Roman" w:cs="David"/>
          <w:sz w:val="24"/>
          <w:szCs w:val="24"/>
        </w:rPr>
        <w:t xml:space="preserve"> (</w:t>
      </w:r>
      <w:r w:rsidRPr="003074F4">
        <w:rPr>
          <w:rFonts w:ascii="Times New Roman" w:eastAsia="Times New Roman" w:hAnsi="Times New Roman" w:cs="David"/>
          <w:sz w:val="24"/>
          <w:szCs w:val="24"/>
        </w:rPr>
        <w:t xml:space="preserve"> Baer et al., 2006</w:t>
      </w:r>
      <w:r w:rsidRPr="003074F4">
        <w:rPr>
          <w:rFonts w:ascii="Times New Roman" w:eastAsia="Times New Roman" w:hAnsi="Times New Roman" w:cs="David" w:hint="cs"/>
          <w:sz w:val="24"/>
          <w:szCs w:val="24"/>
          <w:rtl/>
        </w:rPr>
        <w:t>(</w:t>
      </w:r>
      <w:r w:rsidRPr="003074F4">
        <w:rPr>
          <w:rFonts w:ascii="Times New Roman" w:eastAsia="Times New Roman" w:hAnsi="Times New Roman" w:cs="David"/>
          <w:sz w:val="24"/>
          <w:szCs w:val="24"/>
        </w:rPr>
        <w:t xml:space="preserve">. </w:t>
      </w:r>
    </w:p>
    <w:p w14:paraId="2CAB549A" w14:textId="77777777" w:rsidR="00BE28F1" w:rsidRPr="003074F4" w:rsidRDefault="00BE28F1" w:rsidP="00BE28F1">
      <w:pPr>
        <w:numPr>
          <w:ilvl w:val="0"/>
          <w:numId w:val="3"/>
        </w:numPr>
        <w:bidi w:val="0"/>
        <w:spacing w:after="0" w:line="480" w:lineRule="auto"/>
        <w:contextualSpacing/>
        <w:rPr>
          <w:rFonts w:ascii="Times New Roman" w:eastAsia="Calibri" w:hAnsi="Times New Roman" w:cs="David"/>
          <w:sz w:val="24"/>
          <w:szCs w:val="24"/>
        </w:rPr>
      </w:pPr>
      <w:r w:rsidRPr="003074F4">
        <w:rPr>
          <w:rFonts w:ascii="Times New Roman" w:eastAsia="Calibri" w:hAnsi="Times New Roman" w:cs="David"/>
          <w:b/>
          <w:bCs/>
          <w:i/>
          <w:iCs/>
          <w:sz w:val="24"/>
          <w:szCs w:val="24"/>
        </w:rPr>
        <w:t>Mindful Attention Awareness Scale</w:t>
      </w:r>
      <w:r w:rsidRPr="003074F4">
        <w:rPr>
          <w:rFonts w:ascii="Times New Roman" w:eastAsia="Calibri" w:hAnsi="Times New Roman" w:cs="David"/>
          <w:sz w:val="24"/>
          <w:szCs w:val="24"/>
        </w:rPr>
        <w:t xml:space="preserve"> (MAAS</w:t>
      </w:r>
      <w:r w:rsidRPr="003074F4">
        <w:rPr>
          <w:rFonts w:ascii="Times New Roman" w:eastAsia="Calibri" w:hAnsi="Times New Roman" w:cs="David" w:hint="cs"/>
          <w:sz w:val="24"/>
          <w:szCs w:val="24"/>
          <w:rtl/>
        </w:rPr>
        <w:t xml:space="preserve">; </w:t>
      </w:r>
      <w:r w:rsidRPr="003074F4">
        <w:rPr>
          <w:rFonts w:ascii="Times New Roman" w:eastAsia="Calibri" w:hAnsi="Times New Roman" w:cs="David"/>
          <w:sz w:val="24"/>
          <w:szCs w:val="24"/>
        </w:rPr>
        <w:t>Brown &amp; Ryan, 2003</w:t>
      </w:r>
      <w:r w:rsidRPr="003074F4">
        <w:rPr>
          <w:rFonts w:ascii="Times New Roman" w:eastAsia="Calibri" w:hAnsi="Times New Roman" w:cs="David" w:hint="cs"/>
          <w:sz w:val="24"/>
          <w:szCs w:val="24"/>
          <w:rtl/>
        </w:rPr>
        <w:t>(</w:t>
      </w:r>
      <w:r w:rsidRPr="003074F4">
        <w:rPr>
          <w:rFonts w:ascii="Times New Roman" w:eastAsia="Calibri" w:hAnsi="Times New Roman" w:cs="David"/>
          <w:sz w:val="24"/>
          <w:szCs w:val="24"/>
        </w:rPr>
        <w:t xml:space="preserve">. This scale includes 15 items, that focus on the tendency to be attentive and aware to activities in the daily life </w:t>
      </w:r>
      <w:r w:rsidRPr="003074F4">
        <w:rPr>
          <w:rFonts w:ascii="Arial" w:eastAsia="Calibri" w:hAnsi="Arial" w:cs="Arial"/>
          <w:sz w:val="24"/>
          <w:szCs w:val="24"/>
        </w:rPr>
        <w:t>α</w:t>
      </w:r>
      <w:r w:rsidRPr="003074F4">
        <w:rPr>
          <w:rFonts w:ascii="Times New Roman" w:eastAsia="Calibri" w:hAnsi="Times New Roman" w:cs="David"/>
          <w:sz w:val="24"/>
          <w:szCs w:val="24"/>
        </w:rPr>
        <w:t xml:space="preserve">=0.82. The scale positively correlates with openness to experiences and to well-being, and negatively correlates with social anxiety. Higher rates in this scale can be achieved with practicing meditation. </w:t>
      </w:r>
    </w:p>
    <w:p w14:paraId="43D971C9" w14:textId="77777777" w:rsidR="00BE28F1" w:rsidRPr="003074F4" w:rsidRDefault="00BE28F1" w:rsidP="00BE28F1">
      <w:pPr>
        <w:numPr>
          <w:ilvl w:val="0"/>
          <w:numId w:val="3"/>
        </w:numPr>
        <w:bidi w:val="0"/>
        <w:spacing w:after="0" w:line="480" w:lineRule="auto"/>
        <w:contextualSpacing/>
        <w:rPr>
          <w:rFonts w:ascii="Times New Roman" w:eastAsia="Calibri" w:hAnsi="Times New Roman" w:cs="David"/>
          <w:sz w:val="24"/>
          <w:szCs w:val="28"/>
        </w:rPr>
      </w:pPr>
      <w:r w:rsidRPr="003074F4">
        <w:rPr>
          <w:rFonts w:ascii="Times New Roman" w:eastAsia="Calibri" w:hAnsi="Times New Roman" w:cs="David"/>
          <w:b/>
          <w:bCs/>
          <w:i/>
          <w:iCs/>
          <w:sz w:val="24"/>
          <w:szCs w:val="28"/>
        </w:rPr>
        <w:t>Freiburg Mindfulness</w:t>
      </w:r>
      <w:r w:rsidRPr="003074F4">
        <w:rPr>
          <w:rFonts w:ascii="Times New Roman" w:eastAsia="Calibri" w:hAnsi="Times New Roman" w:cs="David"/>
          <w:sz w:val="24"/>
          <w:szCs w:val="28"/>
        </w:rPr>
        <w:t xml:space="preserve"> </w:t>
      </w:r>
      <w:r w:rsidRPr="003074F4">
        <w:rPr>
          <w:rFonts w:ascii="Times New Roman" w:eastAsia="Calibri" w:hAnsi="Times New Roman" w:cs="David"/>
          <w:b/>
          <w:bCs/>
          <w:i/>
          <w:iCs/>
          <w:sz w:val="24"/>
          <w:szCs w:val="28"/>
        </w:rPr>
        <w:t>Inventory</w:t>
      </w:r>
      <w:r w:rsidRPr="003074F4">
        <w:rPr>
          <w:rFonts w:ascii="Times New Roman" w:eastAsia="Calibri" w:hAnsi="Times New Roman" w:cs="David"/>
          <w:sz w:val="24"/>
          <w:szCs w:val="28"/>
        </w:rPr>
        <w:t xml:space="preserve"> (FMI; </w:t>
      </w:r>
      <w:r w:rsidRPr="003074F4">
        <w:rPr>
          <w:rFonts w:ascii="Times New Roman" w:eastAsia="Calibri" w:hAnsi="Times New Roman" w:cs="David"/>
          <w:sz w:val="24"/>
          <w:szCs w:val="24"/>
        </w:rPr>
        <w:t>Buchheld et al., 2001, Walach et al.,</w:t>
      </w:r>
      <w:r w:rsidRPr="003074F4">
        <w:rPr>
          <w:rFonts w:ascii="Times New Roman" w:eastAsia="Calibri" w:hAnsi="Times New Roman" w:cs="David"/>
          <w:szCs w:val="24"/>
        </w:rPr>
        <w:t xml:space="preserve"> </w:t>
      </w:r>
      <w:r w:rsidRPr="003074F4">
        <w:rPr>
          <w:rFonts w:ascii="Times New Roman" w:eastAsia="Calibri" w:hAnsi="Times New Roman" w:cs="David"/>
          <w:sz w:val="24"/>
          <w:szCs w:val="24"/>
        </w:rPr>
        <w:t xml:space="preserve">2006). This scale includes 30 items that focus on the nonjudgmental present moment observation in the daily life and openness to negative experience </w:t>
      </w:r>
      <w:r w:rsidRPr="003074F4">
        <w:rPr>
          <w:rFonts w:ascii="Arial" w:eastAsia="Calibri" w:hAnsi="Arial" w:cs="Arial"/>
          <w:szCs w:val="24"/>
        </w:rPr>
        <w:t>α</w:t>
      </w:r>
      <w:r w:rsidRPr="003074F4">
        <w:rPr>
          <w:rFonts w:ascii="Times New Roman" w:eastAsia="Calibri" w:hAnsi="Times New Roman" w:cs="David"/>
          <w:sz w:val="24"/>
          <w:szCs w:val="24"/>
        </w:rPr>
        <w:t xml:space="preserve">=0.93. This scale has been developed while testing mediators with experience, and it discriminated between experience and novice mediators. </w:t>
      </w:r>
    </w:p>
    <w:p w14:paraId="07EEFDB2" w14:textId="77777777" w:rsidR="00BE28F1" w:rsidRPr="003074F4" w:rsidRDefault="00BE28F1" w:rsidP="00BE28F1">
      <w:pPr>
        <w:numPr>
          <w:ilvl w:val="0"/>
          <w:numId w:val="3"/>
        </w:numPr>
        <w:bidi w:val="0"/>
        <w:spacing w:after="0" w:line="480" w:lineRule="auto"/>
        <w:contextualSpacing/>
        <w:rPr>
          <w:rFonts w:ascii="Times New Roman" w:eastAsia="Calibri" w:hAnsi="Times New Roman" w:cs="David"/>
          <w:szCs w:val="24"/>
        </w:rPr>
      </w:pPr>
      <w:r w:rsidRPr="003074F4">
        <w:rPr>
          <w:rFonts w:ascii="Times New Roman" w:eastAsia="Calibri" w:hAnsi="Times New Roman" w:cs="David"/>
          <w:b/>
          <w:bCs/>
          <w:i/>
          <w:iCs/>
          <w:sz w:val="24"/>
          <w:szCs w:val="28"/>
        </w:rPr>
        <w:t xml:space="preserve">The </w:t>
      </w:r>
      <w:r w:rsidRPr="003074F4">
        <w:rPr>
          <w:rFonts w:ascii="Times New Roman" w:eastAsia="Calibri" w:hAnsi="Times New Roman" w:cs="David"/>
          <w:b/>
          <w:bCs/>
          <w:i/>
          <w:iCs/>
          <w:szCs w:val="24"/>
        </w:rPr>
        <w:t>Kentucky Inventory of Mindfulness Skills</w:t>
      </w:r>
      <w:r w:rsidRPr="003074F4">
        <w:rPr>
          <w:rFonts w:ascii="Times New Roman" w:eastAsia="Calibri" w:hAnsi="Times New Roman" w:cs="David"/>
          <w:sz w:val="24"/>
          <w:szCs w:val="28"/>
        </w:rPr>
        <w:t xml:space="preserve"> (</w:t>
      </w:r>
      <w:r w:rsidRPr="003074F4">
        <w:rPr>
          <w:rFonts w:ascii="Times New Roman" w:eastAsia="Calibri" w:hAnsi="Times New Roman" w:cs="David"/>
          <w:sz w:val="24"/>
          <w:szCs w:val="24"/>
        </w:rPr>
        <w:t xml:space="preserve">KIMS; </w:t>
      </w:r>
      <w:r w:rsidRPr="003074F4">
        <w:rPr>
          <w:rFonts w:ascii="Times New Roman" w:eastAsia="Calibri" w:hAnsi="Times New Roman" w:cs="David"/>
          <w:noProof/>
          <w:sz w:val="24"/>
          <w:szCs w:val="24"/>
        </w:rPr>
        <w:t>Baer et al., 200</w:t>
      </w:r>
      <w:r>
        <w:rPr>
          <w:rFonts w:ascii="Times New Roman" w:eastAsia="Calibri" w:hAnsi="Times New Roman" w:cs="David"/>
          <w:noProof/>
          <w:sz w:val="24"/>
          <w:szCs w:val="24"/>
        </w:rPr>
        <w:t>6</w:t>
      </w:r>
      <w:r w:rsidRPr="003074F4">
        <w:rPr>
          <w:rFonts w:ascii="Times New Roman" w:eastAsia="Calibri" w:hAnsi="Times New Roman" w:cs="David"/>
          <w:noProof/>
          <w:sz w:val="24"/>
          <w:szCs w:val="24"/>
        </w:rPr>
        <w:t>)</w:t>
      </w:r>
      <w:r w:rsidRPr="003074F4">
        <w:rPr>
          <w:rFonts w:ascii="Times New Roman" w:eastAsia="Calibri" w:hAnsi="Times New Roman" w:cs="David"/>
          <w:sz w:val="24"/>
          <w:szCs w:val="24"/>
        </w:rPr>
        <w:t>. This scale includes 39 items that sample four factors: Observing</w:t>
      </w:r>
      <w:r w:rsidRPr="003074F4">
        <w:rPr>
          <w:rFonts w:ascii="Times New Roman" w:eastAsia="Calibri" w:hAnsi="Times New Roman" w:cs="David" w:hint="cs"/>
          <w:sz w:val="24"/>
          <w:szCs w:val="24"/>
          <w:rtl/>
        </w:rPr>
        <w:t xml:space="preserve">; </w:t>
      </w:r>
      <w:r w:rsidRPr="003074F4">
        <w:rPr>
          <w:rFonts w:ascii="Times New Roman" w:eastAsia="Calibri" w:hAnsi="Times New Roman" w:cs="David"/>
          <w:sz w:val="24"/>
          <w:szCs w:val="24"/>
        </w:rPr>
        <w:t>Describing</w:t>
      </w:r>
      <w:r w:rsidRPr="003074F4">
        <w:rPr>
          <w:rFonts w:ascii="Times New Roman" w:eastAsia="Calibri" w:hAnsi="Times New Roman" w:cs="David" w:hint="cs"/>
          <w:sz w:val="24"/>
          <w:szCs w:val="24"/>
          <w:rtl/>
        </w:rPr>
        <w:t>;</w:t>
      </w:r>
      <w:r w:rsidRPr="003074F4">
        <w:rPr>
          <w:rFonts w:ascii="Times New Roman" w:eastAsia="Calibri" w:hAnsi="Times New Roman" w:cs="David"/>
          <w:sz w:val="24"/>
          <w:szCs w:val="24"/>
          <w:rtl/>
        </w:rPr>
        <w:t xml:space="preserve"> </w:t>
      </w:r>
      <w:r w:rsidRPr="003074F4">
        <w:rPr>
          <w:rFonts w:ascii="Times New Roman" w:eastAsia="Calibri" w:hAnsi="Times New Roman" w:cs="David"/>
          <w:sz w:val="24"/>
          <w:szCs w:val="24"/>
        </w:rPr>
        <w:t>Acting with awareness</w:t>
      </w:r>
      <w:r w:rsidRPr="003074F4">
        <w:rPr>
          <w:rFonts w:ascii="Times New Roman" w:eastAsia="Calibri" w:hAnsi="Times New Roman" w:cs="David" w:hint="cs"/>
          <w:sz w:val="24"/>
          <w:szCs w:val="24"/>
          <w:rtl/>
        </w:rPr>
        <w:t>;</w:t>
      </w:r>
      <w:r w:rsidRPr="003074F4">
        <w:rPr>
          <w:rFonts w:ascii="Times New Roman" w:eastAsia="Calibri" w:hAnsi="Times New Roman" w:cs="David"/>
          <w:sz w:val="24"/>
          <w:szCs w:val="24"/>
          <w:rtl/>
        </w:rPr>
        <w:t xml:space="preserve"> </w:t>
      </w:r>
      <w:r w:rsidRPr="003074F4">
        <w:rPr>
          <w:rFonts w:ascii="Times New Roman" w:eastAsia="Calibri" w:hAnsi="Times New Roman" w:cs="David"/>
          <w:sz w:val="24"/>
          <w:szCs w:val="24"/>
        </w:rPr>
        <w:t xml:space="preserve">Accepting without judgment </w:t>
      </w:r>
      <w:r w:rsidRPr="003074F4">
        <w:rPr>
          <w:rFonts w:ascii="Arial" w:eastAsia="Calibri" w:hAnsi="Arial" w:cs="Arial"/>
          <w:sz w:val="24"/>
          <w:szCs w:val="24"/>
        </w:rPr>
        <w:t>α</w:t>
      </w:r>
      <w:r w:rsidRPr="003074F4">
        <w:rPr>
          <w:rFonts w:ascii="Times New Roman" w:eastAsia="Calibri" w:hAnsi="Times New Roman" w:cs="David"/>
          <w:sz w:val="24"/>
          <w:szCs w:val="24"/>
        </w:rPr>
        <w:t xml:space="preserve">=0.76-0.91. This scale examines the overall tendency to be attentive and to be aware in the daily life of people with no experience in meditation. </w:t>
      </w:r>
    </w:p>
    <w:p w14:paraId="768748B0" w14:textId="77777777" w:rsidR="00BE28F1" w:rsidRPr="003074F4" w:rsidRDefault="00BE28F1" w:rsidP="00BE28F1">
      <w:pPr>
        <w:numPr>
          <w:ilvl w:val="0"/>
          <w:numId w:val="3"/>
        </w:numPr>
        <w:autoSpaceDE w:val="0"/>
        <w:autoSpaceDN w:val="0"/>
        <w:bidi w:val="0"/>
        <w:adjustRightInd w:val="0"/>
        <w:spacing w:after="0" w:line="480" w:lineRule="auto"/>
        <w:contextualSpacing/>
        <w:jc w:val="both"/>
        <w:rPr>
          <w:rFonts w:ascii="Times New Roman" w:eastAsia="Calibri" w:hAnsi="Times New Roman" w:cs="David"/>
          <w:sz w:val="24"/>
          <w:szCs w:val="24"/>
        </w:rPr>
      </w:pPr>
      <w:r w:rsidRPr="003074F4">
        <w:rPr>
          <w:rFonts w:ascii="Times New Roman" w:eastAsia="Calibri" w:hAnsi="Times New Roman" w:cs="David"/>
          <w:b/>
          <w:bCs/>
          <w:i/>
          <w:iCs/>
          <w:sz w:val="24"/>
          <w:szCs w:val="24"/>
        </w:rPr>
        <w:t xml:space="preserve">The Cognitive and Affective Mindfulness Scale </w:t>
      </w:r>
      <w:r w:rsidRPr="003074F4">
        <w:rPr>
          <w:rFonts w:ascii="Times New Roman" w:eastAsia="Calibri" w:hAnsi="Times New Roman" w:cs="David"/>
          <w:b/>
          <w:bCs/>
          <w:sz w:val="24"/>
          <w:szCs w:val="24"/>
        </w:rPr>
        <w:t>(</w:t>
      </w:r>
      <w:r w:rsidRPr="003074F4">
        <w:rPr>
          <w:rFonts w:ascii="Times New Roman" w:eastAsia="Calibri" w:hAnsi="Times New Roman" w:cs="David"/>
          <w:sz w:val="24"/>
          <w:szCs w:val="24"/>
        </w:rPr>
        <w:t>CAMS;</w:t>
      </w:r>
      <w:r w:rsidRPr="003074F4">
        <w:rPr>
          <w:rFonts w:ascii="Times New Roman" w:eastAsia="Calibri" w:hAnsi="Times New Roman" w:cs="David"/>
          <w:b/>
          <w:bCs/>
          <w:i/>
          <w:iCs/>
          <w:sz w:val="24"/>
          <w:szCs w:val="24"/>
        </w:rPr>
        <w:t xml:space="preserve"> </w:t>
      </w:r>
      <w:r w:rsidRPr="003074F4">
        <w:rPr>
          <w:rFonts w:ascii="Times New Roman" w:eastAsia="Calibri" w:hAnsi="Times New Roman" w:cs="David"/>
          <w:sz w:val="24"/>
          <w:szCs w:val="24"/>
        </w:rPr>
        <w:t>Feldman et al., 2007)</w:t>
      </w:r>
      <w:r w:rsidRPr="003074F4">
        <w:rPr>
          <w:rFonts w:ascii="Times New Roman" w:eastAsia="Calibri" w:hAnsi="Times New Roman" w:cs="David"/>
          <w:sz w:val="24"/>
          <w:szCs w:val="24"/>
          <w:vertAlign w:val="superscript"/>
          <w:rtl/>
        </w:rPr>
        <w:footnoteReference w:id="1"/>
      </w:r>
      <w:r w:rsidRPr="003074F4">
        <w:rPr>
          <w:rFonts w:ascii="Times New Roman" w:eastAsia="Calibri" w:hAnsi="Times New Roman" w:cs="David"/>
          <w:sz w:val="24"/>
          <w:szCs w:val="24"/>
        </w:rPr>
        <w:t xml:space="preserve">. This scale includes 12 items that sample four factors: attention, awareness, present focus </w:t>
      </w:r>
      <w:r w:rsidRPr="003074F4">
        <w:rPr>
          <w:rFonts w:ascii="Times New Roman" w:eastAsia="Calibri" w:hAnsi="Times New Roman" w:cs="David"/>
          <w:sz w:val="24"/>
          <w:szCs w:val="24"/>
        </w:rPr>
        <w:lastRenderedPageBreak/>
        <w:t>and acceptance/ nonjudgment</w:t>
      </w:r>
      <w:r>
        <w:rPr>
          <w:rFonts w:ascii="Times New Roman" w:eastAsia="Calibri" w:hAnsi="Times New Roman" w:cs="David"/>
          <w:sz w:val="24"/>
          <w:szCs w:val="24"/>
        </w:rPr>
        <w:t xml:space="preserve"> </w:t>
      </w:r>
      <w:r w:rsidRPr="003074F4">
        <w:rPr>
          <w:rFonts w:ascii="Arial" w:eastAsia="Calibri" w:hAnsi="Arial" w:cs="Arial"/>
          <w:sz w:val="24"/>
          <w:szCs w:val="24"/>
        </w:rPr>
        <w:t>α</w:t>
      </w:r>
      <w:r>
        <w:rPr>
          <w:rFonts w:ascii="Arial" w:eastAsia="Calibri" w:hAnsi="Arial" w:cs="Arial"/>
          <w:sz w:val="24"/>
          <w:szCs w:val="24"/>
        </w:rPr>
        <w:t>=</w:t>
      </w:r>
      <w:r w:rsidRPr="003074F4">
        <w:rPr>
          <w:rFonts w:ascii="Times New Roman" w:eastAsia="Calibri" w:hAnsi="Times New Roman" w:cs="David"/>
          <w:sz w:val="24"/>
          <w:szCs w:val="24"/>
        </w:rPr>
        <w:t>0.74-0.80.</w:t>
      </w:r>
      <w:r w:rsidRPr="003074F4">
        <w:rPr>
          <w:rFonts w:ascii="Times New Roman" w:eastAsia="Calibri" w:hAnsi="Times New Roman" w:cs="David" w:hint="cs"/>
          <w:sz w:val="24"/>
          <w:szCs w:val="24"/>
          <w:rtl/>
        </w:rPr>
        <w:t xml:space="preserve"> </w:t>
      </w:r>
      <w:r w:rsidRPr="003074F4">
        <w:rPr>
          <w:rFonts w:ascii="Times New Roman" w:eastAsia="Calibri" w:hAnsi="Times New Roman" w:cs="David"/>
          <w:sz w:val="24"/>
          <w:szCs w:val="24"/>
        </w:rPr>
        <w:t>The scale positively correlates with emotions clarity, cognitive flexibility and well-being, and negatively correlates with experiential avoidance, thought suppression, rumination, worry, depression, and anxiety</w:t>
      </w:r>
    </w:p>
    <w:p w14:paraId="3EFC7C87" w14:textId="77777777" w:rsidR="00BE28F1" w:rsidRPr="003074F4" w:rsidRDefault="00BE28F1" w:rsidP="00BE28F1">
      <w:pPr>
        <w:numPr>
          <w:ilvl w:val="0"/>
          <w:numId w:val="3"/>
        </w:numPr>
        <w:autoSpaceDE w:val="0"/>
        <w:autoSpaceDN w:val="0"/>
        <w:bidi w:val="0"/>
        <w:adjustRightInd w:val="0"/>
        <w:spacing w:after="0" w:line="480" w:lineRule="auto"/>
        <w:contextualSpacing/>
        <w:rPr>
          <w:rFonts w:ascii="Times New Roman" w:eastAsia="Calibri" w:hAnsi="Times New Roman" w:cs="David"/>
          <w:sz w:val="24"/>
          <w:szCs w:val="24"/>
        </w:rPr>
      </w:pPr>
      <w:r w:rsidRPr="003074F4">
        <w:rPr>
          <w:rFonts w:ascii="Times New Roman" w:eastAsia="Calibri" w:hAnsi="Times New Roman" w:cs="David"/>
          <w:b/>
          <w:bCs/>
          <w:i/>
          <w:iCs/>
          <w:sz w:val="24"/>
          <w:szCs w:val="28"/>
        </w:rPr>
        <w:t>The Mindfulness Questionnaire</w:t>
      </w:r>
      <w:r w:rsidRPr="003074F4">
        <w:rPr>
          <w:rFonts w:ascii="Times New Roman" w:eastAsia="Calibri" w:hAnsi="Times New Roman" w:cs="David"/>
          <w:b/>
          <w:bCs/>
          <w:sz w:val="24"/>
          <w:szCs w:val="28"/>
        </w:rPr>
        <w:t xml:space="preserve"> </w:t>
      </w:r>
      <w:r w:rsidRPr="003074F4">
        <w:rPr>
          <w:rFonts w:ascii="Times New Roman" w:eastAsia="Calibri" w:hAnsi="Times New Roman" w:cs="David"/>
          <w:sz w:val="24"/>
          <w:szCs w:val="28"/>
        </w:rPr>
        <w:t xml:space="preserve">(MQ; </w:t>
      </w:r>
      <w:r w:rsidRPr="003074F4">
        <w:rPr>
          <w:rFonts w:ascii="Times New Roman" w:eastAsia="Calibri" w:hAnsi="Times New Roman" w:cs="David"/>
          <w:szCs w:val="24"/>
        </w:rPr>
        <w:t xml:space="preserve">Chadwick et al., 2008). </w:t>
      </w:r>
      <w:r>
        <w:rPr>
          <w:rFonts w:ascii="Times New Roman" w:eastAsia="Calibri" w:hAnsi="Times New Roman" w:cs="David"/>
          <w:sz w:val="24"/>
          <w:szCs w:val="24"/>
        </w:rPr>
        <w:t>This scale includes 16</w:t>
      </w:r>
      <w:r w:rsidRPr="003074F4">
        <w:rPr>
          <w:rFonts w:ascii="Times New Roman" w:eastAsia="Calibri" w:hAnsi="Times New Roman" w:cs="David"/>
          <w:sz w:val="24"/>
          <w:szCs w:val="24"/>
          <w:rtl/>
        </w:rPr>
        <w:t xml:space="preserve"> </w:t>
      </w:r>
      <w:r w:rsidRPr="003074F4">
        <w:rPr>
          <w:rFonts w:ascii="Times New Roman" w:eastAsia="Calibri" w:hAnsi="Times New Roman" w:cs="David"/>
          <w:sz w:val="24"/>
          <w:szCs w:val="24"/>
        </w:rPr>
        <w:t>items</w:t>
      </w:r>
      <w:r w:rsidRPr="003074F4">
        <w:rPr>
          <w:rFonts w:ascii="Times New Roman" w:eastAsia="Calibri" w:hAnsi="Times New Roman" w:cs="David"/>
          <w:sz w:val="24"/>
          <w:szCs w:val="28"/>
        </w:rPr>
        <w:t xml:space="preserve"> </w:t>
      </w:r>
      <w:r w:rsidRPr="003074F4">
        <w:rPr>
          <w:rFonts w:ascii="Times New Roman" w:eastAsia="Calibri" w:hAnsi="Times New Roman" w:cs="David"/>
          <w:sz w:val="24"/>
          <w:szCs w:val="24"/>
        </w:rPr>
        <w:t>that focus on the awareness to distressing thoughts and images. The items sample four factors: mindful observation, letting go, non-aversion of thoughts and nonjudgmental thoughts (</w:t>
      </w:r>
      <w:r w:rsidRPr="003074F4">
        <w:rPr>
          <w:rFonts w:ascii="Arial" w:eastAsia="Calibri" w:hAnsi="Arial" w:cs="Arial"/>
          <w:szCs w:val="24"/>
        </w:rPr>
        <w:t>α=0.89)</w:t>
      </w:r>
      <w:r w:rsidRPr="003074F4">
        <w:rPr>
          <w:rFonts w:ascii="Times New Roman" w:eastAsia="Calibri" w:hAnsi="Times New Roman" w:cs="David"/>
          <w:sz w:val="24"/>
          <w:szCs w:val="24"/>
        </w:rPr>
        <w:t>.  The scale positively correlates with MAAS (</w:t>
      </w:r>
      <w:r w:rsidRPr="003074F4">
        <w:rPr>
          <w:rFonts w:ascii="Times New Roman" w:eastAsia="Calibri" w:hAnsi="Times New Roman" w:cs="David"/>
          <w:szCs w:val="24"/>
        </w:rPr>
        <w:t>r = 0.57)</w:t>
      </w:r>
      <w:r w:rsidRPr="003074F4">
        <w:rPr>
          <w:rFonts w:ascii="Times New Roman" w:eastAsia="Calibri" w:hAnsi="Times New Roman" w:cs="David"/>
          <w:sz w:val="24"/>
          <w:szCs w:val="24"/>
        </w:rPr>
        <w:t xml:space="preserve">. In addition, the authors reported significant differences between meditators and nonmeditators. </w:t>
      </w:r>
    </w:p>
    <w:p w14:paraId="774212CB" w14:textId="77777777" w:rsidR="00BE28F1" w:rsidRDefault="00BE28F1" w:rsidP="00BE28F1">
      <w:pPr>
        <w:keepNext/>
        <w:keepLines/>
        <w:bidi w:val="0"/>
        <w:spacing w:before="200" w:after="0" w:line="240" w:lineRule="auto"/>
        <w:jc w:val="center"/>
        <w:outlineLvl w:val="1"/>
        <w:rPr>
          <w:rFonts w:ascii="Cambria" w:eastAsia="Times New Roman" w:hAnsi="Cambria" w:cs="Times New Roman"/>
          <w:b/>
          <w:bCs/>
          <w:sz w:val="24"/>
          <w:szCs w:val="24"/>
        </w:rPr>
      </w:pPr>
    </w:p>
    <w:p w14:paraId="3CD7E816" w14:textId="77777777" w:rsidR="00BE28F1" w:rsidRDefault="00BE28F1" w:rsidP="00BE28F1">
      <w:pPr>
        <w:keepNext/>
        <w:keepLines/>
        <w:bidi w:val="0"/>
        <w:spacing w:before="200" w:after="0" w:line="240" w:lineRule="auto"/>
        <w:jc w:val="center"/>
        <w:outlineLvl w:val="1"/>
        <w:rPr>
          <w:rFonts w:ascii="Cambria" w:eastAsia="Times New Roman" w:hAnsi="Cambria" w:cs="Times New Roman"/>
          <w:b/>
          <w:bCs/>
          <w:sz w:val="24"/>
          <w:szCs w:val="24"/>
        </w:rPr>
      </w:pPr>
    </w:p>
    <w:p w14:paraId="41EF7506" w14:textId="77777777" w:rsidR="00BE28F1" w:rsidRDefault="00BE28F1" w:rsidP="00BE28F1">
      <w:pPr>
        <w:keepNext/>
        <w:keepLines/>
        <w:bidi w:val="0"/>
        <w:spacing w:before="200" w:after="0" w:line="240" w:lineRule="auto"/>
        <w:jc w:val="center"/>
        <w:outlineLvl w:val="1"/>
        <w:rPr>
          <w:rFonts w:ascii="Cambria" w:eastAsia="Times New Roman" w:hAnsi="Cambria" w:cs="Times New Roman"/>
          <w:b/>
          <w:bCs/>
          <w:sz w:val="24"/>
          <w:szCs w:val="24"/>
        </w:rPr>
      </w:pPr>
    </w:p>
    <w:p w14:paraId="1A6949A3" w14:textId="77777777" w:rsidR="00BE28F1" w:rsidRDefault="00BE28F1" w:rsidP="00BE28F1">
      <w:pPr>
        <w:keepNext/>
        <w:keepLines/>
        <w:bidi w:val="0"/>
        <w:spacing w:before="200" w:after="0" w:line="240" w:lineRule="auto"/>
        <w:jc w:val="center"/>
        <w:outlineLvl w:val="1"/>
        <w:rPr>
          <w:rFonts w:ascii="Cambria" w:eastAsia="Times New Roman" w:hAnsi="Cambria" w:cs="Times New Roman"/>
          <w:b/>
          <w:bCs/>
          <w:sz w:val="24"/>
          <w:szCs w:val="24"/>
        </w:rPr>
      </w:pPr>
    </w:p>
    <w:p w14:paraId="543ABF9D" w14:textId="77777777" w:rsidR="00BE28F1" w:rsidRDefault="00BE28F1" w:rsidP="00BE28F1">
      <w:pPr>
        <w:keepNext/>
        <w:keepLines/>
        <w:bidi w:val="0"/>
        <w:spacing w:before="200" w:after="0" w:line="240" w:lineRule="auto"/>
        <w:jc w:val="center"/>
        <w:outlineLvl w:val="1"/>
        <w:rPr>
          <w:rFonts w:ascii="Cambria" w:eastAsia="Times New Roman" w:hAnsi="Cambria" w:cs="Times New Roman"/>
          <w:b/>
          <w:bCs/>
          <w:sz w:val="24"/>
          <w:szCs w:val="24"/>
        </w:rPr>
      </w:pPr>
    </w:p>
    <w:p w14:paraId="6CD5DC39" w14:textId="77777777" w:rsidR="00BE28F1" w:rsidRDefault="00BE28F1" w:rsidP="00BE28F1">
      <w:pPr>
        <w:keepNext/>
        <w:keepLines/>
        <w:bidi w:val="0"/>
        <w:spacing w:before="200" w:after="0" w:line="240" w:lineRule="auto"/>
        <w:jc w:val="center"/>
        <w:outlineLvl w:val="1"/>
        <w:rPr>
          <w:rFonts w:ascii="Cambria" w:eastAsia="Times New Roman" w:hAnsi="Cambria" w:cs="Times New Roman"/>
          <w:b/>
          <w:bCs/>
          <w:sz w:val="24"/>
          <w:szCs w:val="24"/>
        </w:rPr>
      </w:pPr>
    </w:p>
    <w:p w14:paraId="636E7004" w14:textId="77777777" w:rsidR="00BE28F1" w:rsidRPr="001106B5" w:rsidRDefault="00BE28F1" w:rsidP="00BE28F1">
      <w:pPr>
        <w:keepNext/>
        <w:keepLines/>
        <w:bidi w:val="0"/>
        <w:spacing w:before="200" w:after="0" w:line="240" w:lineRule="auto"/>
        <w:jc w:val="center"/>
        <w:outlineLvl w:val="1"/>
        <w:rPr>
          <w:rFonts w:ascii="Cambria" w:eastAsia="Times New Roman" w:hAnsi="Cambria" w:cs="Times New Roman"/>
          <w:b/>
          <w:bCs/>
          <w:sz w:val="24"/>
          <w:szCs w:val="24"/>
        </w:rPr>
      </w:pPr>
    </w:p>
    <w:p w14:paraId="1ECC264B" w14:textId="77777777" w:rsidR="00BE28F1" w:rsidRPr="001106B5" w:rsidRDefault="00BE28F1" w:rsidP="00BE28F1">
      <w:pPr>
        <w:bidi w:val="0"/>
        <w:spacing w:after="0" w:line="240" w:lineRule="auto"/>
        <w:rPr>
          <w:rFonts w:ascii="Times New Roman" w:eastAsia="Times New Roman" w:hAnsi="Times New Roman" w:cs="Times New Roman"/>
          <w:sz w:val="24"/>
          <w:szCs w:val="24"/>
        </w:rPr>
      </w:pPr>
    </w:p>
    <w:p w14:paraId="18E5C0BF" w14:textId="77777777" w:rsidR="00BE28F1" w:rsidRDefault="00BE28F1" w:rsidP="00BE28F1">
      <w:pPr>
        <w:bidi w:val="0"/>
        <w:rPr>
          <w:rFonts w:ascii="Cambria" w:eastAsia="Times New Roman" w:hAnsi="Cambria" w:cs="Times New Roman"/>
          <w:b/>
          <w:bCs/>
          <w:sz w:val="24"/>
          <w:szCs w:val="24"/>
        </w:rPr>
      </w:pPr>
      <w:r>
        <w:rPr>
          <w:rFonts w:ascii="Cambria" w:eastAsia="Times New Roman" w:hAnsi="Cambria" w:cs="Times New Roman"/>
          <w:b/>
          <w:bCs/>
          <w:sz w:val="24"/>
          <w:szCs w:val="24"/>
        </w:rPr>
        <w:br w:type="page"/>
      </w:r>
    </w:p>
    <w:p w14:paraId="41202D63" w14:textId="77777777" w:rsidR="00BE28F1" w:rsidRDefault="00BE28F1" w:rsidP="00BE28F1">
      <w:pPr>
        <w:keepNext/>
        <w:keepLines/>
        <w:bidi w:val="0"/>
        <w:spacing w:before="200" w:after="0" w:line="240" w:lineRule="auto"/>
        <w:outlineLvl w:val="1"/>
        <w:rPr>
          <w:rFonts w:ascii="Cambria" w:eastAsia="Times New Roman" w:hAnsi="Cambria" w:cs="Times New Roman"/>
          <w:b/>
          <w:bCs/>
          <w:sz w:val="24"/>
          <w:szCs w:val="24"/>
        </w:rPr>
      </w:pPr>
      <w:r w:rsidRPr="001106B5">
        <w:rPr>
          <w:rFonts w:ascii="Cambria" w:eastAsia="Times New Roman" w:hAnsi="Cambria" w:cs="Times New Roman"/>
          <w:b/>
          <w:bCs/>
          <w:sz w:val="24"/>
          <w:szCs w:val="24"/>
        </w:rPr>
        <w:lastRenderedPageBreak/>
        <w:t>Appendix B</w:t>
      </w:r>
    </w:p>
    <w:p w14:paraId="0A7A0C2E" w14:textId="77777777" w:rsidR="00BE28F1" w:rsidRDefault="00BE28F1" w:rsidP="00BE28F1">
      <w:pPr>
        <w:keepNext/>
        <w:keepLines/>
        <w:bidi w:val="0"/>
        <w:spacing w:before="200" w:after="0" w:line="240" w:lineRule="auto"/>
        <w:jc w:val="center"/>
        <w:outlineLvl w:val="1"/>
        <w:rPr>
          <w:rFonts w:ascii="Cambria" w:eastAsia="Times New Roman" w:hAnsi="Cambria" w:cs="Times New Roman"/>
          <w:b/>
          <w:bCs/>
          <w:sz w:val="24"/>
          <w:szCs w:val="24"/>
        </w:rPr>
      </w:pPr>
    </w:p>
    <w:p w14:paraId="0731F2B1" w14:textId="77777777" w:rsidR="00BE28F1" w:rsidRPr="001106B5" w:rsidRDefault="00BE28F1" w:rsidP="00BE28F1">
      <w:pPr>
        <w:bidi w:val="0"/>
        <w:spacing w:after="0" w:line="240" w:lineRule="auto"/>
        <w:rPr>
          <w:rFonts w:ascii="Times New Roman" w:eastAsia="Times New Roman" w:hAnsi="Times New Roman" w:cs="Times New Roman"/>
          <w:sz w:val="28"/>
          <w:szCs w:val="28"/>
        </w:rPr>
      </w:pPr>
      <w:r w:rsidRPr="001106B5">
        <w:rPr>
          <w:rFonts w:ascii="Times New Roman" w:eastAsia="Times New Roman" w:hAnsi="Times New Roman" w:cs="Times New Roman"/>
          <w:sz w:val="28"/>
          <w:szCs w:val="28"/>
        </w:rPr>
        <w:t>Five Facets Mindfulness Questionnaire (FFMQ)</w:t>
      </w:r>
    </w:p>
    <w:p w14:paraId="223829B3" w14:textId="77777777" w:rsidR="00BE28F1" w:rsidRDefault="00BE28F1" w:rsidP="00BE28F1">
      <w:pPr>
        <w:rPr>
          <w:b/>
          <w:bCs/>
          <w:sz w:val="28"/>
          <w:szCs w:val="28"/>
          <w:u w:val="single"/>
          <w:rtl/>
        </w:rPr>
      </w:pPr>
      <w:r w:rsidRPr="00862653">
        <w:rPr>
          <w:b/>
          <w:bCs/>
          <w:sz w:val="28"/>
          <w:szCs w:val="28"/>
          <w:u w:val="single"/>
        </w:rPr>
        <w:t xml:space="preserve">FFMQ </w:t>
      </w:r>
      <w:r w:rsidRPr="00862653">
        <w:rPr>
          <w:rFonts w:hint="cs"/>
          <w:b/>
          <w:bCs/>
          <w:sz w:val="28"/>
          <w:szCs w:val="28"/>
          <w:u w:val="single"/>
          <w:rtl/>
        </w:rPr>
        <w:t xml:space="preserve">- שאלון לבחינת קשיבות </w:t>
      </w:r>
    </w:p>
    <w:p w14:paraId="5FA470BF" w14:textId="77777777" w:rsidR="00BE28F1" w:rsidRPr="00CF7329" w:rsidRDefault="00BE28F1" w:rsidP="00BE28F1">
      <w:pPr>
        <w:spacing w:after="0" w:line="240" w:lineRule="auto"/>
        <w:jc w:val="both"/>
        <w:rPr>
          <w:rFonts w:ascii="Times New Roman" w:eastAsia="Times New Roman" w:hAnsi="Times New Roman" w:cs="Times New Roman"/>
          <w:b/>
          <w:bCs/>
          <w:sz w:val="24"/>
          <w:szCs w:val="24"/>
          <w:rtl/>
        </w:rPr>
      </w:pPr>
    </w:p>
    <w:p w14:paraId="42863C7C" w14:textId="77777777" w:rsidR="00BE28F1" w:rsidRDefault="00BE28F1" w:rsidP="00BE28F1">
      <w:pPr>
        <w:spacing w:after="0" w:line="240" w:lineRule="auto"/>
        <w:jc w:val="both"/>
        <w:rPr>
          <w:b/>
          <w:bCs/>
          <w:sz w:val="28"/>
          <w:szCs w:val="28"/>
          <w:u w:val="single"/>
          <w:rtl/>
        </w:rPr>
      </w:pPr>
      <w:r w:rsidRPr="00CF7329">
        <w:rPr>
          <w:rFonts w:hint="cs"/>
          <w:b/>
          <w:bCs/>
          <w:sz w:val="28"/>
          <w:szCs w:val="28"/>
          <w:u w:val="single"/>
          <w:rtl/>
        </w:rPr>
        <w:t xml:space="preserve">שאלון </w:t>
      </w:r>
      <w:r w:rsidRPr="00122B9A">
        <w:rPr>
          <w:rFonts w:hint="cs"/>
          <w:b/>
          <w:bCs/>
          <w:sz w:val="28"/>
          <w:szCs w:val="28"/>
          <w:u w:val="single"/>
          <w:rtl/>
        </w:rPr>
        <w:t>2</w:t>
      </w:r>
    </w:p>
    <w:p w14:paraId="32CB2682" w14:textId="77777777" w:rsidR="00BE28F1" w:rsidRPr="00CF7329" w:rsidRDefault="00BE28F1" w:rsidP="00BE28F1">
      <w:pPr>
        <w:spacing w:after="0" w:line="240" w:lineRule="auto"/>
        <w:jc w:val="both"/>
        <w:rPr>
          <w:b/>
          <w:bCs/>
          <w:sz w:val="28"/>
          <w:szCs w:val="28"/>
          <w:u w:val="single"/>
          <w:rtl/>
        </w:rPr>
      </w:pPr>
    </w:p>
    <w:p w14:paraId="36910B50" w14:textId="77777777" w:rsidR="00BE28F1" w:rsidRPr="00CF7329" w:rsidRDefault="00BE28F1" w:rsidP="00BE28F1">
      <w:pPr>
        <w:spacing w:after="0" w:line="240" w:lineRule="auto"/>
        <w:jc w:val="both"/>
        <w:rPr>
          <w:sz w:val="28"/>
          <w:szCs w:val="28"/>
          <w:rtl/>
        </w:rPr>
      </w:pPr>
      <w:r w:rsidRPr="00CF7329">
        <w:rPr>
          <w:rFonts w:hint="cs"/>
          <w:sz w:val="28"/>
          <w:szCs w:val="28"/>
          <w:rtl/>
        </w:rPr>
        <w:t xml:space="preserve">אנא קרא כל אחד </w:t>
      </w:r>
      <w:r w:rsidRPr="00122B9A">
        <w:rPr>
          <w:rFonts w:hint="cs"/>
          <w:sz w:val="28"/>
          <w:szCs w:val="28"/>
          <w:rtl/>
        </w:rPr>
        <w:t>מההיגדי</w:t>
      </w:r>
      <w:r w:rsidRPr="00122B9A">
        <w:rPr>
          <w:rFonts w:hint="eastAsia"/>
          <w:sz w:val="28"/>
          <w:szCs w:val="28"/>
          <w:rtl/>
        </w:rPr>
        <w:t>ם</w:t>
      </w:r>
      <w:r w:rsidRPr="00122B9A">
        <w:rPr>
          <w:rFonts w:hint="cs"/>
          <w:sz w:val="28"/>
          <w:szCs w:val="28"/>
          <w:rtl/>
        </w:rPr>
        <w:t xml:space="preserve"> הבאים ודרג כל אחד מהם בשימוש בסקאלה המוצעת. אנא </w:t>
      </w:r>
      <w:r w:rsidRPr="00CF7329">
        <w:rPr>
          <w:rFonts w:hint="cs"/>
          <w:sz w:val="28"/>
          <w:szCs w:val="28"/>
          <w:rtl/>
        </w:rPr>
        <w:t xml:space="preserve">סמן את הסיפרה </w:t>
      </w:r>
      <w:r w:rsidRPr="00122B9A">
        <w:rPr>
          <w:rFonts w:hint="cs"/>
          <w:sz w:val="28"/>
          <w:szCs w:val="28"/>
          <w:rtl/>
        </w:rPr>
        <w:t>המשקפת בצורה הטובה ביותר את דעתך בנוגע למה שבדרך כלל נכון לגביך.</w:t>
      </w:r>
    </w:p>
    <w:p w14:paraId="756BDDD7" w14:textId="77777777" w:rsidR="00BE28F1" w:rsidRPr="0007420C" w:rsidRDefault="00BE28F1" w:rsidP="00BE28F1">
      <w:pPr>
        <w:rPr>
          <w:b/>
          <w:bCs/>
          <w:sz w:val="28"/>
          <w:szCs w:val="28"/>
          <w:u w:val="single"/>
          <w:rtl/>
        </w:rPr>
      </w:pPr>
    </w:p>
    <w:tbl>
      <w:tblPr>
        <w:tblStyle w:val="TableGrid"/>
        <w:bidiVisual/>
        <w:tblW w:w="0" w:type="auto"/>
        <w:tblLook w:val="04A0" w:firstRow="1" w:lastRow="0" w:firstColumn="1" w:lastColumn="0" w:noHBand="0" w:noVBand="1"/>
      </w:tblPr>
      <w:tblGrid>
        <w:gridCol w:w="816"/>
        <w:gridCol w:w="774"/>
        <w:gridCol w:w="774"/>
        <w:gridCol w:w="775"/>
        <w:gridCol w:w="775"/>
        <w:gridCol w:w="848"/>
        <w:gridCol w:w="775"/>
        <w:gridCol w:w="775"/>
        <w:gridCol w:w="775"/>
        <w:gridCol w:w="775"/>
        <w:gridCol w:w="795"/>
      </w:tblGrid>
      <w:tr w:rsidR="00BE28F1" w:rsidRPr="0007420C" w14:paraId="3182EB0B" w14:textId="77777777" w:rsidTr="00594A53">
        <w:tc>
          <w:tcPr>
            <w:tcW w:w="774" w:type="dxa"/>
          </w:tcPr>
          <w:p w14:paraId="462A82E2" w14:textId="77777777" w:rsidR="00BE28F1" w:rsidRPr="0007420C" w:rsidRDefault="00BE28F1" w:rsidP="00594A53">
            <w:pPr>
              <w:rPr>
                <w:sz w:val="28"/>
                <w:szCs w:val="28"/>
                <w:rtl/>
              </w:rPr>
            </w:pPr>
            <w:r w:rsidRPr="0007420C">
              <w:rPr>
                <w:rFonts w:hint="cs"/>
                <w:sz w:val="28"/>
                <w:szCs w:val="28"/>
                <w:rtl/>
              </w:rPr>
              <w:t>10</w:t>
            </w:r>
          </w:p>
        </w:tc>
        <w:tc>
          <w:tcPr>
            <w:tcW w:w="774" w:type="dxa"/>
          </w:tcPr>
          <w:p w14:paraId="67EBE2A7" w14:textId="77777777" w:rsidR="00BE28F1" w:rsidRPr="0007420C" w:rsidRDefault="00BE28F1" w:rsidP="00594A53">
            <w:pPr>
              <w:rPr>
                <w:sz w:val="28"/>
                <w:szCs w:val="28"/>
                <w:rtl/>
              </w:rPr>
            </w:pPr>
            <w:r w:rsidRPr="0007420C">
              <w:rPr>
                <w:rFonts w:hint="cs"/>
                <w:sz w:val="28"/>
                <w:szCs w:val="28"/>
                <w:rtl/>
              </w:rPr>
              <w:t>9</w:t>
            </w:r>
          </w:p>
        </w:tc>
        <w:tc>
          <w:tcPr>
            <w:tcW w:w="774" w:type="dxa"/>
          </w:tcPr>
          <w:p w14:paraId="5F63169A" w14:textId="77777777" w:rsidR="00BE28F1" w:rsidRPr="0007420C" w:rsidRDefault="00BE28F1" w:rsidP="00594A53">
            <w:pPr>
              <w:rPr>
                <w:sz w:val="28"/>
                <w:szCs w:val="28"/>
                <w:rtl/>
              </w:rPr>
            </w:pPr>
            <w:r w:rsidRPr="0007420C">
              <w:rPr>
                <w:rFonts w:hint="cs"/>
                <w:sz w:val="28"/>
                <w:szCs w:val="28"/>
                <w:rtl/>
              </w:rPr>
              <w:t>8</w:t>
            </w:r>
          </w:p>
        </w:tc>
        <w:tc>
          <w:tcPr>
            <w:tcW w:w="775" w:type="dxa"/>
          </w:tcPr>
          <w:p w14:paraId="77670E66" w14:textId="77777777" w:rsidR="00BE28F1" w:rsidRPr="0007420C" w:rsidRDefault="00BE28F1" w:rsidP="00594A53">
            <w:pPr>
              <w:rPr>
                <w:sz w:val="28"/>
                <w:szCs w:val="28"/>
                <w:rtl/>
              </w:rPr>
            </w:pPr>
            <w:r w:rsidRPr="0007420C">
              <w:rPr>
                <w:rFonts w:hint="cs"/>
                <w:sz w:val="28"/>
                <w:szCs w:val="28"/>
                <w:rtl/>
              </w:rPr>
              <w:t>7</w:t>
            </w:r>
          </w:p>
        </w:tc>
        <w:tc>
          <w:tcPr>
            <w:tcW w:w="775" w:type="dxa"/>
          </w:tcPr>
          <w:p w14:paraId="47A053F1" w14:textId="77777777" w:rsidR="00BE28F1" w:rsidRPr="0007420C" w:rsidRDefault="00BE28F1" w:rsidP="00594A53">
            <w:pPr>
              <w:rPr>
                <w:sz w:val="28"/>
                <w:szCs w:val="28"/>
                <w:rtl/>
              </w:rPr>
            </w:pPr>
            <w:r w:rsidRPr="0007420C">
              <w:rPr>
                <w:rFonts w:hint="cs"/>
                <w:sz w:val="28"/>
                <w:szCs w:val="28"/>
                <w:rtl/>
              </w:rPr>
              <w:t>6</w:t>
            </w:r>
          </w:p>
        </w:tc>
        <w:tc>
          <w:tcPr>
            <w:tcW w:w="775" w:type="dxa"/>
          </w:tcPr>
          <w:p w14:paraId="6CC12C2D" w14:textId="77777777" w:rsidR="00BE28F1" w:rsidRPr="0007420C" w:rsidRDefault="00BE28F1" w:rsidP="00594A53">
            <w:pPr>
              <w:rPr>
                <w:sz w:val="28"/>
                <w:szCs w:val="28"/>
                <w:rtl/>
              </w:rPr>
            </w:pPr>
            <w:r w:rsidRPr="0007420C">
              <w:rPr>
                <w:rFonts w:hint="cs"/>
                <w:sz w:val="28"/>
                <w:szCs w:val="28"/>
                <w:rtl/>
              </w:rPr>
              <w:t>5</w:t>
            </w:r>
          </w:p>
        </w:tc>
        <w:tc>
          <w:tcPr>
            <w:tcW w:w="775" w:type="dxa"/>
          </w:tcPr>
          <w:p w14:paraId="49C89C34" w14:textId="77777777" w:rsidR="00BE28F1" w:rsidRPr="0007420C" w:rsidRDefault="00BE28F1" w:rsidP="00594A53">
            <w:pPr>
              <w:rPr>
                <w:sz w:val="28"/>
                <w:szCs w:val="28"/>
                <w:rtl/>
              </w:rPr>
            </w:pPr>
            <w:r w:rsidRPr="0007420C">
              <w:rPr>
                <w:rFonts w:hint="cs"/>
                <w:sz w:val="28"/>
                <w:szCs w:val="28"/>
                <w:rtl/>
              </w:rPr>
              <w:t>4</w:t>
            </w:r>
          </w:p>
        </w:tc>
        <w:tc>
          <w:tcPr>
            <w:tcW w:w="775" w:type="dxa"/>
          </w:tcPr>
          <w:p w14:paraId="301D596C" w14:textId="77777777" w:rsidR="00BE28F1" w:rsidRPr="0007420C" w:rsidRDefault="00BE28F1" w:rsidP="00594A53">
            <w:pPr>
              <w:rPr>
                <w:sz w:val="28"/>
                <w:szCs w:val="28"/>
                <w:rtl/>
              </w:rPr>
            </w:pPr>
            <w:r w:rsidRPr="0007420C">
              <w:rPr>
                <w:rFonts w:hint="cs"/>
                <w:sz w:val="28"/>
                <w:szCs w:val="28"/>
                <w:rtl/>
              </w:rPr>
              <w:t>3</w:t>
            </w:r>
          </w:p>
        </w:tc>
        <w:tc>
          <w:tcPr>
            <w:tcW w:w="775" w:type="dxa"/>
          </w:tcPr>
          <w:p w14:paraId="70FC589A" w14:textId="77777777" w:rsidR="00BE28F1" w:rsidRPr="0007420C" w:rsidRDefault="00BE28F1" w:rsidP="00594A53">
            <w:pPr>
              <w:rPr>
                <w:sz w:val="28"/>
                <w:szCs w:val="28"/>
                <w:rtl/>
              </w:rPr>
            </w:pPr>
            <w:r w:rsidRPr="0007420C">
              <w:rPr>
                <w:rFonts w:hint="cs"/>
                <w:sz w:val="28"/>
                <w:szCs w:val="28"/>
                <w:rtl/>
              </w:rPr>
              <w:t>2</w:t>
            </w:r>
          </w:p>
        </w:tc>
        <w:tc>
          <w:tcPr>
            <w:tcW w:w="775" w:type="dxa"/>
          </w:tcPr>
          <w:p w14:paraId="1BDFFA04" w14:textId="77777777" w:rsidR="00BE28F1" w:rsidRPr="0007420C" w:rsidRDefault="00BE28F1" w:rsidP="00594A53">
            <w:pPr>
              <w:rPr>
                <w:sz w:val="28"/>
                <w:szCs w:val="28"/>
                <w:rtl/>
              </w:rPr>
            </w:pPr>
            <w:r w:rsidRPr="0007420C">
              <w:rPr>
                <w:rFonts w:hint="cs"/>
                <w:sz w:val="28"/>
                <w:szCs w:val="28"/>
                <w:rtl/>
              </w:rPr>
              <w:t>1</w:t>
            </w:r>
          </w:p>
        </w:tc>
        <w:tc>
          <w:tcPr>
            <w:tcW w:w="775" w:type="dxa"/>
          </w:tcPr>
          <w:p w14:paraId="7A873ED8" w14:textId="77777777" w:rsidR="00BE28F1" w:rsidRPr="0007420C" w:rsidRDefault="00BE28F1" w:rsidP="00594A53">
            <w:pPr>
              <w:rPr>
                <w:sz w:val="28"/>
                <w:szCs w:val="28"/>
                <w:rtl/>
              </w:rPr>
            </w:pPr>
            <w:r w:rsidRPr="0007420C">
              <w:rPr>
                <w:rFonts w:hint="cs"/>
                <w:sz w:val="28"/>
                <w:szCs w:val="28"/>
                <w:rtl/>
              </w:rPr>
              <w:t>0</w:t>
            </w:r>
          </w:p>
        </w:tc>
      </w:tr>
      <w:tr w:rsidR="00BE28F1" w:rsidRPr="00EC11C5" w14:paraId="4CAB533D" w14:textId="77777777" w:rsidTr="00594A53">
        <w:tc>
          <w:tcPr>
            <w:tcW w:w="774" w:type="dxa"/>
          </w:tcPr>
          <w:p w14:paraId="067FC12B" w14:textId="77777777" w:rsidR="00BE28F1" w:rsidRPr="00EC11C5" w:rsidRDefault="00BE28F1" w:rsidP="00594A53">
            <w:pPr>
              <w:rPr>
                <w:rFonts w:asciiTheme="minorBidi" w:hAnsiTheme="minorBidi" w:cstheme="minorBidi"/>
                <w:sz w:val="24"/>
                <w:szCs w:val="24"/>
                <w:rtl/>
              </w:rPr>
            </w:pPr>
            <w:r w:rsidRPr="00EC11C5">
              <w:rPr>
                <w:rFonts w:asciiTheme="minorBidi" w:hAnsiTheme="minorBidi" w:cstheme="minorBidi"/>
                <w:sz w:val="24"/>
                <w:szCs w:val="24"/>
                <w:rtl/>
              </w:rPr>
              <w:t>משקף במידה רבה מאוד</w:t>
            </w:r>
          </w:p>
        </w:tc>
        <w:tc>
          <w:tcPr>
            <w:tcW w:w="774" w:type="dxa"/>
          </w:tcPr>
          <w:p w14:paraId="6E223CA0" w14:textId="77777777" w:rsidR="00BE28F1" w:rsidRPr="00EC11C5" w:rsidRDefault="00BE28F1" w:rsidP="00594A53">
            <w:pPr>
              <w:rPr>
                <w:rFonts w:asciiTheme="minorBidi" w:hAnsiTheme="minorBidi" w:cstheme="minorBidi"/>
                <w:sz w:val="24"/>
                <w:szCs w:val="24"/>
                <w:rtl/>
              </w:rPr>
            </w:pPr>
          </w:p>
        </w:tc>
        <w:tc>
          <w:tcPr>
            <w:tcW w:w="774" w:type="dxa"/>
          </w:tcPr>
          <w:p w14:paraId="327CB432" w14:textId="77777777" w:rsidR="00BE28F1" w:rsidRPr="00EC11C5" w:rsidRDefault="00BE28F1" w:rsidP="00594A53">
            <w:pPr>
              <w:rPr>
                <w:rFonts w:asciiTheme="minorBidi" w:hAnsiTheme="minorBidi" w:cstheme="minorBidi"/>
                <w:sz w:val="24"/>
                <w:szCs w:val="24"/>
                <w:rtl/>
              </w:rPr>
            </w:pPr>
          </w:p>
        </w:tc>
        <w:tc>
          <w:tcPr>
            <w:tcW w:w="775" w:type="dxa"/>
          </w:tcPr>
          <w:p w14:paraId="7519B58E" w14:textId="77777777" w:rsidR="00BE28F1" w:rsidRPr="00EC11C5" w:rsidRDefault="00BE28F1" w:rsidP="00594A53">
            <w:pPr>
              <w:rPr>
                <w:rFonts w:asciiTheme="minorBidi" w:hAnsiTheme="minorBidi" w:cstheme="minorBidi"/>
                <w:sz w:val="24"/>
                <w:szCs w:val="24"/>
                <w:rtl/>
              </w:rPr>
            </w:pPr>
          </w:p>
        </w:tc>
        <w:tc>
          <w:tcPr>
            <w:tcW w:w="775" w:type="dxa"/>
          </w:tcPr>
          <w:p w14:paraId="76570F27" w14:textId="77777777" w:rsidR="00BE28F1" w:rsidRPr="00EC11C5" w:rsidRDefault="00BE28F1" w:rsidP="00594A53">
            <w:pPr>
              <w:rPr>
                <w:rFonts w:asciiTheme="minorBidi" w:hAnsiTheme="minorBidi" w:cstheme="minorBidi"/>
                <w:sz w:val="24"/>
                <w:szCs w:val="24"/>
                <w:rtl/>
              </w:rPr>
            </w:pPr>
          </w:p>
        </w:tc>
        <w:tc>
          <w:tcPr>
            <w:tcW w:w="775" w:type="dxa"/>
          </w:tcPr>
          <w:p w14:paraId="04ED5411" w14:textId="77777777" w:rsidR="00BE28F1" w:rsidRPr="00EC11C5" w:rsidRDefault="00BE28F1" w:rsidP="00594A53">
            <w:pPr>
              <w:rPr>
                <w:rFonts w:asciiTheme="minorBidi" w:hAnsiTheme="minorBidi" w:cstheme="minorBidi"/>
                <w:sz w:val="24"/>
                <w:szCs w:val="24"/>
                <w:rtl/>
              </w:rPr>
            </w:pPr>
            <w:r w:rsidRPr="00EC11C5">
              <w:rPr>
                <w:rFonts w:asciiTheme="minorBidi" w:hAnsiTheme="minorBidi" w:cstheme="minorBidi"/>
                <w:sz w:val="24"/>
                <w:szCs w:val="24"/>
                <w:rtl/>
              </w:rPr>
              <w:t xml:space="preserve">משקף במידה </w:t>
            </w:r>
            <w:r>
              <w:rPr>
                <w:rFonts w:asciiTheme="minorBidi" w:hAnsiTheme="minorBidi" w:cstheme="minorBidi" w:hint="cs"/>
                <w:sz w:val="24"/>
                <w:szCs w:val="24"/>
                <w:rtl/>
              </w:rPr>
              <w:t>בינונית</w:t>
            </w:r>
          </w:p>
        </w:tc>
        <w:tc>
          <w:tcPr>
            <w:tcW w:w="775" w:type="dxa"/>
          </w:tcPr>
          <w:p w14:paraId="1FBEBE42" w14:textId="77777777" w:rsidR="00BE28F1" w:rsidRPr="00EC11C5" w:rsidRDefault="00BE28F1" w:rsidP="00594A53">
            <w:pPr>
              <w:rPr>
                <w:rFonts w:asciiTheme="minorBidi" w:hAnsiTheme="minorBidi" w:cstheme="minorBidi"/>
                <w:b/>
                <w:bCs/>
                <w:sz w:val="28"/>
                <w:szCs w:val="28"/>
                <w:u w:val="single"/>
                <w:rtl/>
              </w:rPr>
            </w:pPr>
          </w:p>
        </w:tc>
        <w:tc>
          <w:tcPr>
            <w:tcW w:w="775" w:type="dxa"/>
          </w:tcPr>
          <w:p w14:paraId="7395B8A6" w14:textId="77777777" w:rsidR="00BE28F1" w:rsidRPr="00EC11C5" w:rsidRDefault="00BE28F1" w:rsidP="00594A53">
            <w:pPr>
              <w:rPr>
                <w:rFonts w:asciiTheme="minorBidi" w:hAnsiTheme="minorBidi" w:cstheme="minorBidi"/>
                <w:sz w:val="24"/>
                <w:szCs w:val="24"/>
                <w:rtl/>
              </w:rPr>
            </w:pPr>
          </w:p>
        </w:tc>
        <w:tc>
          <w:tcPr>
            <w:tcW w:w="775" w:type="dxa"/>
          </w:tcPr>
          <w:p w14:paraId="51D9ADDE" w14:textId="77777777" w:rsidR="00BE28F1" w:rsidRPr="00EC11C5" w:rsidRDefault="00BE28F1" w:rsidP="00594A53">
            <w:pPr>
              <w:rPr>
                <w:rFonts w:asciiTheme="minorBidi" w:hAnsiTheme="minorBidi" w:cstheme="minorBidi"/>
                <w:sz w:val="24"/>
                <w:szCs w:val="24"/>
                <w:rtl/>
              </w:rPr>
            </w:pPr>
          </w:p>
        </w:tc>
        <w:tc>
          <w:tcPr>
            <w:tcW w:w="775" w:type="dxa"/>
          </w:tcPr>
          <w:p w14:paraId="26EFF757" w14:textId="77777777" w:rsidR="00BE28F1" w:rsidRPr="00EC11C5" w:rsidRDefault="00BE28F1" w:rsidP="00594A53">
            <w:pPr>
              <w:rPr>
                <w:rFonts w:asciiTheme="minorBidi" w:hAnsiTheme="minorBidi" w:cstheme="minorBidi"/>
                <w:b/>
                <w:bCs/>
                <w:sz w:val="28"/>
                <w:szCs w:val="28"/>
                <w:u w:val="single"/>
                <w:rtl/>
              </w:rPr>
            </w:pPr>
          </w:p>
        </w:tc>
        <w:tc>
          <w:tcPr>
            <w:tcW w:w="775" w:type="dxa"/>
          </w:tcPr>
          <w:p w14:paraId="5EF08857" w14:textId="77777777" w:rsidR="00BE28F1" w:rsidRPr="00EC11C5" w:rsidRDefault="00BE28F1" w:rsidP="00594A53">
            <w:pPr>
              <w:rPr>
                <w:rFonts w:asciiTheme="minorBidi" w:hAnsiTheme="minorBidi" w:cstheme="minorBidi"/>
                <w:sz w:val="24"/>
                <w:szCs w:val="24"/>
                <w:rtl/>
              </w:rPr>
            </w:pPr>
            <w:r w:rsidRPr="00EC11C5">
              <w:rPr>
                <w:rFonts w:asciiTheme="minorBidi" w:hAnsiTheme="minorBidi" w:cstheme="minorBidi"/>
                <w:sz w:val="24"/>
                <w:szCs w:val="24"/>
                <w:rtl/>
              </w:rPr>
              <w:t xml:space="preserve">לא משקף בכלל </w:t>
            </w:r>
          </w:p>
        </w:tc>
      </w:tr>
    </w:tbl>
    <w:p w14:paraId="63A518A2" w14:textId="77777777" w:rsidR="00BE28F1" w:rsidRDefault="00BE28F1" w:rsidP="00BE28F1">
      <w:pPr>
        <w:rPr>
          <w:rFonts w:ascii="Times New Roman" w:eastAsia="Times New Roman" w:hAnsi="Times New Roman" w:cs="Times New Roman"/>
          <w:color w:val="000000"/>
          <w:sz w:val="24"/>
          <w:szCs w:val="24"/>
          <w:rtl/>
        </w:rPr>
      </w:pPr>
    </w:p>
    <w:tbl>
      <w:tblPr>
        <w:tblStyle w:val="TableGrid"/>
        <w:tblpPr w:leftFromText="180" w:rightFromText="180" w:vertAnchor="text" w:horzAnchor="margin" w:tblpXSpec="center" w:tblpY="732"/>
        <w:bidiVisual/>
        <w:tblW w:w="9214" w:type="dxa"/>
        <w:tblLook w:val="04A0" w:firstRow="1" w:lastRow="0" w:firstColumn="1" w:lastColumn="0" w:noHBand="0" w:noVBand="1"/>
      </w:tblPr>
      <w:tblGrid>
        <w:gridCol w:w="9214"/>
      </w:tblGrid>
      <w:tr w:rsidR="00BE28F1" w14:paraId="066D59EB" w14:textId="77777777" w:rsidTr="00594A53">
        <w:tc>
          <w:tcPr>
            <w:tcW w:w="3454" w:type="dxa"/>
            <w:tcBorders>
              <w:top w:val="single" w:sz="4" w:space="0" w:color="auto"/>
              <w:left w:val="single" w:sz="4" w:space="0" w:color="auto"/>
              <w:bottom w:val="single" w:sz="4" w:space="0" w:color="auto"/>
              <w:right w:val="single" w:sz="4" w:space="0" w:color="auto"/>
            </w:tcBorders>
            <w:hideMark/>
          </w:tcPr>
          <w:p w14:paraId="4FAEF803" w14:textId="77777777" w:rsidR="00BE28F1" w:rsidRDefault="00BE28F1" w:rsidP="00594A53">
            <w:pPr>
              <w:autoSpaceDE w:val="0"/>
              <w:autoSpaceDN w:val="0"/>
              <w:adjustRightInd w:val="0"/>
              <w:ind w:left="720"/>
              <w:contextualSpacing/>
              <w:rPr>
                <w:rFonts w:cs="David"/>
                <w:b/>
                <w:bCs/>
                <w:szCs w:val="24"/>
              </w:rPr>
            </w:pPr>
          </w:p>
        </w:tc>
      </w:tr>
      <w:tr w:rsidR="00BE28F1" w:rsidRPr="00EC11C5" w14:paraId="465FB3D0" w14:textId="77777777" w:rsidTr="00594A53">
        <w:tc>
          <w:tcPr>
            <w:tcW w:w="3454" w:type="dxa"/>
            <w:tcBorders>
              <w:top w:val="single" w:sz="4" w:space="0" w:color="auto"/>
              <w:left w:val="single" w:sz="4" w:space="0" w:color="auto"/>
              <w:bottom w:val="single" w:sz="4" w:space="0" w:color="auto"/>
              <w:right w:val="single" w:sz="4" w:space="0" w:color="auto"/>
            </w:tcBorders>
            <w:hideMark/>
          </w:tcPr>
          <w:p w14:paraId="2C1F4325" w14:textId="77777777" w:rsidR="00BE28F1" w:rsidRPr="00EC11C5" w:rsidRDefault="00BE28F1" w:rsidP="00BE28F1">
            <w:pPr>
              <w:numPr>
                <w:ilvl w:val="0"/>
                <w:numId w:val="5"/>
              </w:numPr>
              <w:autoSpaceDE w:val="0"/>
              <w:autoSpaceDN w:val="0"/>
              <w:adjustRightInd w:val="0"/>
              <w:contextualSpacing/>
              <w:rPr>
                <w:rFonts w:asciiTheme="minorBidi" w:hAnsiTheme="minorBidi" w:cstheme="minorBidi"/>
                <w:szCs w:val="24"/>
              </w:rPr>
            </w:pPr>
            <w:r w:rsidRPr="00EC11C5">
              <w:rPr>
                <w:rFonts w:asciiTheme="minorBidi" w:hAnsiTheme="minorBidi" w:cstheme="minorBidi"/>
                <w:szCs w:val="24"/>
                <w:rtl/>
              </w:rPr>
              <w:t xml:space="preserve">כאשר אני הולך, אני מבחין במתכוון בתחושות של גופי הנע.  </w:t>
            </w:r>
          </w:p>
        </w:tc>
      </w:tr>
      <w:tr w:rsidR="00BE28F1" w:rsidRPr="00EC11C5" w14:paraId="79A3CBC2" w14:textId="77777777" w:rsidTr="00594A53">
        <w:tc>
          <w:tcPr>
            <w:tcW w:w="3454" w:type="dxa"/>
            <w:tcBorders>
              <w:top w:val="single" w:sz="4" w:space="0" w:color="auto"/>
              <w:left w:val="single" w:sz="4" w:space="0" w:color="auto"/>
              <w:bottom w:val="single" w:sz="4" w:space="0" w:color="auto"/>
              <w:right w:val="single" w:sz="4" w:space="0" w:color="auto"/>
            </w:tcBorders>
            <w:hideMark/>
          </w:tcPr>
          <w:p w14:paraId="60821671" w14:textId="77777777" w:rsidR="00BE28F1" w:rsidRPr="00EC11C5" w:rsidRDefault="00BE28F1" w:rsidP="00BE28F1">
            <w:pPr>
              <w:numPr>
                <w:ilvl w:val="0"/>
                <w:numId w:val="5"/>
              </w:numPr>
              <w:autoSpaceDE w:val="0"/>
              <w:autoSpaceDN w:val="0"/>
              <w:adjustRightInd w:val="0"/>
              <w:contextualSpacing/>
              <w:rPr>
                <w:rFonts w:asciiTheme="minorBidi" w:hAnsiTheme="minorBidi" w:cstheme="minorBidi"/>
                <w:szCs w:val="24"/>
              </w:rPr>
            </w:pPr>
            <w:r w:rsidRPr="00EC11C5">
              <w:rPr>
                <w:rFonts w:asciiTheme="minorBidi" w:hAnsiTheme="minorBidi" w:cstheme="minorBidi"/>
                <w:szCs w:val="24"/>
                <w:rtl/>
              </w:rPr>
              <w:t>אני טוב בלמצוא מילים שמתארות את רגשותיי.</w:t>
            </w:r>
          </w:p>
        </w:tc>
      </w:tr>
      <w:tr w:rsidR="00BE28F1" w:rsidRPr="00EC11C5" w14:paraId="193EECDC" w14:textId="77777777" w:rsidTr="00594A53">
        <w:tc>
          <w:tcPr>
            <w:tcW w:w="3454" w:type="dxa"/>
            <w:tcBorders>
              <w:top w:val="single" w:sz="4" w:space="0" w:color="auto"/>
              <w:left w:val="single" w:sz="4" w:space="0" w:color="auto"/>
              <w:bottom w:val="single" w:sz="4" w:space="0" w:color="auto"/>
              <w:right w:val="single" w:sz="4" w:space="0" w:color="auto"/>
            </w:tcBorders>
            <w:hideMark/>
          </w:tcPr>
          <w:p w14:paraId="1BCCC219" w14:textId="77777777" w:rsidR="00BE28F1" w:rsidRPr="00EC11C5" w:rsidRDefault="00BE28F1" w:rsidP="00BE28F1">
            <w:pPr>
              <w:numPr>
                <w:ilvl w:val="0"/>
                <w:numId w:val="5"/>
              </w:numPr>
              <w:autoSpaceDE w:val="0"/>
              <w:autoSpaceDN w:val="0"/>
              <w:adjustRightInd w:val="0"/>
              <w:contextualSpacing/>
              <w:rPr>
                <w:rFonts w:asciiTheme="minorBidi" w:hAnsiTheme="minorBidi" w:cstheme="minorBidi"/>
                <w:szCs w:val="24"/>
              </w:rPr>
            </w:pPr>
            <w:r w:rsidRPr="00EC11C5">
              <w:rPr>
                <w:rFonts w:asciiTheme="minorBidi" w:hAnsiTheme="minorBidi" w:cstheme="minorBidi"/>
                <w:szCs w:val="24"/>
                <w:rtl/>
              </w:rPr>
              <w:t>אני מבקר עצמי על כך שיש לי רגשות לא רציונאליים או לא ראויים.</w:t>
            </w:r>
          </w:p>
        </w:tc>
      </w:tr>
      <w:tr w:rsidR="00BE28F1" w:rsidRPr="00EC11C5" w14:paraId="1FAC83B7" w14:textId="77777777" w:rsidTr="00594A53">
        <w:tc>
          <w:tcPr>
            <w:tcW w:w="3454" w:type="dxa"/>
            <w:tcBorders>
              <w:top w:val="single" w:sz="4" w:space="0" w:color="auto"/>
              <w:left w:val="single" w:sz="4" w:space="0" w:color="auto"/>
              <w:bottom w:val="single" w:sz="4" w:space="0" w:color="auto"/>
              <w:right w:val="single" w:sz="4" w:space="0" w:color="auto"/>
            </w:tcBorders>
            <w:hideMark/>
          </w:tcPr>
          <w:p w14:paraId="1E117B1B" w14:textId="77777777" w:rsidR="00BE28F1" w:rsidRPr="00EC11C5" w:rsidRDefault="00BE28F1" w:rsidP="00BE28F1">
            <w:pPr>
              <w:numPr>
                <w:ilvl w:val="0"/>
                <w:numId w:val="5"/>
              </w:numPr>
              <w:autoSpaceDE w:val="0"/>
              <w:autoSpaceDN w:val="0"/>
              <w:adjustRightInd w:val="0"/>
              <w:contextualSpacing/>
              <w:rPr>
                <w:rFonts w:asciiTheme="minorBidi" w:hAnsiTheme="minorBidi" w:cstheme="minorBidi"/>
                <w:szCs w:val="24"/>
              </w:rPr>
            </w:pPr>
            <w:r w:rsidRPr="00EC11C5">
              <w:rPr>
                <w:rFonts w:asciiTheme="minorBidi" w:hAnsiTheme="minorBidi" w:cstheme="minorBidi"/>
                <w:szCs w:val="24"/>
                <w:rtl/>
              </w:rPr>
              <w:t xml:space="preserve">אני מבחין ברגשותיי ותחושותיי ללא צורך להגיב להן. </w:t>
            </w:r>
          </w:p>
        </w:tc>
      </w:tr>
      <w:tr w:rsidR="00BE28F1" w:rsidRPr="00EC11C5" w14:paraId="69C455EB" w14:textId="77777777" w:rsidTr="00594A53">
        <w:tc>
          <w:tcPr>
            <w:tcW w:w="3454" w:type="dxa"/>
            <w:tcBorders>
              <w:top w:val="single" w:sz="4" w:space="0" w:color="auto"/>
              <w:left w:val="single" w:sz="4" w:space="0" w:color="auto"/>
              <w:bottom w:val="single" w:sz="4" w:space="0" w:color="auto"/>
              <w:right w:val="single" w:sz="4" w:space="0" w:color="auto"/>
            </w:tcBorders>
            <w:hideMark/>
          </w:tcPr>
          <w:p w14:paraId="3845D334" w14:textId="77777777" w:rsidR="00BE28F1" w:rsidRPr="00EC11C5" w:rsidRDefault="00BE28F1" w:rsidP="00BE28F1">
            <w:pPr>
              <w:numPr>
                <w:ilvl w:val="0"/>
                <w:numId w:val="5"/>
              </w:numPr>
              <w:autoSpaceDE w:val="0"/>
              <w:autoSpaceDN w:val="0"/>
              <w:adjustRightInd w:val="0"/>
              <w:contextualSpacing/>
              <w:rPr>
                <w:rFonts w:asciiTheme="minorBidi" w:hAnsiTheme="minorBidi" w:cstheme="minorBidi"/>
                <w:szCs w:val="24"/>
              </w:rPr>
            </w:pPr>
            <w:r w:rsidRPr="00EC11C5">
              <w:rPr>
                <w:rFonts w:asciiTheme="minorBidi" w:hAnsiTheme="minorBidi" w:cstheme="minorBidi"/>
                <w:szCs w:val="24"/>
                <w:rtl/>
              </w:rPr>
              <w:t xml:space="preserve">כאשר אני עושה דברים, המחשבות שלי נודדות ותשומת הלב שלי מוסחת בקלות. </w:t>
            </w:r>
          </w:p>
        </w:tc>
      </w:tr>
      <w:tr w:rsidR="00BE28F1" w:rsidRPr="00EC11C5" w14:paraId="09CA52D5" w14:textId="77777777" w:rsidTr="00594A53">
        <w:tc>
          <w:tcPr>
            <w:tcW w:w="3454" w:type="dxa"/>
            <w:tcBorders>
              <w:top w:val="single" w:sz="4" w:space="0" w:color="auto"/>
              <w:left w:val="single" w:sz="4" w:space="0" w:color="auto"/>
              <w:bottom w:val="single" w:sz="4" w:space="0" w:color="auto"/>
              <w:right w:val="single" w:sz="4" w:space="0" w:color="auto"/>
            </w:tcBorders>
            <w:hideMark/>
          </w:tcPr>
          <w:p w14:paraId="2C210505" w14:textId="77777777" w:rsidR="00BE28F1" w:rsidRPr="00EC11C5" w:rsidRDefault="00BE28F1" w:rsidP="00BE28F1">
            <w:pPr>
              <w:numPr>
                <w:ilvl w:val="0"/>
                <w:numId w:val="5"/>
              </w:numPr>
              <w:autoSpaceDE w:val="0"/>
              <w:autoSpaceDN w:val="0"/>
              <w:adjustRightInd w:val="0"/>
              <w:contextualSpacing/>
              <w:rPr>
                <w:rFonts w:asciiTheme="minorBidi" w:hAnsiTheme="minorBidi" w:cstheme="minorBidi"/>
                <w:szCs w:val="24"/>
              </w:rPr>
            </w:pPr>
            <w:r w:rsidRPr="00EC11C5">
              <w:rPr>
                <w:rFonts w:asciiTheme="minorBidi" w:hAnsiTheme="minorBidi" w:cstheme="minorBidi"/>
                <w:szCs w:val="24"/>
                <w:rtl/>
              </w:rPr>
              <w:t xml:space="preserve">כאשר אני מתקלח, אני נשאר ערני לתחושות של המים על גופי. </w:t>
            </w:r>
          </w:p>
        </w:tc>
      </w:tr>
      <w:tr w:rsidR="00BE28F1" w:rsidRPr="00EC11C5" w14:paraId="5660C98C" w14:textId="77777777" w:rsidTr="00594A53">
        <w:tc>
          <w:tcPr>
            <w:tcW w:w="3454" w:type="dxa"/>
            <w:tcBorders>
              <w:top w:val="single" w:sz="4" w:space="0" w:color="auto"/>
              <w:left w:val="single" w:sz="4" w:space="0" w:color="auto"/>
              <w:bottom w:val="single" w:sz="4" w:space="0" w:color="auto"/>
              <w:right w:val="single" w:sz="4" w:space="0" w:color="auto"/>
            </w:tcBorders>
            <w:hideMark/>
          </w:tcPr>
          <w:p w14:paraId="31D869D4" w14:textId="77777777" w:rsidR="00BE28F1" w:rsidRPr="00EC11C5" w:rsidRDefault="00BE28F1" w:rsidP="00BE28F1">
            <w:pPr>
              <w:numPr>
                <w:ilvl w:val="0"/>
                <w:numId w:val="5"/>
              </w:numPr>
              <w:autoSpaceDE w:val="0"/>
              <w:autoSpaceDN w:val="0"/>
              <w:adjustRightInd w:val="0"/>
              <w:contextualSpacing/>
              <w:rPr>
                <w:rFonts w:asciiTheme="minorBidi" w:hAnsiTheme="minorBidi" w:cstheme="minorBidi"/>
                <w:szCs w:val="24"/>
              </w:rPr>
            </w:pPr>
            <w:r w:rsidRPr="00EC11C5">
              <w:rPr>
                <w:rFonts w:asciiTheme="minorBidi" w:hAnsiTheme="minorBidi" w:cstheme="minorBidi"/>
                <w:szCs w:val="24"/>
                <w:rtl/>
              </w:rPr>
              <w:t xml:space="preserve">אני יכול לבטא במילים את אמונותיי, דעותיי, וציפיותיי בקלות. </w:t>
            </w:r>
          </w:p>
        </w:tc>
      </w:tr>
      <w:tr w:rsidR="00BE28F1" w:rsidRPr="00EC11C5" w14:paraId="3CB37284" w14:textId="77777777" w:rsidTr="00594A53">
        <w:tc>
          <w:tcPr>
            <w:tcW w:w="3454" w:type="dxa"/>
            <w:tcBorders>
              <w:top w:val="single" w:sz="4" w:space="0" w:color="auto"/>
              <w:left w:val="single" w:sz="4" w:space="0" w:color="auto"/>
              <w:bottom w:val="single" w:sz="4" w:space="0" w:color="auto"/>
              <w:right w:val="single" w:sz="4" w:space="0" w:color="auto"/>
            </w:tcBorders>
            <w:hideMark/>
          </w:tcPr>
          <w:p w14:paraId="5A20F067" w14:textId="77777777" w:rsidR="00BE28F1" w:rsidRPr="00EC11C5" w:rsidRDefault="00BE28F1" w:rsidP="00BE28F1">
            <w:pPr>
              <w:numPr>
                <w:ilvl w:val="0"/>
                <w:numId w:val="5"/>
              </w:numPr>
              <w:autoSpaceDE w:val="0"/>
              <w:autoSpaceDN w:val="0"/>
              <w:adjustRightInd w:val="0"/>
              <w:contextualSpacing/>
              <w:rPr>
                <w:rFonts w:asciiTheme="minorBidi" w:hAnsiTheme="minorBidi" w:cstheme="minorBidi"/>
                <w:szCs w:val="24"/>
              </w:rPr>
            </w:pPr>
            <w:r w:rsidRPr="00EC11C5">
              <w:rPr>
                <w:rFonts w:asciiTheme="minorBidi" w:hAnsiTheme="minorBidi" w:cstheme="minorBidi"/>
                <w:szCs w:val="24"/>
                <w:rtl/>
              </w:rPr>
              <w:t>אני לא שם לב למה שאני עושה בגלל שאני חולם</w:t>
            </w:r>
            <w:r w:rsidRPr="00EC11C5">
              <w:rPr>
                <w:rFonts w:asciiTheme="minorBidi" w:hAnsiTheme="minorBidi" w:cstheme="minorBidi"/>
                <w:szCs w:val="24"/>
              </w:rPr>
              <w:t xml:space="preserve"> </w:t>
            </w:r>
            <w:r w:rsidRPr="00EC11C5">
              <w:rPr>
                <w:rFonts w:asciiTheme="minorBidi" w:hAnsiTheme="minorBidi" w:cstheme="minorBidi"/>
                <w:szCs w:val="24"/>
                <w:rtl/>
              </w:rPr>
              <w:t xml:space="preserve"> בהקיץ, דואג או  מוסח בצורה אחרת.</w:t>
            </w:r>
          </w:p>
        </w:tc>
      </w:tr>
      <w:tr w:rsidR="00BE28F1" w:rsidRPr="00EC11C5" w14:paraId="7CC14188" w14:textId="77777777" w:rsidTr="00594A53">
        <w:tc>
          <w:tcPr>
            <w:tcW w:w="3454" w:type="dxa"/>
            <w:tcBorders>
              <w:top w:val="single" w:sz="4" w:space="0" w:color="auto"/>
              <w:left w:val="single" w:sz="4" w:space="0" w:color="auto"/>
              <w:bottom w:val="single" w:sz="4" w:space="0" w:color="auto"/>
              <w:right w:val="single" w:sz="4" w:space="0" w:color="auto"/>
            </w:tcBorders>
            <w:hideMark/>
          </w:tcPr>
          <w:p w14:paraId="4B3CF64A" w14:textId="77777777" w:rsidR="00BE28F1" w:rsidRPr="00EC11C5" w:rsidRDefault="00BE28F1" w:rsidP="00BE28F1">
            <w:pPr>
              <w:numPr>
                <w:ilvl w:val="0"/>
                <w:numId w:val="5"/>
              </w:numPr>
              <w:autoSpaceDE w:val="0"/>
              <w:autoSpaceDN w:val="0"/>
              <w:adjustRightInd w:val="0"/>
              <w:contextualSpacing/>
              <w:rPr>
                <w:rFonts w:asciiTheme="minorBidi" w:hAnsiTheme="minorBidi" w:cstheme="minorBidi"/>
                <w:szCs w:val="24"/>
              </w:rPr>
            </w:pPr>
            <w:r w:rsidRPr="00EC11C5">
              <w:rPr>
                <w:rFonts w:asciiTheme="minorBidi" w:hAnsiTheme="minorBidi" w:cstheme="minorBidi"/>
                <w:szCs w:val="24"/>
                <w:rtl/>
              </w:rPr>
              <w:t xml:space="preserve">אני מתבונן ברגשות שלי בלי לאבד עצמי בהן. </w:t>
            </w:r>
          </w:p>
        </w:tc>
      </w:tr>
      <w:tr w:rsidR="00BE28F1" w:rsidRPr="00EC11C5" w14:paraId="09582486" w14:textId="77777777" w:rsidTr="00594A53">
        <w:tc>
          <w:tcPr>
            <w:tcW w:w="3454" w:type="dxa"/>
            <w:tcBorders>
              <w:top w:val="single" w:sz="4" w:space="0" w:color="auto"/>
              <w:left w:val="single" w:sz="4" w:space="0" w:color="auto"/>
              <w:bottom w:val="single" w:sz="4" w:space="0" w:color="auto"/>
              <w:right w:val="single" w:sz="4" w:space="0" w:color="auto"/>
            </w:tcBorders>
            <w:hideMark/>
          </w:tcPr>
          <w:p w14:paraId="1CFBF7A5" w14:textId="77777777" w:rsidR="00BE28F1" w:rsidRPr="00EC11C5" w:rsidRDefault="00BE28F1" w:rsidP="00BE28F1">
            <w:pPr>
              <w:numPr>
                <w:ilvl w:val="0"/>
                <w:numId w:val="5"/>
              </w:numPr>
              <w:autoSpaceDE w:val="0"/>
              <w:autoSpaceDN w:val="0"/>
              <w:adjustRightInd w:val="0"/>
              <w:contextualSpacing/>
              <w:rPr>
                <w:rFonts w:asciiTheme="minorBidi" w:hAnsiTheme="minorBidi" w:cstheme="minorBidi"/>
                <w:szCs w:val="24"/>
              </w:rPr>
            </w:pPr>
            <w:r w:rsidRPr="00EC11C5">
              <w:rPr>
                <w:rFonts w:asciiTheme="minorBidi" w:hAnsiTheme="minorBidi" w:cstheme="minorBidi"/>
                <w:szCs w:val="24"/>
                <w:rtl/>
              </w:rPr>
              <w:t xml:space="preserve">אני אומר לעצמי שאני לא צריך להרגיש את מה שאני מרגיש. </w:t>
            </w:r>
          </w:p>
        </w:tc>
      </w:tr>
      <w:tr w:rsidR="00BE28F1" w:rsidRPr="00EC11C5" w14:paraId="1A6AC593" w14:textId="77777777" w:rsidTr="00594A53">
        <w:tc>
          <w:tcPr>
            <w:tcW w:w="3454" w:type="dxa"/>
            <w:tcBorders>
              <w:top w:val="single" w:sz="4" w:space="0" w:color="auto"/>
              <w:left w:val="single" w:sz="4" w:space="0" w:color="auto"/>
              <w:bottom w:val="single" w:sz="4" w:space="0" w:color="auto"/>
              <w:right w:val="single" w:sz="4" w:space="0" w:color="auto"/>
            </w:tcBorders>
            <w:hideMark/>
          </w:tcPr>
          <w:p w14:paraId="157DE945" w14:textId="77777777" w:rsidR="00BE28F1" w:rsidRPr="00EC11C5" w:rsidRDefault="00BE28F1" w:rsidP="00BE28F1">
            <w:pPr>
              <w:numPr>
                <w:ilvl w:val="0"/>
                <w:numId w:val="5"/>
              </w:numPr>
              <w:autoSpaceDE w:val="0"/>
              <w:autoSpaceDN w:val="0"/>
              <w:adjustRightInd w:val="0"/>
              <w:contextualSpacing/>
              <w:rPr>
                <w:rFonts w:asciiTheme="minorBidi" w:hAnsiTheme="minorBidi" w:cstheme="minorBidi"/>
                <w:szCs w:val="24"/>
              </w:rPr>
            </w:pPr>
            <w:r w:rsidRPr="00EC11C5">
              <w:rPr>
                <w:rFonts w:asciiTheme="minorBidi" w:hAnsiTheme="minorBidi" w:cstheme="minorBidi"/>
                <w:szCs w:val="24"/>
                <w:rtl/>
              </w:rPr>
              <w:t xml:space="preserve">אני שם לב איך אוכל ושתייה משפיעים על המחשבות, תחושות גוף ורגשות. </w:t>
            </w:r>
          </w:p>
        </w:tc>
      </w:tr>
      <w:tr w:rsidR="00BE28F1" w:rsidRPr="00EC11C5" w14:paraId="2BC49BDE" w14:textId="77777777" w:rsidTr="00594A53">
        <w:tc>
          <w:tcPr>
            <w:tcW w:w="3454" w:type="dxa"/>
            <w:tcBorders>
              <w:top w:val="single" w:sz="4" w:space="0" w:color="auto"/>
              <w:left w:val="single" w:sz="4" w:space="0" w:color="auto"/>
              <w:bottom w:val="single" w:sz="4" w:space="0" w:color="auto"/>
              <w:right w:val="single" w:sz="4" w:space="0" w:color="auto"/>
            </w:tcBorders>
            <w:hideMark/>
          </w:tcPr>
          <w:p w14:paraId="0D2A5326" w14:textId="77777777" w:rsidR="00BE28F1" w:rsidRPr="00EC11C5" w:rsidRDefault="00BE28F1" w:rsidP="00BE28F1">
            <w:pPr>
              <w:numPr>
                <w:ilvl w:val="0"/>
                <w:numId w:val="5"/>
              </w:numPr>
              <w:autoSpaceDE w:val="0"/>
              <w:autoSpaceDN w:val="0"/>
              <w:adjustRightInd w:val="0"/>
              <w:contextualSpacing/>
              <w:rPr>
                <w:rFonts w:asciiTheme="minorBidi" w:hAnsiTheme="minorBidi" w:cstheme="minorBidi"/>
                <w:szCs w:val="24"/>
              </w:rPr>
            </w:pPr>
            <w:r w:rsidRPr="00EC11C5">
              <w:rPr>
                <w:rFonts w:asciiTheme="minorBidi" w:hAnsiTheme="minorBidi" w:cstheme="minorBidi"/>
                <w:szCs w:val="24"/>
                <w:rtl/>
              </w:rPr>
              <w:t xml:space="preserve">קשה לי למצוא מילים שמתארות מה שאני חושב. </w:t>
            </w:r>
          </w:p>
        </w:tc>
      </w:tr>
      <w:tr w:rsidR="00BE28F1" w:rsidRPr="00EC11C5" w14:paraId="79A5E2A9" w14:textId="77777777" w:rsidTr="00594A53">
        <w:tc>
          <w:tcPr>
            <w:tcW w:w="3454" w:type="dxa"/>
            <w:tcBorders>
              <w:top w:val="single" w:sz="4" w:space="0" w:color="auto"/>
              <w:left w:val="single" w:sz="4" w:space="0" w:color="auto"/>
              <w:bottom w:val="single" w:sz="4" w:space="0" w:color="auto"/>
              <w:right w:val="single" w:sz="4" w:space="0" w:color="auto"/>
            </w:tcBorders>
            <w:hideMark/>
          </w:tcPr>
          <w:p w14:paraId="309C5CEE" w14:textId="77777777" w:rsidR="00BE28F1" w:rsidRPr="00EC11C5" w:rsidRDefault="00BE28F1" w:rsidP="00BE28F1">
            <w:pPr>
              <w:numPr>
                <w:ilvl w:val="0"/>
                <w:numId w:val="5"/>
              </w:numPr>
              <w:autoSpaceDE w:val="0"/>
              <w:autoSpaceDN w:val="0"/>
              <w:adjustRightInd w:val="0"/>
              <w:contextualSpacing/>
              <w:rPr>
                <w:rFonts w:asciiTheme="minorBidi" w:hAnsiTheme="minorBidi" w:cstheme="minorBidi"/>
                <w:szCs w:val="24"/>
              </w:rPr>
            </w:pPr>
            <w:r w:rsidRPr="00EC11C5">
              <w:rPr>
                <w:rFonts w:asciiTheme="minorBidi" w:hAnsiTheme="minorBidi" w:cstheme="minorBidi"/>
                <w:szCs w:val="24"/>
                <w:rtl/>
              </w:rPr>
              <w:t>אני מוסח בקלות.</w:t>
            </w:r>
          </w:p>
        </w:tc>
      </w:tr>
      <w:tr w:rsidR="00BE28F1" w:rsidRPr="00EC11C5" w14:paraId="3FEACA3B" w14:textId="77777777" w:rsidTr="00594A53">
        <w:tc>
          <w:tcPr>
            <w:tcW w:w="3454" w:type="dxa"/>
            <w:tcBorders>
              <w:top w:val="single" w:sz="4" w:space="0" w:color="auto"/>
              <w:left w:val="single" w:sz="4" w:space="0" w:color="auto"/>
              <w:bottom w:val="single" w:sz="4" w:space="0" w:color="auto"/>
              <w:right w:val="single" w:sz="4" w:space="0" w:color="auto"/>
            </w:tcBorders>
            <w:hideMark/>
          </w:tcPr>
          <w:p w14:paraId="6BF5632E" w14:textId="77777777" w:rsidR="00BE28F1" w:rsidRPr="00EC11C5" w:rsidRDefault="00BE28F1" w:rsidP="00BE28F1">
            <w:pPr>
              <w:numPr>
                <w:ilvl w:val="0"/>
                <w:numId w:val="5"/>
              </w:numPr>
              <w:autoSpaceDE w:val="0"/>
              <w:autoSpaceDN w:val="0"/>
              <w:adjustRightInd w:val="0"/>
              <w:contextualSpacing/>
              <w:rPr>
                <w:rFonts w:asciiTheme="minorBidi" w:hAnsiTheme="minorBidi" w:cstheme="minorBidi"/>
                <w:szCs w:val="24"/>
              </w:rPr>
            </w:pPr>
            <w:r w:rsidRPr="00EC11C5">
              <w:rPr>
                <w:rFonts w:asciiTheme="minorBidi" w:hAnsiTheme="minorBidi" w:cstheme="minorBidi"/>
                <w:szCs w:val="24"/>
                <w:rtl/>
              </w:rPr>
              <w:t xml:space="preserve">אני מאמין שחלק ממחשבותיי הן לא נורמליות או רעות, ושאני לא אמור לחשוב בצורה כזו. </w:t>
            </w:r>
          </w:p>
        </w:tc>
      </w:tr>
      <w:tr w:rsidR="00BE28F1" w:rsidRPr="00EC11C5" w14:paraId="66463B46" w14:textId="77777777" w:rsidTr="00594A53">
        <w:tc>
          <w:tcPr>
            <w:tcW w:w="3454" w:type="dxa"/>
            <w:tcBorders>
              <w:top w:val="single" w:sz="4" w:space="0" w:color="auto"/>
              <w:left w:val="single" w:sz="4" w:space="0" w:color="auto"/>
              <w:bottom w:val="single" w:sz="4" w:space="0" w:color="auto"/>
              <w:right w:val="single" w:sz="4" w:space="0" w:color="auto"/>
            </w:tcBorders>
            <w:hideMark/>
          </w:tcPr>
          <w:p w14:paraId="2D5D1047" w14:textId="77777777" w:rsidR="00BE28F1" w:rsidRPr="00EC11C5" w:rsidRDefault="00BE28F1" w:rsidP="00BE28F1">
            <w:pPr>
              <w:numPr>
                <w:ilvl w:val="0"/>
                <w:numId w:val="5"/>
              </w:numPr>
              <w:autoSpaceDE w:val="0"/>
              <w:autoSpaceDN w:val="0"/>
              <w:adjustRightInd w:val="0"/>
              <w:contextualSpacing/>
              <w:rPr>
                <w:rFonts w:asciiTheme="minorBidi" w:hAnsiTheme="minorBidi" w:cstheme="minorBidi"/>
                <w:szCs w:val="24"/>
              </w:rPr>
            </w:pPr>
            <w:r w:rsidRPr="00EC11C5">
              <w:rPr>
                <w:rFonts w:asciiTheme="minorBidi" w:hAnsiTheme="minorBidi" w:cstheme="minorBidi"/>
                <w:szCs w:val="24"/>
                <w:rtl/>
              </w:rPr>
              <w:t>אני שם לב לתחושות, כמו הרוח בשערי או לשמש בפניי.</w:t>
            </w:r>
          </w:p>
        </w:tc>
      </w:tr>
      <w:tr w:rsidR="00BE28F1" w:rsidRPr="00EC11C5" w14:paraId="16D2C3DC" w14:textId="77777777" w:rsidTr="00594A53">
        <w:tc>
          <w:tcPr>
            <w:tcW w:w="3454" w:type="dxa"/>
            <w:tcBorders>
              <w:top w:val="single" w:sz="4" w:space="0" w:color="auto"/>
              <w:left w:val="single" w:sz="4" w:space="0" w:color="auto"/>
              <w:bottom w:val="single" w:sz="4" w:space="0" w:color="auto"/>
              <w:right w:val="single" w:sz="4" w:space="0" w:color="auto"/>
            </w:tcBorders>
            <w:hideMark/>
          </w:tcPr>
          <w:p w14:paraId="2F5CD136" w14:textId="77777777" w:rsidR="00BE28F1" w:rsidRPr="00EC11C5" w:rsidRDefault="00BE28F1" w:rsidP="00BE28F1">
            <w:pPr>
              <w:numPr>
                <w:ilvl w:val="0"/>
                <w:numId w:val="5"/>
              </w:numPr>
              <w:tabs>
                <w:tab w:val="left" w:pos="1403"/>
              </w:tabs>
              <w:autoSpaceDE w:val="0"/>
              <w:autoSpaceDN w:val="0"/>
              <w:adjustRightInd w:val="0"/>
              <w:contextualSpacing/>
              <w:rPr>
                <w:rFonts w:asciiTheme="minorBidi" w:hAnsiTheme="minorBidi" w:cstheme="minorBidi"/>
                <w:szCs w:val="24"/>
              </w:rPr>
            </w:pPr>
            <w:r w:rsidRPr="00EC11C5">
              <w:rPr>
                <w:rFonts w:asciiTheme="minorBidi" w:hAnsiTheme="minorBidi" w:cstheme="minorBidi"/>
                <w:szCs w:val="24"/>
                <w:rtl/>
              </w:rPr>
              <w:t xml:space="preserve">קשה לי לחשוב על המילים הנכונות שיבטאו איך אני מרגיש כלפי דברים. </w:t>
            </w:r>
          </w:p>
        </w:tc>
      </w:tr>
      <w:tr w:rsidR="00BE28F1" w:rsidRPr="00EC11C5" w14:paraId="4647C08D" w14:textId="77777777" w:rsidTr="00594A53">
        <w:tc>
          <w:tcPr>
            <w:tcW w:w="3454" w:type="dxa"/>
            <w:tcBorders>
              <w:top w:val="single" w:sz="4" w:space="0" w:color="auto"/>
              <w:left w:val="single" w:sz="4" w:space="0" w:color="auto"/>
              <w:bottom w:val="single" w:sz="4" w:space="0" w:color="auto"/>
              <w:right w:val="single" w:sz="4" w:space="0" w:color="auto"/>
            </w:tcBorders>
            <w:hideMark/>
          </w:tcPr>
          <w:p w14:paraId="2EB08E16" w14:textId="77777777" w:rsidR="00BE28F1" w:rsidRPr="00EC11C5" w:rsidRDefault="00BE28F1" w:rsidP="00BE28F1">
            <w:pPr>
              <w:numPr>
                <w:ilvl w:val="0"/>
                <w:numId w:val="5"/>
              </w:numPr>
              <w:autoSpaceDE w:val="0"/>
              <w:autoSpaceDN w:val="0"/>
              <w:adjustRightInd w:val="0"/>
              <w:contextualSpacing/>
              <w:rPr>
                <w:rFonts w:asciiTheme="minorBidi" w:hAnsiTheme="minorBidi" w:cstheme="minorBidi"/>
                <w:szCs w:val="24"/>
              </w:rPr>
            </w:pPr>
            <w:r w:rsidRPr="00EC11C5">
              <w:rPr>
                <w:rFonts w:asciiTheme="minorBidi" w:hAnsiTheme="minorBidi" w:cstheme="minorBidi"/>
                <w:szCs w:val="24"/>
                <w:rtl/>
              </w:rPr>
              <w:t>אני שופט את מחשבותיי--האם הן טובות או רעות.</w:t>
            </w:r>
          </w:p>
        </w:tc>
      </w:tr>
      <w:tr w:rsidR="00BE28F1" w:rsidRPr="00EC11C5" w14:paraId="6A125739" w14:textId="77777777" w:rsidTr="00594A53">
        <w:tc>
          <w:tcPr>
            <w:tcW w:w="3454" w:type="dxa"/>
            <w:tcBorders>
              <w:top w:val="single" w:sz="4" w:space="0" w:color="auto"/>
              <w:left w:val="single" w:sz="4" w:space="0" w:color="auto"/>
              <w:bottom w:val="single" w:sz="4" w:space="0" w:color="auto"/>
              <w:right w:val="single" w:sz="4" w:space="0" w:color="auto"/>
            </w:tcBorders>
            <w:hideMark/>
          </w:tcPr>
          <w:p w14:paraId="49B2C3E7" w14:textId="77777777" w:rsidR="00BE28F1" w:rsidRPr="00EC11C5" w:rsidRDefault="00BE28F1" w:rsidP="00BE28F1">
            <w:pPr>
              <w:numPr>
                <w:ilvl w:val="0"/>
                <w:numId w:val="5"/>
              </w:numPr>
              <w:autoSpaceDE w:val="0"/>
              <w:autoSpaceDN w:val="0"/>
              <w:adjustRightInd w:val="0"/>
              <w:contextualSpacing/>
              <w:rPr>
                <w:rFonts w:asciiTheme="minorBidi" w:hAnsiTheme="minorBidi" w:cstheme="minorBidi"/>
                <w:szCs w:val="24"/>
              </w:rPr>
            </w:pPr>
            <w:r w:rsidRPr="00EC11C5">
              <w:rPr>
                <w:rFonts w:asciiTheme="minorBidi" w:hAnsiTheme="minorBidi" w:cstheme="minorBidi"/>
                <w:szCs w:val="24"/>
                <w:rtl/>
              </w:rPr>
              <w:t xml:space="preserve">קשה לי להישאר ממוקד במה שמתרחש בהווה. </w:t>
            </w:r>
          </w:p>
        </w:tc>
      </w:tr>
      <w:tr w:rsidR="00BE28F1" w:rsidRPr="00EC11C5" w14:paraId="5C2C5AD6" w14:textId="77777777" w:rsidTr="00594A53">
        <w:tc>
          <w:tcPr>
            <w:tcW w:w="3454" w:type="dxa"/>
            <w:tcBorders>
              <w:top w:val="single" w:sz="4" w:space="0" w:color="auto"/>
              <w:left w:val="single" w:sz="4" w:space="0" w:color="auto"/>
              <w:bottom w:val="single" w:sz="4" w:space="0" w:color="auto"/>
              <w:right w:val="single" w:sz="4" w:space="0" w:color="auto"/>
            </w:tcBorders>
            <w:hideMark/>
          </w:tcPr>
          <w:p w14:paraId="5CA90B88" w14:textId="77777777" w:rsidR="00BE28F1" w:rsidRPr="00EC11C5" w:rsidRDefault="00BE28F1" w:rsidP="00BE28F1">
            <w:pPr>
              <w:numPr>
                <w:ilvl w:val="0"/>
                <w:numId w:val="5"/>
              </w:numPr>
              <w:autoSpaceDE w:val="0"/>
              <w:autoSpaceDN w:val="0"/>
              <w:adjustRightInd w:val="0"/>
              <w:contextualSpacing/>
              <w:rPr>
                <w:rFonts w:asciiTheme="minorBidi" w:hAnsiTheme="minorBidi" w:cstheme="minorBidi"/>
                <w:szCs w:val="24"/>
              </w:rPr>
            </w:pPr>
            <w:r w:rsidRPr="00EC11C5">
              <w:rPr>
                <w:rFonts w:asciiTheme="minorBidi" w:hAnsiTheme="minorBidi" w:cstheme="minorBidi"/>
                <w:szCs w:val="24"/>
                <w:rtl/>
              </w:rPr>
              <w:t xml:space="preserve">כאשר יש לי מחשבות או דימויים מטרידים, אני  לוקח צעד אחורה ומודע למחשבה או לדימוי בלי שהיא תשתלט עלי.  </w:t>
            </w:r>
          </w:p>
        </w:tc>
      </w:tr>
      <w:tr w:rsidR="00BE28F1" w:rsidRPr="00EC11C5" w14:paraId="6D35B9C6" w14:textId="77777777" w:rsidTr="00594A53">
        <w:tc>
          <w:tcPr>
            <w:tcW w:w="3454" w:type="dxa"/>
            <w:tcBorders>
              <w:top w:val="single" w:sz="4" w:space="0" w:color="auto"/>
              <w:left w:val="single" w:sz="4" w:space="0" w:color="auto"/>
              <w:bottom w:val="single" w:sz="4" w:space="0" w:color="auto"/>
              <w:right w:val="single" w:sz="4" w:space="0" w:color="auto"/>
            </w:tcBorders>
            <w:hideMark/>
          </w:tcPr>
          <w:p w14:paraId="2CA5BC4E" w14:textId="77777777" w:rsidR="00BE28F1" w:rsidRPr="00EC11C5" w:rsidRDefault="00BE28F1" w:rsidP="00BE28F1">
            <w:pPr>
              <w:numPr>
                <w:ilvl w:val="0"/>
                <w:numId w:val="5"/>
              </w:numPr>
              <w:autoSpaceDE w:val="0"/>
              <w:autoSpaceDN w:val="0"/>
              <w:adjustRightInd w:val="0"/>
              <w:contextualSpacing/>
              <w:rPr>
                <w:rFonts w:asciiTheme="minorBidi" w:hAnsiTheme="minorBidi" w:cstheme="minorBidi"/>
                <w:szCs w:val="24"/>
              </w:rPr>
            </w:pPr>
            <w:r w:rsidRPr="00EC11C5">
              <w:rPr>
                <w:rFonts w:asciiTheme="minorBidi" w:hAnsiTheme="minorBidi" w:cstheme="minorBidi"/>
                <w:szCs w:val="24"/>
                <w:rtl/>
              </w:rPr>
              <w:t xml:space="preserve">אני שם לב לקולות, כמו תקתוק שעון, ציפורים מצייצות, או מכוניות שעוברות. </w:t>
            </w:r>
          </w:p>
        </w:tc>
      </w:tr>
      <w:tr w:rsidR="00BE28F1" w:rsidRPr="00EC11C5" w14:paraId="3E8D2AB8" w14:textId="77777777" w:rsidTr="00594A53">
        <w:tc>
          <w:tcPr>
            <w:tcW w:w="3454" w:type="dxa"/>
            <w:tcBorders>
              <w:top w:val="single" w:sz="4" w:space="0" w:color="auto"/>
              <w:left w:val="single" w:sz="4" w:space="0" w:color="auto"/>
              <w:bottom w:val="single" w:sz="4" w:space="0" w:color="auto"/>
              <w:right w:val="single" w:sz="4" w:space="0" w:color="auto"/>
            </w:tcBorders>
            <w:hideMark/>
          </w:tcPr>
          <w:p w14:paraId="4124DF09" w14:textId="77777777" w:rsidR="00BE28F1" w:rsidRPr="00EC11C5" w:rsidRDefault="00BE28F1" w:rsidP="00BE28F1">
            <w:pPr>
              <w:numPr>
                <w:ilvl w:val="0"/>
                <w:numId w:val="5"/>
              </w:numPr>
              <w:autoSpaceDE w:val="0"/>
              <w:autoSpaceDN w:val="0"/>
              <w:adjustRightInd w:val="0"/>
              <w:contextualSpacing/>
              <w:rPr>
                <w:rFonts w:asciiTheme="minorBidi" w:hAnsiTheme="minorBidi" w:cstheme="minorBidi"/>
                <w:szCs w:val="24"/>
              </w:rPr>
            </w:pPr>
            <w:r w:rsidRPr="00EC11C5">
              <w:rPr>
                <w:rFonts w:asciiTheme="minorBidi" w:hAnsiTheme="minorBidi" w:cstheme="minorBidi"/>
                <w:szCs w:val="24"/>
                <w:rtl/>
              </w:rPr>
              <w:t>במצבים קשים, אני יכול לעצור בלי להגיב באופן מידי.</w:t>
            </w:r>
          </w:p>
        </w:tc>
      </w:tr>
      <w:tr w:rsidR="00BE28F1" w:rsidRPr="00EC11C5" w14:paraId="24BBD57B" w14:textId="77777777" w:rsidTr="00594A53">
        <w:tc>
          <w:tcPr>
            <w:tcW w:w="3454" w:type="dxa"/>
            <w:tcBorders>
              <w:top w:val="single" w:sz="4" w:space="0" w:color="auto"/>
              <w:left w:val="single" w:sz="4" w:space="0" w:color="auto"/>
              <w:bottom w:val="single" w:sz="4" w:space="0" w:color="auto"/>
              <w:right w:val="single" w:sz="4" w:space="0" w:color="auto"/>
            </w:tcBorders>
            <w:hideMark/>
          </w:tcPr>
          <w:p w14:paraId="48ACB580" w14:textId="77777777" w:rsidR="00BE28F1" w:rsidRPr="00EC11C5" w:rsidRDefault="00BE28F1" w:rsidP="00BE28F1">
            <w:pPr>
              <w:numPr>
                <w:ilvl w:val="0"/>
                <w:numId w:val="5"/>
              </w:numPr>
              <w:autoSpaceDE w:val="0"/>
              <w:autoSpaceDN w:val="0"/>
              <w:adjustRightInd w:val="0"/>
              <w:contextualSpacing/>
              <w:rPr>
                <w:rFonts w:asciiTheme="minorBidi" w:hAnsiTheme="minorBidi" w:cstheme="minorBidi"/>
                <w:szCs w:val="24"/>
              </w:rPr>
            </w:pPr>
            <w:r w:rsidRPr="00EC11C5">
              <w:rPr>
                <w:rFonts w:asciiTheme="minorBidi" w:hAnsiTheme="minorBidi" w:cstheme="minorBidi"/>
                <w:szCs w:val="24"/>
                <w:rtl/>
              </w:rPr>
              <w:lastRenderedPageBreak/>
              <w:t xml:space="preserve">כאשר יש לי תחושה בגוף, קשה לי לתאר אותה בגלל שאני לא מצליח למצוא את המילים הנכונות. </w:t>
            </w:r>
          </w:p>
        </w:tc>
      </w:tr>
      <w:tr w:rsidR="00BE28F1" w:rsidRPr="00EC11C5" w14:paraId="0462DF79" w14:textId="77777777" w:rsidTr="00594A53">
        <w:tc>
          <w:tcPr>
            <w:tcW w:w="3454" w:type="dxa"/>
            <w:tcBorders>
              <w:top w:val="single" w:sz="4" w:space="0" w:color="auto"/>
              <w:left w:val="single" w:sz="4" w:space="0" w:color="auto"/>
              <w:bottom w:val="single" w:sz="4" w:space="0" w:color="auto"/>
              <w:right w:val="single" w:sz="4" w:space="0" w:color="auto"/>
            </w:tcBorders>
            <w:hideMark/>
          </w:tcPr>
          <w:p w14:paraId="54F98B53" w14:textId="77777777" w:rsidR="00BE28F1" w:rsidRPr="00EC11C5" w:rsidRDefault="00BE28F1" w:rsidP="00BE28F1">
            <w:pPr>
              <w:numPr>
                <w:ilvl w:val="0"/>
                <w:numId w:val="5"/>
              </w:numPr>
              <w:autoSpaceDE w:val="0"/>
              <w:autoSpaceDN w:val="0"/>
              <w:adjustRightInd w:val="0"/>
              <w:contextualSpacing/>
              <w:rPr>
                <w:rFonts w:asciiTheme="minorBidi" w:hAnsiTheme="minorBidi" w:cstheme="minorBidi"/>
                <w:szCs w:val="24"/>
              </w:rPr>
            </w:pPr>
            <w:r w:rsidRPr="00EC11C5">
              <w:rPr>
                <w:rFonts w:asciiTheme="minorBidi" w:hAnsiTheme="minorBidi" w:cstheme="minorBidi"/>
                <w:szCs w:val="24"/>
                <w:rtl/>
              </w:rPr>
              <w:t xml:space="preserve">נראה כי אני "רץ על אוטומט" בלי הרבה מודעות למה שאני עושה. </w:t>
            </w:r>
          </w:p>
        </w:tc>
      </w:tr>
      <w:tr w:rsidR="00BE28F1" w:rsidRPr="00EC11C5" w14:paraId="5BCDF980" w14:textId="77777777" w:rsidTr="00594A53">
        <w:tc>
          <w:tcPr>
            <w:tcW w:w="3454" w:type="dxa"/>
            <w:tcBorders>
              <w:top w:val="single" w:sz="4" w:space="0" w:color="auto"/>
              <w:left w:val="single" w:sz="4" w:space="0" w:color="auto"/>
              <w:bottom w:val="single" w:sz="4" w:space="0" w:color="auto"/>
              <w:right w:val="single" w:sz="4" w:space="0" w:color="auto"/>
            </w:tcBorders>
            <w:hideMark/>
          </w:tcPr>
          <w:p w14:paraId="6023E325" w14:textId="77777777" w:rsidR="00BE28F1" w:rsidRPr="00EC11C5" w:rsidRDefault="00BE28F1" w:rsidP="00BE28F1">
            <w:pPr>
              <w:numPr>
                <w:ilvl w:val="0"/>
                <w:numId w:val="5"/>
              </w:numPr>
              <w:autoSpaceDE w:val="0"/>
              <w:autoSpaceDN w:val="0"/>
              <w:adjustRightInd w:val="0"/>
              <w:contextualSpacing/>
              <w:rPr>
                <w:rFonts w:asciiTheme="minorBidi" w:hAnsiTheme="minorBidi" w:cstheme="minorBidi"/>
                <w:szCs w:val="24"/>
              </w:rPr>
            </w:pPr>
            <w:r w:rsidRPr="00EC11C5">
              <w:rPr>
                <w:rFonts w:asciiTheme="minorBidi" w:hAnsiTheme="minorBidi" w:cstheme="minorBidi"/>
                <w:szCs w:val="24"/>
                <w:rtl/>
              </w:rPr>
              <w:t xml:space="preserve">כאשר יש לי מחשבות או דימויים מטרידים, די מהר אני מרגיש רגוע לאחר מכן. </w:t>
            </w:r>
          </w:p>
        </w:tc>
      </w:tr>
      <w:tr w:rsidR="00BE28F1" w:rsidRPr="00EC11C5" w14:paraId="2714FAC4" w14:textId="77777777" w:rsidTr="00594A53">
        <w:tc>
          <w:tcPr>
            <w:tcW w:w="3454" w:type="dxa"/>
            <w:tcBorders>
              <w:top w:val="single" w:sz="4" w:space="0" w:color="auto"/>
              <w:left w:val="single" w:sz="4" w:space="0" w:color="auto"/>
              <w:bottom w:val="single" w:sz="4" w:space="0" w:color="auto"/>
              <w:right w:val="single" w:sz="4" w:space="0" w:color="auto"/>
            </w:tcBorders>
            <w:hideMark/>
          </w:tcPr>
          <w:p w14:paraId="07E99565" w14:textId="77777777" w:rsidR="00BE28F1" w:rsidRPr="00EC11C5" w:rsidRDefault="00BE28F1" w:rsidP="00BE28F1">
            <w:pPr>
              <w:numPr>
                <w:ilvl w:val="0"/>
                <w:numId w:val="5"/>
              </w:numPr>
              <w:autoSpaceDE w:val="0"/>
              <w:autoSpaceDN w:val="0"/>
              <w:adjustRightInd w:val="0"/>
              <w:contextualSpacing/>
              <w:rPr>
                <w:rFonts w:asciiTheme="minorBidi" w:hAnsiTheme="minorBidi" w:cstheme="minorBidi"/>
                <w:szCs w:val="24"/>
              </w:rPr>
            </w:pPr>
            <w:r w:rsidRPr="00EC11C5">
              <w:rPr>
                <w:rFonts w:asciiTheme="minorBidi" w:hAnsiTheme="minorBidi" w:cstheme="minorBidi"/>
                <w:szCs w:val="24"/>
                <w:rtl/>
              </w:rPr>
              <w:t>אני אומר לעצמי שאסור לי לחשוב בדרך בה אני חושב.</w:t>
            </w:r>
          </w:p>
        </w:tc>
      </w:tr>
      <w:tr w:rsidR="00BE28F1" w:rsidRPr="00EC11C5" w14:paraId="6D0E3763" w14:textId="77777777" w:rsidTr="00594A53">
        <w:tc>
          <w:tcPr>
            <w:tcW w:w="3454" w:type="dxa"/>
            <w:tcBorders>
              <w:top w:val="single" w:sz="4" w:space="0" w:color="auto"/>
              <w:left w:val="single" w:sz="4" w:space="0" w:color="auto"/>
              <w:bottom w:val="single" w:sz="4" w:space="0" w:color="auto"/>
              <w:right w:val="single" w:sz="4" w:space="0" w:color="auto"/>
            </w:tcBorders>
            <w:hideMark/>
          </w:tcPr>
          <w:p w14:paraId="6AE4F815" w14:textId="77777777" w:rsidR="00BE28F1" w:rsidRPr="00EC11C5" w:rsidRDefault="00BE28F1" w:rsidP="00BE28F1">
            <w:pPr>
              <w:numPr>
                <w:ilvl w:val="0"/>
                <w:numId w:val="5"/>
              </w:numPr>
              <w:autoSpaceDE w:val="0"/>
              <w:autoSpaceDN w:val="0"/>
              <w:adjustRightInd w:val="0"/>
              <w:contextualSpacing/>
              <w:rPr>
                <w:rFonts w:asciiTheme="minorBidi" w:hAnsiTheme="minorBidi" w:cstheme="minorBidi"/>
                <w:szCs w:val="24"/>
              </w:rPr>
            </w:pPr>
            <w:r w:rsidRPr="00EC11C5">
              <w:rPr>
                <w:rFonts w:asciiTheme="minorBidi" w:hAnsiTheme="minorBidi" w:cstheme="minorBidi"/>
                <w:szCs w:val="24"/>
                <w:rtl/>
              </w:rPr>
              <w:t xml:space="preserve">אני שם לב לריחות וניחוחות של דברים. </w:t>
            </w:r>
          </w:p>
        </w:tc>
      </w:tr>
      <w:tr w:rsidR="00BE28F1" w:rsidRPr="00EC11C5" w14:paraId="38EFA776" w14:textId="77777777" w:rsidTr="00594A53">
        <w:tc>
          <w:tcPr>
            <w:tcW w:w="3454" w:type="dxa"/>
            <w:tcBorders>
              <w:top w:val="single" w:sz="4" w:space="0" w:color="auto"/>
              <w:left w:val="single" w:sz="4" w:space="0" w:color="auto"/>
              <w:bottom w:val="single" w:sz="4" w:space="0" w:color="auto"/>
              <w:right w:val="single" w:sz="4" w:space="0" w:color="auto"/>
            </w:tcBorders>
            <w:hideMark/>
          </w:tcPr>
          <w:p w14:paraId="556FB13F" w14:textId="77777777" w:rsidR="00BE28F1" w:rsidRPr="00EC11C5" w:rsidRDefault="00BE28F1" w:rsidP="00BE28F1">
            <w:pPr>
              <w:numPr>
                <w:ilvl w:val="0"/>
                <w:numId w:val="5"/>
              </w:numPr>
              <w:autoSpaceDE w:val="0"/>
              <w:autoSpaceDN w:val="0"/>
              <w:adjustRightInd w:val="0"/>
              <w:contextualSpacing/>
              <w:rPr>
                <w:rFonts w:asciiTheme="minorBidi" w:hAnsiTheme="minorBidi" w:cstheme="minorBidi"/>
                <w:szCs w:val="24"/>
              </w:rPr>
            </w:pPr>
            <w:r w:rsidRPr="00EC11C5">
              <w:rPr>
                <w:rFonts w:asciiTheme="minorBidi" w:hAnsiTheme="minorBidi" w:cstheme="minorBidi"/>
                <w:szCs w:val="24"/>
                <w:rtl/>
              </w:rPr>
              <w:t>גם כאשר אני מרגיש מודאג, אני יכול למצוא דרך להתבטא מילולית.</w:t>
            </w:r>
          </w:p>
        </w:tc>
      </w:tr>
      <w:tr w:rsidR="00BE28F1" w:rsidRPr="00EC11C5" w14:paraId="387FDCF4" w14:textId="77777777" w:rsidTr="00594A53">
        <w:tc>
          <w:tcPr>
            <w:tcW w:w="3454" w:type="dxa"/>
            <w:tcBorders>
              <w:top w:val="single" w:sz="4" w:space="0" w:color="auto"/>
              <w:left w:val="single" w:sz="4" w:space="0" w:color="auto"/>
              <w:bottom w:val="single" w:sz="4" w:space="0" w:color="auto"/>
              <w:right w:val="single" w:sz="4" w:space="0" w:color="auto"/>
            </w:tcBorders>
            <w:hideMark/>
          </w:tcPr>
          <w:p w14:paraId="5CF83115" w14:textId="77777777" w:rsidR="00BE28F1" w:rsidRPr="00EC11C5" w:rsidRDefault="00BE28F1" w:rsidP="00BE28F1">
            <w:pPr>
              <w:numPr>
                <w:ilvl w:val="0"/>
                <w:numId w:val="5"/>
              </w:numPr>
              <w:autoSpaceDE w:val="0"/>
              <w:autoSpaceDN w:val="0"/>
              <w:adjustRightInd w:val="0"/>
              <w:contextualSpacing/>
              <w:rPr>
                <w:rFonts w:asciiTheme="minorBidi" w:hAnsiTheme="minorBidi" w:cstheme="minorBidi"/>
                <w:szCs w:val="24"/>
              </w:rPr>
            </w:pPr>
            <w:r w:rsidRPr="00EC11C5">
              <w:rPr>
                <w:rFonts w:asciiTheme="minorBidi" w:hAnsiTheme="minorBidi" w:cstheme="minorBidi"/>
                <w:szCs w:val="24"/>
                <w:rtl/>
              </w:rPr>
              <w:t xml:space="preserve">אני ממהר בין פעילויות שונות בלי באמת להיות קשוב אליהם. </w:t>
            </w:r>
          </w:p>
        </w:tc>
      </w:tr>
      <w:tr w:rsidR="00BE28F1" w:rsidRPr="00EC11C5" w14:paraId="362BAF0A" w14:textId="77777777" w:rsidTr="00594A53">
        <w:tc>
          <w:tcPr>
            <w:tcW w:w="3454" w:type="dxa"/>
            <w:tcBorders>
              <w:top w:val="single" w:sz="4" w:space="0" w:color="auto"/>
              <w:left w:val="single" w:sz="4" w:space="0" w:color="auto"/>
              <w:bottom w:val="single" w:sz="4" w:space="0" w:color="auto"/>
              <w:right w:val="single" w:sz="4" w:space="0" w:color="auto"/>
            </w:tcBorders>
            <w:hideMark/>
          </w:tcPr>
          <w:p w14:paraId="1C4C4CD1" w14:textId="77777777" w:rsidR="00BE28F1" w:rsidRPr="00EC11C5" w:rsidRDefault="00BE28F1" w:rsidP="00BE28F1">
            <w:pPr>
              <w:numPr>
                <w:ilvl w:val="0"/>
                <w:numId w:val="5"/>
              </w:numPr>
              <w:autoSpaceDE w:val="0"/>
              <w:autoSpaceDN w:val="0"/>
              <w:adjustRightInd w:val="0"/>
              <w:contextualSpacing/>
              <w:rPr>
                <w:rFonts w:asciiTheme="minorBidi" w:hAnsiTheme="minorBidi" w:cstheme="minorBidi"/>
                <w:szCs w:val="24"/>
              </w:rPr>
            </w:pPr>
            <w:r w:rsidRPr="00EC11C5">
              <w:rPr>
                <w:rFonts w:asciiTheme="minorBidi" w:hAnsiTheme="minorBidi" w:cstheme="minorBidi"/>
                <w:szCs w:val="24"/>
                <w:rtl/>
              </w:rPr>
              <w:t xml:space="preserve">כאשר יש לי מחשבות או דימויים מטרידים, אני יכול לשים לב אליהם בלי להגיב. </w:t>
            </w:r>
          </w:p>
        </w:tc>
      </w:tr>
      <w:tr w:rsidR="00BE28F1" w:rsidRPr="00EC11C5" w14:paraId="692799D8" w14:textId="77777777" w:rsidTr="00594A53">
        <w:tc>
          <w:tcPr>
            <w:tcW w:w="3454" w:type="dxa"/>
            <w:tcBorders>
              <w:top w:val="single" w:sz="4" w:space="0" w:color="auto"/>
              <w:left w:val="single" w:sz="4" w:space="0" w:color="auto"/>
              <w:bottom w:val="single" w:sz="4" w:space="0" w:color="auto"/>
              <w:right w:val="single" w:sz="4" w:space="0" w:color="auto"/>
            </w:tcBorders>
            <w:hideMark/>
          </w:tcPr>
          <w:p w14:paraId="44E6E68D" w14:textId="77777777" w:rsidR="00BE28F1" w:rsidRPr="00EC11C5" w:rsidRDefault="00BE28F1" w:rsidP="00BE28F1">
            <w:pPr>
              <w:numPr>
                <w:ilvl w:val="0"/>
                <w:numId w:val="5"/>
              </w:numPr>
              <w:autoSpaceDE w:val="0"/>
              <w:autoSpaceDN w:val="0"/>
              <w:adjustRightInd w:val="0"/>
              <w:contextualSpacing/>
              <w:rPr>
                <w:rFonts w:asciiTheme="minorBidi" w:hAnsiTheme="minorBidi" w:cstheme="minorBidi"/>
                <w:szCs w:val="24"/>
              </w:rPr>
            </w:pPr>
            <w:r w:rsidRPr="00EC11C5">
              <w:rPr>
                <w:rFonts w:asciiTheme="minorBidi" w:hAnsiTheme="minorBidi" w:cstheme="minorBidi"/>
                <w:szCs w:val="24"/>
                <w:rtl/>
              </w:rPr>
              <w:t xml:space="preserve">אני חושב שחלק מהרגשות שלי הם רעים או לא ראויים ואני לא צריך להרגיש אותם. </w:t>
            </w:r>
          </w:p>
        </w:tc>
      </w:tr>
      <w:tr w:rsidR="00BE28F1" w:rsidRPr="00EC11C5" w14:paraId="269CA1F2" w14:textId="77777777" w:rsidTr="00594A53">
        <w:tc>
          <w:tcPr>
            <w:tcW w:w="3454" w:type="dxa"/>
            <w:tcBorders>
              <w:top w:val="single" w:sz="4" w:space="0" w:color="auto"/>
              <w:left w:val="single" w:sz="4" w:space="0" w:color="auto"/>
              <w:bottom w:val="single" w:sz="4" w:space="0" w:color="auto"/>
              <w:right w:val="single" w:sz="4" w:space="0" w:color="auto"/>
            </w:tcBorders>
            <w:hideMark/>
          </w:tcPr>
          <w:p w14:paraId="2F45DF84" w14:textId="77777777" w:rsidR="00BE28F1" w:rsidRPr="00EC11C5" w:rsidRDefault="00BE28F1" w:rsidP="00BE28F1">
            <w:pPr>
              <w:numPr>
                <w:ilvl w:val="0"/>
                <w:numId w:val="5"/>
              </w:numPr>
              <w:autoSpaceDE w:val="0"/>
              <w:autoSpaceDN w:val="0"/>
              <w:adjustRightInd w:val="0"/>
              <w:contextualSpacing/>
              <w:rPr>
                <w:rFonts w:asciiTheme="minorBidi" w:hAnsiTheme="minorBidi" w:cstheme="minorBidi"/>
                <w:szCs w:val="24"/>
              </w:rPr>
            </w:pPr>
            <w:r w:rsidRPr="00EC11C5">
              <w:rPr>
                <w:rFonts w:asciiTheme="minorBidi" w:hAnsiTheme="minorBidi" w:cstheme="minorBidi"/>
                <w:szCs w:val="24"/>
                <w:rtl/>
              </w:rPr>
              <w:t xml:space="preserve">אני שם לב לאלמנטים חזותיים (ויזואליים) באומנות או בטבע, כמו צבעים, צורות, טקסטורות, או תבניות של אור וצל. </w:t>
            </w:r>
          </w:p>
        </w:tc>
      </w:tr>
      <w:tr w:rsidR="00BE28F1" w:rsidRPr="00EC11C5" w14:paraId="587D176A" w14:textId="77777777" w:rsidTr="00594A53">
        <w:tc>
          <w:tcPr>
            <w:tcW w:w="3454" w:type="dxa"/>
            <w:tcBorders>
              <w:top w:val="single" w:sz="4" w:space="0" w:color="auto"/>
              <w:left w:val="single" w:sz="4" w:space="0" w:color="auto"/>
              <w:bottom w:val="single" w:sz="4" w:space="0" w:color="auto"/>
              <w:right w:val="single" w:sz="4" w:space="0" w:color="auto"/>
            </w:tcBorders>
            <w:hideMark/>
          </w:tcPr>
          <w:p w14:paraId="61FD9655" w14:textId="77777777" w:rsidR="00BE28F1" w:rsidRPr="00EC11C5" w:rsidRDefault="00BE28F1" w:rsidP="00BE28F1">
            <w:pPr>
              <w:numPr>
                <w:ilvl w:val="0"/>
                <w:numId w:val="5"/>
              </w:numPr>
              <w:autoSpaceDE w:val="0"/>
              <w:autoSpaceDN w:val="0"/>
              <w:adjustRightInd w:val="0"/>
              <w:contextualSpacing/>
              <w:rPr>
                <w:rFonts w:asciiTheme="minorBidi" w:hAnsiTheme="minorBidi" w:cstheme="minorBidi"/>
                <w:szCs w:val="24"/>
              </w:rPr>
            </w:pPr>
            <w:r w:rsidRPr="00EC11C5">
              <w:rPr>
                <w:rFonts w:asciiTheme="minorBidi" w:hAnsiTheme="minorBidi" w:cstheme="minorBidi"/>
                <w:szCs w:val="24"/>
                <w:rtl/>
              </w:rPr>
              <w:t>הנטייה הטבעית שלי היא לבטא את חוויותיי בצורה מילולית.</w:t>
            </w:r>
          </w:p>
        </w:tc>
      </w:tr>
      <w:tr w:rsidR="00BE28F1" w:rsidRPr="00EC11C5" w14:paraId="37848D68" w14:textId="77777777" w:rsidTr="00594A53">
        <w:tc>
          <w:tcPr>
            <w:tcW w:w="3454" w:type="dxa"/>
            <w:tcBorders>
              <w:top w:val="single" w:sz="4" w:space="0" w:color="auto"/>
              <w:left w:val="single" w:sz="4" w:space="0" w:color="auto"/>
              <w:bottom w:val="single" w:sz="4" w:space="0" w:color="auto"/>
              <w:right w:val="single" w:sz="4" w:space="0" w:color="auto"/>
            </w:tcBorders>
            <w:hideMark/>
          </w:tcPr>
          <w:p w14:paraId="51F823DC" w14:textId="77777777" w:rsidR="00BE28F1" w:rsidRPr="00EC11C5" w:rsidRDefault="00BE28F1" w:rsidP="00BE28F1">
            <w:pPr>
              <w:numPr>
                <w:ilvl w:val="0"/>
                <w:numId w:val="5"/>
              </w:numPr>
              <w:autoSpaceDE w:val="0"/>
              <w:autoSpaceDN w:val="0"/>
              <w:adjustRightInd w:val="0"/>
              <w:contextualSpacing/>
              <w:rPr>
                <w:rFonts w:asciiTheme="minorBidi" w:hAnsiTheme="minorBidi" w:cstheme="minorBidi"/>
                <w:szCs w:val="24"/>
              </w:rPr>
            </w:pPr>
            <w:r w:rsidRPr="00EC11C5">
              <w:rPr>
                <w:rFonts w:asciiTheme="minorBidi" w:hAnsiTheme="minorBidi" w:cstheme="minorBidi"/>
                <w:szCs w:val="24"/>
                <w:rtl/>
              </w:rPr>
              <w:t xml:space="preserve">כאשר יש לי מחשבות או דימויים מטרידים, אני רק מביט בהם ונותן להם ללכת. </w:t>
            </w:r>
          </w:p>
        </w:tc>
      </w:tr>
      <w:tr w:rsidR="00BE28F1" w:rsidRPr="00EC11C5" w14:paraId="53668A33" w14:textId="77777777" w:rsidTr="00594A53">
        <w:tc>
          <w:tcPr>
            <w:tcW w:w="3454" w:type="dxa"/>
            <w:tcBorders>
              <w:top w:val="single" w:sz="4" w:space="0" w:color="auto"/>
              <w:left w:val="single" w:sz="4" w:space="0" w:color="auto"/>
              <w:bottom w:val="single" w:sz="4" w:space="0" w:color="auto"/>
              <w:right w:val="single" w:sz="4" w:space="0" w:color="auto"/>
            </w:tcBorders>
            <w:hideMark/>
          </w:tcPr>
          <w:p w14:paraId="7331AA7E" w14:textId="77777777" w:rsidR="00BE28F1" w:rsidRPr="00EC11C5" w:rsidRDefault="00BE28F1" w:rsidP="00BE28F1">
            <w:pPr>
              <w:numPr>
                <w:ilvl w:val="0"/>
                <w:numId w:val="5"/>
              </w:numPr>
              <w:autoSpaceDE w:val="0"/>
              <w:autoSpaceDN w:val="0"/>
              <w:adjustRightInd w:val="0"/>
              <w:contextualSpacing/>
              <w:rPr>
                <w:rFonts w:asciiTheme="minorBidi" w:hAnsiTheme="minorBidi" w:cstheme="minorBidi"/>
                <w:szCs w:val="24"/>
              </w:rPr>
            </w:pPr>
            <w:r w:rsidRPr="00EC11C5">
              <w:rPr>
                <w:rFonts w:asciiTheme="minorBidi" w:hAnsiTheme="minorBidi" w:cstheme="minorBidi"/>
                <w:szCs w:val="24"/>
                <w:rtl/>
              </w:rPr>
              <w:t xml:space="preserve">אני עושה עבודות או משימות באופן אוטומטי בלי להיות מודע למה שאני עושה. </w:t>
            </w:r>
          </w:p>
        </w:tc>
      </w:tr>
      <w:tr w:rsidR="00BE28F1" w:rsidRPr="00EC11C5" w14:paraId="236573A6" w14:textId="77777777" w:rsidTr="00594A53">
        <w:tc>
          <w:tcPr>
            <w:tcW w:w="3454" w:type="dxa"/>
            <w:tcBorders>
              <w:top w:val="single" w:sz="4" w:space="0" w:color="auto"/>
              <w:left w:val="single" w:sz="4" w:space="0" w:color="auto"/>
              <w:bottom w:val="single" w:sz="4" w:space="0" w:color="auto"/>
              <w:right w:val="single" w:sz="4" w:space="0" w:color="auto"/>
            </w:tcBorders>
            <w:hideMark/>
          </w:tcPr>
          <w:p w14:paraId="1FD0AC0F" w14:textId="77777777" w:rsidR="00BE28F1" w:rsidRPr="00EC11C5" w:rsidRDefault="00BE28F1" w:rsidP="00BE28F1">
            <w:pPr>
              <w:numPr>
                <w:ilvl w:val="0"/>
                <w:numId w:val="5"/>
              </w:numPr>
              <w:autoSpaceDE w:val="0"/>
              <w:autoSpaceDN w:val="0"/>
              <w:adjustRightInd w:val="0"/>
              <w:contextualSpacing/>
              <w:rPr>
                <w:rFonts w:asciiTheme="minorBidi" w:hAnsiTheme="minorBidi" w:cstheme="minorBidi"/>
                <w:szCs w:val="24"/>
              </w:rPr>
            </w:pPr>
            <w:r w:rsidRPr="00EC11C5">
              <w:rPr>
                <w:rFonts w:asciiTheme="minorBidi" w:hAnsiTheme="minorBidi" w:cstheme="minorBidi"/>
                <w:szCs w:val="24"/>
                <w:rtl/>
              </w:rPr>
              <w:t xml:space="preserve">כאשר יש לי מחשבות או דימויים מטרידים, אני שופט את עצמי לטובה או לרעה, תלוי במחשבות או בדימוי. </w:t>
            </w:r>
          </w:p>
        </w:tc>
      </w:tr>
      <w:tr w:rsidR="00BE28F1" w:rsidRPr="00EC11C5" w14:paraId="0A84AD12" w14:textId="77777777" w:rsidTr="00594A53">
        <w:tc>
          <w:tcPr>
            <w:tcW w:w="3454" w:type="dxa"/>
            <w:tcBorders>
              <w:top w:val="single" w:sz="4" w:space="0" w:color="auto"/>
              <w:left w:val="single" w:sz="4" w:space="0" w:color="auto"/>
              <w:bottom w:val="single" w:sz="4" w:space="0" w:color="auto"/>
              <w:right w:val="single" w:sz="4" w:space="0" w:color="auto"/>
            </w:tcBorders>
            <w:hideMark/>
          </w:tcPr>
          <w:p w14:paraId="061263A0" w14:textId="77777777" w:rsidR="00BE28F1" w:rsidRPr="00EC11C5" w:rsidRDefault="00BE28F1" w:rsidP="00BE28F1">
            <w:pPr>
              <w:numPr>
                <w:ilvl w:val="0"/>
                <w:numId w:val="5"/>
              </w:numPr>
              <w:autoSpaceDE w:val="0"/>
              <w:autoSpaceDN w:val="0"/>
              <w:adjustRightInd w:val="0"/>
              <w:contextualSpacing/>
              <w:rPr>
                <w:rFonts w:asciiTheme="minorBidi" w:hAnsiTheme="minorBidi" w:cstheme="minorBidi"/>
                <w:szCs w:val="24"/>
              </w:rPr>
            </w:pPr>
            <w:r w:rsidRPr="00EC11C5">
              <w:rPr>
                <w:rFonts w:asciiTheme="minorBidi" w:hAnsiTheme="minorBidi" w:cstheme="minorBidi"/>
                <w:szCs w:val="24"/>
                <w:rtl/>
              </w:rPr>
              <w:t xml:space="preserve">אני שם לב לדרך שבה הרגשות שלי משפיעים על המחשבות וההתנהגות שלי. </w:t>
            </w:r>
          </w:p>
        </w:tc>
      </w:tr>
      <w:tr w:rsidR="00BE28F1" w:rsidRPr="00EC11C5" w14:paraId="037A3970" w14:textId="77777777" w:rsidTr="00594A53">
        <w:tc>
          <w:tcPr>
            <w:tcW w:w="3454" w:type="dxa"/>
            <w:tcBorders>
              <w:top w:val="single" w:sz="4" w:space="0" w:color="auto"/>
              <w:left w:val="single" w:sz="4" w:space="0" w:color="auto"/>
              <w:bottom w:val="single" w:sz="4" w:space="0" w:color="auto"/>
              <w:right w:val="single" w:sz="4" w:space="0" w:color="auto"/>
            </w:tcBorders>
            <w:hideMark/>
          </w:tcPr>
          <w:p w14:paraId="1EF04B01" w14:textId="77777777" w:rsidR="00BE28F1" w:rsidRPr="00EC11C5" w:rsidRDefault="00BE28F1" w:rsidP="00BE28F1">
            <w:pPr>
              <w:numPr>
                <w:ilvl w:val="0"/>
                <w:numId w:val="5"/>
              </w:numPr>
              <w:autoSpaceDE w:val="0"/>
              <w:autoSpaceDN w:val="0"/>
              <w:adjustRightInd w:val="0"/>
              <w:contextualSpacing/>
              <w:rPr>
                <w:rFonts w:asciiTheme="minorBidi" w:hAnsiTheme="minorBidi" w:cstheme="minorBidi"/>
                <w:szCs w:val="24"/>
              </w:rPr>
            </w:pPr>
            <w:r w:rsidRPr="00EC11C5">
              <w:rPr>
                <w:rFonts w:asciiTheme="minorBidi" w:hAnsiTheme="minorBidi" w:cstheme="minorBidi"/>
                <w:szCs w:val="24"/>
                <w:rtl/>
              </w:rPr>
              <w:t xml:space="preserve">אני יכול בדרך כלל לתאר איך אני מרגיש באותו רגע באופן מפורט. </w:t>
            </w:r>
          </w:p>
        </w:tc>
      </w:tr>
      <w:tr w:rsidR="00BE28F1" w:rsidRPr="00EC11C5" w14:paraId="5217B71F" w14:textId="77777777" w:rsidTr="00594A53">
        <w:tc>
          <w:tcPr>
            <w:tcW w:w="3454" w:type="dxa"/>
            <w:tcBorders>
              <w:top w:val="single" w:sz="4" w:space="0" w:color="auto"/>
              <w:left w:val="single" w:sz="4" w:space="0" w:color="auto"/>
              <w:bottom w:val="single" w:sz="4" w:space="0" w:color="auto"/>
              <w:right w:val="single" w:sz="4" w:space="0" w:color="auto"/>
            </w:tcBorders>
            <w:hideMark/>
          </w:tcPr>
          <w:p w14:paraId="02FA2986" w14:textId="77777777" w:rsidR="00BE28F1" w:rsidRPr="00EC11C5" w:rsidRDefault="00BE28F1" w:rsidP="00BE28F1">
            <w:pPr>
              <w:numPr>
                <w:ilvl w:val="0"/>
                <w:numId w:val="5"/>
              </w:numPr>
              <w:autoSpaceDE w:val="0"/>
              <w:autoSpaceDN w:val="0"/>
              <w:adjustRightInd w:val="0"/>
              <w:contextualSpacing/>
              <w:rPr>
                <w:rFonts w:asciiTheme="minorBidi" w:hAnsiTheme="minorBidi" w:cstheme="minorBidi"/>
                <w:szCs w:val="24"/>
              </w:rPr>
            </w:pPr>
            <w:r w:rsidRPr="00EC11C5">
              <w:rPr>
                <w:rFonts w:asciiTheme="minorBidi" w:hAnsiTheme="minorBidi" w:cstheme="minorBidi"/>
                <w:szCs w:val="24"/>
                <w:rtl/>
              </w:rPr>
              <w:t xml:space="preserve">אני מוצא את עצמי עושה דברים בלי לשים לב. </w:t>
            </w:r>
          </w:p>
        </w:tc>
      </w:tr>
      <w:tr w:rsidR="00BE28F1" w:rsidRPr="00EC11C5" w14:paraId="08AF23BF" w14:textId="77777777" w:rsidTr="00594A53">
        <w:tc>
          <w:tcPr>
            <w:tcW w:w="3454" w:type="dxa"/>
            <w:tcBorders>
              <w:top w:val="single" w:sz="4" w:space="0" w:color="auto"/>
              <w:left w:val="single" w:sz="4" w:space="0" w:color="auto"/>
              <w:bottom w:val="single" w:sz="4" w:space="0" w:color="auto"/>
              <w:right w:val="single" w:sz="4" w:space="0" w:color="auto"/>
            </w:tcBorders>
            <w:hideMark/>
          </w:tcPr>
          <w:p w14:paraId="72D8F801" w14:textId="77777777" w:rsidR="00BE28F1" w:rsidRPr="00EC11C5" w:rsidRDefault="00BE28F1" w:rsidP="00BE28F1">
            <w:pPr>
              <w:numPr>
                <w:ilvl w:val="0"/>
                <w:numId w:val="5"/>
              </w:numPr>
              <w:autoSpaceDE w:val="0"/>
              <w:autoSpaceDN w:val="0"/>
              <w:adjustRightInd w:val="0"/>
              <w:contextualSpacing/>
              <w:rPr>
                <w:rFonts w:asciiTheme="minorBidi" w:hAnsiTheme="minorBidi" w:cstheme="minorBidi"/>
                <w:szCs w:val="24"/>
              </w:rPr>
            </w:pPr>
            <w:r w:rsidRPr="00EC11C5">
              <w:rPr>
                <w:rFonts w:asciiTheme="minorBidi" w:hAnsiTheme="minorBidi" w:cstheme="minorBidi"/>
                <w:szCs w:val="24"/>
                <w:rtl/>
              </w:rPr>
              <w:t xml:space="preserve">אני שולל את עצמי כאשר יש לי רעיונות לא רציונאליים. </w:t>
            </w:r>
          </w:p>
        </w:tc>
      </w:tr>
    </w:tbl>
    <w:p w14:paraId="41FB00B9" w14:textId="77777777" w:rsidR="00BE28F1" w:rsidRPr="007B472B" w:rsidRDefault="00BE28F1" w:rsidP="00BE28F1">
      <w:pPr>
        <w:tabs>
          <w:tab w:val="left" w:pos="6330"/>
          <w:tab w:val="right" w:pos="8306"/>
        </w:tabs>
        <w:autoSpaceDE w:val="0"/>
        <w:autoSpaceDN w:val="0"/>
        <w:bidi w:val="0"/>
        <w:adjustRightInd w:val="0"/>
        <w:spacing w:after="0" w:line="240" w:lineRule="auto"/>
        <w:rPr>
          <w:b/>
          <w:bCs/>
          <w:sz w:val="28"/>
          <w:szCs w:val="28"/>
          <w:u w:val="single"/>
        </w:rPr>
      </w:pPr>
      <w:r w:rsidRPr="00EC11C5">
        <w:rPr>
          <w:rFonts w:asciiTheme="minorBidi" w:eastAsia="Times New Roman" w:hAnsiTheme="minorBidi"/>
          <w:color w:val="000000"/>
          <w:sz w:val="24"/>
          <w:szCs w:val="24"/>
          <w:rtl/>
        </w:rPr>
        <w:tab/>
      </w:r>
    </w:p>
    <w:p w14:paraId="555784BC" w14:textId="77777777" w:rsidR="00BE28F1" w:rsidRPr="00862653" w:rsidRDefault="00BE28F1" w:rsidP="00BE28F1">
      <w:pPr>
        <w:rPr>
          <w:b/>
          <w:bCs/>
          <w:sz w:val="28"/>
          <w:szCs w:val="28"/>
          <w:u w:val="single"/>
          <w:rtl/>
        </w:rPr>
      </w:pPr>
    </w:p>
    <w:p w14:paraId="198BFDBC" w14:textId="77777777" w:rsidR="00BE28F1" w:rsidRPr="001106B5" w:rsidRDefault="00BE28F1" w:rsidP="00BE28F1">
      <w:pPr>
        <w:autoSpaceDE w:val="0"/>
        <w:autoSpaceDN w:val="0"/>
        <w:bidi w:val="0"/>
        <w:adjustRightInd w:val="0"/>
        <w:spacing w:after="0" w:line="240" w:lineRule="auto"/>
        <w:rPr>
          <w:rFonts w:ascii="Times New Roman" w:eastAsia="Times New Roman" w:hAnsi="Times New Roman" w:cs="Times New Roman"/>
          <w:b/>
          <w:bCs/>
          <w:color w:val="000000"/>
          <w:sz w:val="24"/>
          <w:szCs w:val="24"/>
        </w:rPr>
      </w:pPr>
      <w:r w:rsidRPr="001106B5">
        <w:rPr>
          <w:rFonts w:ascii="Times New Roman" w:eastAsia="Times New Roman" w:hAnsi="Times New Roman" w:cs="Times New Roman"/>
          <w:b/>
          <w:bCs/>
          <w:color w:val="000000"/>
          <w:sz w:val="24"/>
          <w:szCs w:val="24"/>
        </w:rPr>
        <w:t>Scoring Information:</w:t>
      </w:r>
    </w:p>
    <w:p w14:paraId="2A91DC2E" w14:textId="77777777" w:rsidR="00BE28F1" w:rsidRPr="001106B5" w:rsidRDefault="00BE28F1" w:rsidP="00BE28F1">
      <w:pPr>
        <w:autoSpaceDE w:val="0"/>
        <w:autoSpaceDN w:val="0"/>
        <w:bidi w:val="0"/>
        <w:adjustRightInd w:val="0"/>
        <w:spacing w:after="0" w:line="240" w:lineRule="auto"/>
        <w:rPr>
          <w:rFonts w:ascii="Times New Roman" w:eastAsia="Times New Roman" w:hAnsi="Times New Roman" w:cs="Times New Roman"/>
          <w:b/>
          <w:bCs/>
          <w:color w:val="000000"/>
          <w:sz w:val="24"/>
          <w:szCs w:val="24"/>
        </w:rPr>
      </w:pPr>
    </w:p>
    <w:p w14:paraId="38B8A41B" w14:textId="77777777" w:rsidR="00BE28F1" w:rsidRPr="001106B5" w:rsidRDefault="00BE28F1" w:rsidP="00BE28F1">
      <w:pPr>
        <w:autoSpaceDE w:val="0"/>
        <w:autoSpaceDN w:val="0"/>
        <w:bidi w:val="0"/>
        <w:adjustRightInd w:val="0"/>
        <w:spacing w:after="0" w:line="240" w:lineRule="auto"/>
        <w:rPr>
          <w:rFonts w:ascii="Times New Roman" w:eastAsia="Times New Roman" w:hAnsi="Times New Roman" w:cs="Times New Roman"/>
          <w:color w:val="000000"/>
          <w:sz w:val="24"/>
          <w:szCs w:val="24"/>
        </w:rPr>
      </w:pPr>
      <w:r w:rsidRPr="001106B5">
        <w:rPr>
          <w:rFonts w:ascii="Times New Roman" w:eastAsia="Times New Roman" w:hAnsi="Times New Roman" w:cs="Times New Roman"/>
          <w:color w:val="000000"/>
          <w:sz w:val="24"/>
          <w:szCs w:val="24"/>
        </w:rPr>
        <w:t>Observe items:</w:t>
      </w:r>
    </w:p>
    <w:p w14:paraId="1E7C8005" w14:textId="77777777" w:rsidR="00BE28F1" w:rsidRPr="001106B5" w:rsidRDefault="00BE28F1" w:rsidP="00BE28F1">
      <w:pPr>
        <w:autoSpaceDE w:val="0"/>
        <w:autoSpaceDN w:val="0"/>
        <w:bidi w:val="0"/>
        <w:adjustRightInd w:val="0"/>
        <w:spacing w:after="0" w:line="240" w:lineRule="auto"/>
        <w:rPr>
          <w:rFonts w:ascii="Times New Roman" w:eastAsia="Times New Roman" w:hAnsi="Times New Roman" w:cs="Times New Roman"/>
          <w:color w:val="000000"/>
          <w:sz w:val="24"/>
          <w:szCs w:val="24"/>
        </w:rPr>
      </w:pPr>
      <w:r w:rsidRPr="001106B5">
        <w:rPr>
          <w:rFonts w:ascii="Times New Roman" w:eastAsia="Times New Roman" w:hAnsi="Times New Roman" w:cs="Times New Roman"/>
          <w:color w:val="000000"/>
          <w:sz w:val="24"/>
          <w:szCs w:val="24"/>
        </w:rPr>
        <w:t>1, 6, 11, 15, 20, 26, 31, 36</w:t>
      </w:r>
    </w:p>
    <w:p w14:paraId="2947FBFC" w14:textId="77777777" w:rsidR="00BE28F1" w:rsidRPr="001106B5" w:rsidRDefault="00BE28F1" w:rsidP="00BE28F1">
      <w:pPr>
        <w:autoSpaceDE w:val="0"/>
        <w:autoSpaceDN w:val="0"/>
        <w:bidi w:val="0"/>
        <w:adjustRightInd w:val="0"/>
        <w:spacing w:after="0" w:line="240" w:lineRule="auto"/>
        <w:rPr>
          <w:rFonts w:ascii="Times New Roman" w:eastAsia="Times New Roman" w:hAnsi="Times New Roman" w:cs="Times New Roman"/>
          <w:color w:val="000000"/>
          <w:sz w:val="24"/>
          <w:szCs w:val="24"/>
        </w:rPr>
      </w:pPr>
    </w:p>
    <w:p w14:paraId="499AC6EA" w14:textId="77777777" w:rsidR="00BE28F1" w:rsidRPr="001106B5" w:rsidRDefault="00BE28F1" w:rsidP="00BE28F1">
      <w:pPr>
        <w:autoSpaceDE w:val="0"/>
        <w:autoSpaceDN w:val="0"/>
        <w:bidi w:val="0"/>
        <w:adjustRightInd w:val="0"/>
        <w:spacing w:after="0" w:line="240" w:lineRule="auto"/>
        <w:rPr>
          <w:rFonts w:ascii="Times New Roman" w:eastAsia="Times New Roman" w:hAnsi="Times New Roman" w:cs="Times New Roman"/>
          <w:color w:val="000000"/>
          <w:sz w:val="24"/>
          <w:szCs w:val="24"/>
        </w:rPr>
      </w:pPr>
      <w:r w:rsidRPr="001106B5">
        <w:rPr>
          <w:rFonts w:ascii="Times New Roman" w:eastAsia="Times New Roman" w:hAnsi="Times New Roman" w:cs="Times New Roman"/>
          <w:color w:val="000000"/>
          <w:sz w:val="24"/>
          <w:szCs w:val="24"/>
        </w:rPr>
        <w:t>Describe items:</w:t>
      </w:r>
    </w:p>
    <w:p w14:paraId="51CDED14" w14:textId="77777777" w:rsidR="00BE28F1" w:rsidRPr="001106B5" w:rsidRDefault="00BE28F1" w:rsidP="00BE28F1">
      <w:pPr>
        <w:autoSpaceDE w:val="0"/>
        <w:autoSpaceDN w:val="0"/>
        <w:bidi w:val="0"/>
        <w:adjustRightInd w:val="0"/>
        <w:spacing w:after="0" w:line="240" w:lineRule="auto"/>
        <w:rPr>
          <w:rFonts w:ascii="Times New Roman" w:eastAsia="Times New Roman" w:hAnsi="Times New Roman" w:cs="Times New Roman"/>
          <w:color w:val="000000"/>
          <w:sz w:val="24"/>
          <w:szCs w:val="24"/>
        </w:rPr>
      </w:pPr>
      <w:r w:rsidRPr="001106B5">
        <w:rPr>
          <w:rFonts w:ascii="Times New Roman" w:eastAsia="Times New Roman" w:hAnsi="Times New Roman" w:cs="Times New Roman"/>
          <w:color w:val="000000"/>
          <w:sz w:val="24"/>
          <w:szCs w:val="24"/>
        </w:rPr>
        <w:t xml:space="preserve">2, 7, 12R, 16R, 22R, 27, 32, 37  </w:t>
      </w:r>
    </w:p>
    <w:p w14:paraId="640CEB96" w14:textId="77777777" w:rsidR="00BE28F1" w:rsidRPr="001106B5" w:rsidRDefault="00BE28F1" w:rsidP="00BE28F1">
      <w:pPr>
        <w:autoSpaceDE w:val="0"/>
        <w:autoSpaceDN w:val="0"/>
        <w:bidi w:val="0"/>
        <w:adjustRightInd w:val="0"/>
        <w:spacing w:after="0" w:line="240" w:lineRule="auto"/>
        <w:rPr>
          <w:rFonts w:ascii="Times New Roman" w:eastAsia="Times New Roman" w:hAnsi="Times New Roman" w:cs="Times New Roman"/>
          <w:color w:val="000000"/>
          <w:sz w:val="24"/>
          <w:szCs w:val="24"/>
        </w:rPr>
      </w:pPr>
    </w:p>
    <w:p w14:paraId="5EB6B2BB" w14:textId="77777777" w:rsidR="00BE28F1" w:rsidRPr="001106B5" w:rsidRDefault="00BE28F1" w:rsidP="00BE28F1">
      <w:pPr>
        <w:autoSpaceDE w:val="0"/>
        <w:autoSpaceDN w:val="0"/>
        <w:bidi w:val="0"/>
        <w:adjustRightInd w:val="0"/>
        <w:spacing w:after="0" w:line="240" w:lineRule="auto"/>
        <w:rPr>
          <w:rFonts w:ascii="Times New Roman" w:eastAsia="Times New Roman" w:hAnsi="Times New Roman" w:cs="Times New Roman"/>
          <w:color w:val="000000"/>
          <w:sz w:val="24"/>
          <w:szCs w:val="24"/>
        </w:rPr>
      </w:pPr>
      <w:r w:rsidRPr="001106B5">
        <w:rPr>
          <w:rFonts w:ascii="Times New Roman" w:eastAsia="Times New Roman" w:hAnsi="Times New Roman" w:cs="Times New Roman"/>
          <w:color w:val="000000"/>
          <w:sz w:val="24"/>
          <w:szCs w:val="24"/>
        </w:rPr>
        <w:t>Act with Awareness items:</w:t>
      </w:r>
    </w:p>
    <w:p w14:paraId="21F39696" w14:textId="77777777" w:rsidR="00BE28F1" w:rsidRPr="001106B5" w:rsidRDefault="00BE28F1" w:rsidP="00BE28F1">
      <w:pPr>
        <w:autoSpaceDE w:val="0"/>
        <w:autoSpaceDN w:val="0"/>
        <w:bidi w:val="0"/>
        <w:adjustRightInd w:val="0"/>
        <w:spacing w:after="0" w:line="240" w:lineRule="auto"/>
        <w:rPr>
          <w:rFonts w:ascii="Times New Roman" w:eastAsia="Times New Roman" w:hAnsi="Times New Roman" w:cs="Times New Roman"/>
          <w:color w:val="000000"/>
          <w:sz w:val="24"/>
          <w:szCs w:val="24"/>
        </w:rPr>
      </w:pPr>
      <w:r w:rsidRPr="001106B5">
        <w:rPr>
          <w:rFonts w:ascii="Times New Roman" w:eastAsia="Times New Roman" w:hAnsi="Times New Roman" w:cs="Times New Roman"/>
          <w:color w:val="000000"/>
          <w:sz w:val="24"/>
          <w:szCs w:val="24"/>
        </w:rPr>
        <w:t>5R, 8R, 13R, 18R, 23R, 28R, 34R, 38R</w:t>
      </w:r>
    </w:p>
    <w:p w14:paraId="18E4CC7D" w14:textId="77777777" w:rsidR="00BE28F1" w:rsidRPr="001106B5" w:rsidRDefault="00BE28F1" w:rsidP="00BE28F1">
      <w:pPr>
        <w:autoSpaceDE w:val="0"/>
        <w:autoSpaceDN w:val="0"/>
        <w:bidi w:val="0"/>
        <w:adjustRightInd w:val="0"/>
        <w:spacing w:after="0" w:line="240" w:lineRule="auto"/>
        <w:rPr>
          <w:rFonts w:ascii="Times New Roman" w:eastAsia="Times New Roman" w:hAnsi="Times New Roman" w:cs="Times New Roman"/>
          <w:color w:val="000000"/>
          <w:sz w:val="24"/>
          <w:szCs w:val="24"/>
        </w:rPr>
      </w:pPr>
    </w:p>
    <w:p w14:paraId="1C85A2A4" w14:textId="77777777" w:rsidR="00BE28F1" w:rsidRPr="001106B5" w:rsidRDefault="00BE28F1" w:rsidP="00BE28F1">
      <w:pPr>
        <w:autoSpaceDE w:val="0"/>
        <w:autoSpaceDN w:val="0"/>
        <w:bidi w:val="0"/>
        <w:adjustRightInd w:val="0"/>
        <w:spacing w:after="0" w:line="240" w:lineRule="auto"/>
        <w:rPr>
          <w:rFonts w:ascii="Times New Roman" w:eastAsia="Times New Roman" w:hAnsi="Times New Roman" w:cs="Times New Roman"/>
          <w:color w:val="000000"/>
          <w:sz w:val="24"/>
          <w:szCs w:val="24"/>
        </w:rPr>
      </w:pPr>
      <w:r w:rsidRPr="001106B5">
        <w:rPr>
          <w:rFonts w:ascii="Times New Roman" w:eastAsia="Times New Roman" w:hAnsi="Times New Roman" w:cs="Times New Roman"/>
          <w:color w:val="000000"/>
          <w:sz w:val="24"/>
          <w:szCs w:val="24"/>
        </w:rPr>
        <w:t>Nonjudge items:</w:t>
      </w:r>
    </w:p>
    <w:p w14:paraId="4DBD2F24" w14:textId="77777777" w:rsidR="00BE28F1" w:rsidRPr="001106B5" w:rsidRDefault="00BE28F1" w:rsidP="00BE28F1">
      <w:pPr>
        <w:autoSpaceDE w:val="0"/>
        <w:autoSpaceDN w:val="0"/>
        <w:bidi w:val="0"/>
        <w:adjustRightInd w:val="0"/>
        <w:spacing w:after="0" w:line="240" w:lineRule="auto"/>
        <w:rPr>
          <w:rFonts w:ascii="Times New Roman" w:eastAsia="Times New Roman" w:hAnsi="Times New Roman" w:cs="Times New Roman"/>
          <w:color w:val="000000"/>
          <w:sz w:val="24"/>
          <w:szCs w:val="24"/>
        </w:rPr>
      </w:pPr>
      <w:r w:rsidRPr="001106B5">
        <w:rPr>
          <w:rFonts w:ascii="Times New Roman" w:eastAsia="Times New Roman" w:hAnsi="Times New Roman" w:cs="Times New Roman"/>
          <w:color w:val="000000"/>
          <w:sz w:val="24"/>
          <w:szCs w:val="24"/>
        </w:rPr>
        <w:t>3R, 10R, 14R, 17R, 25R, 30R, 35R, 39R</w:t>
      </w:r>
    </w:p>
    <w:p w14:paraId="6DC64F71" w14:textId="77777777" w:rsidR="00BE28F1" w:rsidRPr="001106B5" w:rsidRDefault="00BE28F1" w:rsidP="00BE28F1">
      <w:pPr>
        <w:autoSpaceDE w:val="0"/>
        <w:autoSpaceDN w:val="0"/>
        <w:bidi w:val="0"/>
        <w:adjustRightInd w:val="0"/>
        <w:spacing w:after="0" w:line="240" w:lineRule="auto"/>
        <w:rPr>
          <w:rFonts w:ascii="Times New Roman" w:eastAsia="Times New Roman" w:hAnsi="Times New Roman" w:cs="Times New Roman"/>
          <w:color w:val="000000"/>
          <w:sz w:val="24"/>
          <w:szCs w:val="24"/>
        </w:rPr>
      </w:pPr>
    </w:p>
    <w:p w14:paraId="6BE29A4F" w14:textId="77777777" w:rsidR="00BE28F1" w:rsidRPr="001106B5" w:rsidRDefault="00BE28F1" w:rsidP="00BE28F1">
      <w:pPr>
        <w:autoSpaceDE w:val="0"/>
        <w:autoSpaceDN w:val="0"/>
        <w:bidi w:val="0"/>
        <w:adjustRightInd w:val="0"/>
        <w:spacing w:after="0" w:line="240" w:lineRule="auto"/>
        <w:rPr>
          <w:rFonts w:ascii="Times New Roman" w:eastAsia="Times New Roman" w:hAnsi="Times New Roman" w:cs="Times New Roman"/>
          <w:sz w:val="24"/>
          <w:szCs w:val="24"/>
        </w:rPr>
      </w:pPr>
      <w:r w:rsidRPr="001106B5">
        <w:rPr>
          <w:rFonts w:ascii="Times New Roman" w:eastAsia="Times New Roman" w:hAnsi="Times New Roman" w:cs="Times New Roman"/>
          <w:color w:val="000000"/>
          <w:sz w:val="24"/>
          <w:szCs w:val="24"/>
        </w:rPr>
        <w:t xml:space="preserve">Nonreact items: </w:t>
      </w:r>
    </w:p>
    <w:p w14:paraId="6F46B711" w14:textId="77777777" w:rsidR="00BE28F1" w:rsidRPr="001106B5" w:rsidRDefault="00BE28F1" w:rsidP="00BE28F1">
      <w:pPr>
        <w:bidi w:val="0"/>
        <w:spacing w:after="0" w:line="240" w:lineRule="auto"/>
        <w:rPr>
          <w:rFonts w:ascii="Times New Roman" w:eastAsia="Times New Roman" w:hAnsi="Times New Roman" w:cs="Times New Roman"/>
          <w:sz w:val="24"/>
          <w:szCs w:val="24"/>
        </w:rPr>
      </w:pPr>
      <w:r w:rsidRPr="001106B5">
        <w:rPr>
          <w:rFonts w:ascii="Times New Roman" w:eastAsia="Times New Roman" w:hAnsi="Times New Roman" w:cs="Times New Roman"/>
          <w:color w:val="000000"/>
          <w:sz w:val="24"/>
          <w:szCs w:val="24"/>
        </w:rPr>
        <w:t>4, 9, 19, 21, 24, 29, 33</w:t>
      </w:r>
    </w:p>
    <w:p w14:paraId="06E9F673" w14:textId="77777777" w:rsidR="00BE28F1" w:rsidRPr="001106B5" w:rsidRDefault="00BE28F1" w:rsidP="00BE28F1">
      <w:pPr>
        <w:bidi w:val="0"/>
        <w:spacing w:after="0" w:line="480" w:lineRule="auto"/>
        <w:rPr>
          <w:rFonts w:ascii="Times New Roman" w:eastAsia="Times New Roman" w:hAnsi="Times New Roman" w:cs="Times New Roman"/>
          <w:sz w:val="24"/>
          <w:szCs w:val="24"/>
          <w:rtl/>
        </w:rPr>
      </w:pPr>
    </w:p>
    <w:p w14:paraId="58A04336" w14:textId="77777777" w:rsidR="00BE28F1" w:rsidRDefault="00BE28F1" w:rsidP="00BE28F1">
      <w:pPr>
        <w:bidi w:val="0"/>
        <w:rPr>
          <w:rFonts w:ascii="Cambria" w:eastAsia="Times New Roman" w:hAnsi="Cambria" w:cs="Times New Roman"/>
          <w:b/>
          <w:bCs/>
          <w:sz w:val="24"/>
          <w:szCs w:val="24"/>
        </w:rPr>
      </w:pPr>
      <w:r>
        <w:rPr>
          <w:rFonts w:ascii="Cambria" w:eastAsia="Times New Roman" w:hAnsi="Cambria" w:cs="Times New Roman"/>
          <w:b/>
          <w:bCs/>
          <w:sz w:val="24"/>
          <w:szCs w:val="24"/>
        </w:rPr>
        <w:br w:type="page"/>
      </w:r>
    </w:p>
    <w:p w14:paraId="173F599E" w14:textId="77777777" w:rsidR="00BE28F1" w:rsidRDefault="00BE28F1" w:rsidP="00BE28F1">
      <w:pPr>
        <w:keepNext/>
        <w:keepLines/>
        <w:bidi w:val="0"/>
        <w:spacing w:before="200" w:after="0" w:line="240" w:lineRule="auto"/>
        <w:outlineLvl w:val="1"/>
        <w:rPr>
          <w:rFonts w:ascii="Cambria" w:eastAsia="Times New Roman" w:hAnsi="Cambria" w:cs="Times New Roman"/>
          <w:b/>
          <w:bCs/>
          <w:sz w:val="24"/>
          <w:szCs w:val="24"/>
        </w:rPr>
      </w:pPr>
      <w:r w:rsidRPr="001106B5">
        <w:rPr>
          <w:rFonts w:ascii="Cambria" w:eastAsia="Times New Roman" w:hAnsi="Cambria" w:cs="Times New Roman"/>
          <w:b/>
          <w:bCs/>
          <w:sz w:val="24"/>
          <w:szCs w:val="24"/>
        </w:rPr>
        <w:lastRenderedPageBreak/>
        <w:t xml:space="preserve">Appendix </w:t>
      </w:r>
      <w:r>
        <w:rPr>
          <w:rFonts w:ascii="Cambria" w:eastAsia="Times New Roman" w:hAnsi="Cambria" w:cs="Times New Roman"/>
          <w:b/>
          <w:bCs/>
          <w:sz w:val="24"/>
          <w:szCs w:val="24"/>
        </w:rPr>
        <w:t>c</w:t>
      </w:r>
    </w:p>
    <w:p w14:paraId="745DC48F" w14:textId="77777777" w:rsidR="00BE28F1" w:rsidRPr="00F13AFD" w:rsidRDefault="00BE28F1" w:rsidP="00BE28F1">
      <w:pPr>
        <w:rPr>
          <w:sz w:val="28"/>
          <w:szCs w:val="28"/>
          <w:rtl/>
        </w:rPr>
      </w:pPr>
    </w:p>
    <w:p w14:paraId="4C4A8AB3" w14:textId="77777777" w:rsidR="00BE28F1" w:rsidRPr="00F13AFD" w:rsidRDefault="00BE28F1" w:rsidP="00BE28F1">
      <w:pPr>
        <w:rPr>
          <w:b/>
          <w:bCs/>
          <w:sz w:val="28"/>
          <w:szCs w:val="28"/>
          <w:u w:val="single"/>
        </w:rPr>
      </w:pPr>
      <w:r w:rsidRPr="00F13AFD">
        <w:rPr>
          <w:b/>
          <w:bCs/>
          <w:sz w:val="28"/>
          <w:szCs w:val="28"/>
          <w:u w:val="single"/>
          <w:rtl/>
        </w:rPr>
        <w:t xml:space="preserve">שאלון לבחינת </w:t>
      </w:r>
      <w:r w:rsidRPr="00F13AFD">
        <w:rPr>
          <w:rFonts w:hint="cs"/>
          <w:b/>
          <w:bCs/>
          <w:sz w:val="28"/>
          <w:szCs w:val="28"/>
          <w:u w:val="single"/>
          <w:rtl/>
        </w:rPr>
        <w:t>קשיבות</w:t>
      </w:r>
      <w:r w:rsidRPr="00F13AFD">
        <w:rPr>
          <w:b/>
          <w:bCs/>
          <w:sz w:val="28"/>
          <w:szCs w:val="28"/>
          <w:u w:val="single"/>
          <w:rtl/>
        </w:rPr>
        <w:t xml:space="preserve"> </w:t>
      </w:r>
    </w:p>
    <w:p w14:paraId="62B7CC78" w14:textId="77777777" w:rsidR="00BE28F1" w:rsidRPr="00F13AFD" w:rsidRDefault="00BE28F1" w:rsidP="00BE28F1">
      <w:pPr>
        <w:rPr>
          <w:sz w:val="28"/>
          <w:szCs w:val="28"/>
        </w:rPr>
      </w:pPr>
      <w:r w:rsidRPr="00F13AFD">
        <w:rPr>
          <w:rFonts w:hint="cs"/>
          <w:sz w:val="28"/>
          <w:szCs w:val="28"/>
          <w:rtl/>
        </w:rPr>
        <w:t xml:space="preserve">השאלון הבא מתייחס לקשיבות </w:t>
      </w:r>
      <w:r w:rsidRPr="00F13AFD">
        <w:rPr>
          <w:sz w:val="28"/>
          <w:szCs w:val="28"/>
        </w:rPr>
        <w:t>(mindfulness)</w:t>
      </w:r>
      <w:r w:rsidRPr="00F13AFD">
        <w:rPr>
          <w:rFonts w:hint="cs"/>
          <w:sz w:val="28"/>
          <w:szCs w:val="28"/>
          <w:rtl/>
        </w:rPr>
        <w:t>.  קשיבות, כמו מצב רוח, היא דבר משתנה מרגע לרגע.  לכן, נבקשך לדרג בסולם הבא, באיזה מידה כל אחד מהתיאורים הבאים משקף את מצבך ברגעים אלה (אפשר להשתמש בכל הספרות).</w:t>
      </w:r>
    </w:p>
    <w:tbl>
      <w:tblPr>
        <w:tblStyle w:val="TableGrid"/>
        <w:bidiVisual/>
        <w:tblW w:w="0" w:type="auto"/>
        <w:tblLook w:val="04A0" w:firstRow="1" w:lastRow="0" w:firstColumn="1" w:lastColumn="0" w:noHBand="0" w:noVBand="1"/>
      </w:tblPr>
      <w:tblGrid>
        <w:gridCol w:w="765"/>
        <w:gridCol w:w="806"/>
        <w:gridCol w:w="747"/>
        <w:gridCol w:w="806"/>
        <w:gridCol w:w="747"/>
        <w:gridCol w:w="799"/>
        <w:gridCol w:w="747"/>
        <w:gridCol w:w="799"/>
        <w:gridCol w:w="747"/>
        <w:gridCol w:w="799"/>
        <w:gridCol w:w="760"/>
      </w:tblGrid>
      <w:tr w:rsidR="00BE28F1" w:rsidRPr="00F13AFD" w14:paraId="21C02495" w14:textId="77777777" w:rsidTr="00594A53">
        <w:tc>
          <w:tcPr>
            <w:tcW w:w="765" w:type="dxa"/>
            <w:tcBorders>
              <w:top w:val="single" w:sz="4" w:space="0" w:color="auto"/>
              <w:left w:val="single" w:sz="4" w:space="0" w:color="auto"/>
              <w:bottom w:val="single" w:sz="4" w:space="0" w:color="auto"/>
              <w:right w:val="single" w:sz="4" w:space="0" w:color="auto"/>
            </w:tcBorders>
            <w:hideMark/>
          </w:tcPr>
          <w:p w14:paraId="402BF076" w14:textId="77777777" w:rsidR="00BE28F1" w:rsidRPr="00F13AFD" w:rsidRDefault="00BE28F1" w:rsidP="00594A53">
            <w:pPr>
              <w:spacing w:after="200" w:line="276" w:lineRule="auto"/>
              <w:rPr>
                <w:sz w:val="28"/>
                <w:szCs w:val="28"/>
              </w:rPr>
            </w:pPr>
            <w:r w:rsidRPr="00F13AFD">
              <w:rPr>
                <w:sz w:val="28"/>
                <w:szCs w:val="28"/>
                <w:rtl/>
              </w:rPr>
              <w:t>10</w:t>
            </w:r>
          </w:p>
        </w:tc>
        <w:tc>
          <w:tcPr>
            <w:tcW w:w="806" w:type="dxa"/>
            <w:tcBorders>
              <w:top w:val="single" w:sz="4" w:space="0" w:color="auto"/>
              <w:left w:val="single" w:sz="4" w:space="0" w:color="auto"/>
              <w:bottom w:val="single" w:sz="4" w:space="0" w:color="auto"/>
              <w:right w:val="single" w:sz="4" w:space="0" w:color="auto"/>
            </w:tcBorders>
            <w:hideMark/>
          </w:tcPr>
          <w:p w14:paraId="70B4A2AD" w14:textId="77777777" w:rsidR="00BE28F1" w:rsidRPr="00F13AFD" w:rsidRDefault="00BE28F1" w:rsidP="00594A53">
            <w:pPr>
              <w:spacing w:after="200" w:line="276" w:lineRule="auto"/>
              <w:rPr>
                <w:sz w:val="28"/>
                <w:szCs w:val="28"/>
              </w:rPr>
            </w:pPr>
            <w:r w:rsidRPr="00F13AFD">
              <w:rPr>
                <w:sz w:val="28"/>
                <w:szCs w:val="28"/>
                <w:rtl/>
              </w:rPr>
              <w:t>9</w:t>
            </w:r>
          </w:p>
        </w:tc>
        <w:tc>
          <w:tcPr>
            <w:tcW w:w="747" w:type="dxa"/>
            <w:tcBorders>
              <w:top w:val="single" w:sz="4" w:space="0" w:color="auto"/>
              <w:left w:val="single" w:sz="4" w:space="0" w:color="auto"/>
              <w:bottom w:val="single" w:sz="4" w:space="0" w:color="auto"/>
              <w:right w:val="single" w:sz="4" w:space="0" w:color="auto"/>
            </w:tcBorders>
            <w:hideMark/>
          </w:tcPr>
          <w:p w14:paraId="5CD1AF72" w14:textId="77777777" w:rsidR="00BE28F1" w:rsidRPr="00F13AFD" w:rsidRDefault="00BE28F1" w:rsidP="00594A53">
            <w:pPr>
              <w:spacing w:after="200" w:line="276" w:lineRule="auto"/>
              <w:rPr>
                <w:sz w:val="28"/>
                <w:szCs w:val="28"/>
              </w:rPr>
            </w:pPr>
            <w:r w:rsidRPr="00F13AFD">
              <w:rPr>
                <w:sz w:val="28"/>
                <w:szCs w:val="28"/>
                <w:rtl/>
              </w:rPr>
              <w:t>8</w:t>
            </w:r>
          </w:p>
        </w:tc>
        <w:tc>
          <w:tcPr>
            <w:tcW w:w="806" w:type="dxa"/>
            <w:tcBorders>
              <w:top w:val="single" w:sz="4" w:space="0" w:color="auto"/>
              <w:left w:val="single" w:sz="4" w:space="0" w:color="auto"/>
              <w:bottom w:val="single" w:sz="4" w:space="0" w:color="auto"/>
              <w:right w:val="single" w:sz="4" w:space="0" w:color="auto"/>
            </w:tcBorders>
            <w:hideMark/>
          </w:tcPr>
          <w:p w14:paraId="73449821" w14:textId="77777777" w:rsidR="00BE28F1" w:rsidRPr="00F13AFD" w:rsidRDefault="00BE28F1" w:rsidP="00594A53">
            <w:pPr>
              <w:spacing w:after="200" w:line="276" w:lineRule="auto"/>
              <w:rPr>
                <w:sz w:val="28"/>
                <w:szCs w:val="28"/>
              </w:rPr>
            </w:pPr>
            <w:r w:rsidRPr="00F13AFD">
              <w:rPr>
                <w:sz w:val="28"/>
                <w:szCs w:val="28"/>
                <w:rtl/>
              </w:rPr>
              <w:t>7</w:t>
            </w:r>
          </w:p>
        </w:tc>
        <w:tc>
          <w:tcPr>
            <w:tcW w:w="747" w:type="dxa"/>
            <w:tcBorders>
              <w:top w:val="single" w:sz="4" w:space="0" w:color="auto"/>
              <w:left w:val="single" w:sz="4" w:space="0" w:color="auto"/>
              <w:bottom w:val="single" w:sz="4" w:space="0" w:color="auto"/>
              <w:right w:val="single" w:sz="4" w:space="0" w:color="auto"/>
            </w:tcBorders>
            <w:hideMark/>
          </w:tcPr>
          <w:p w14:paraId="298D2386" w14:textId="77777777" w:rsidR="00BE28F1" w:rsidRPr="00F13AFD" w:rsidRDefault="00BE28F1" w:rsidP="00594A53">
            <w:pPr>
              <w:spacing w:after="200" w:line="276" w:lineRule="auto"/>
              <w:rPr>
                <w:sz w:val="28"/>
                <w:szCs w:val="28"/>
              </w:rPr>
            </w:pPr>
            <w:r w:rsidRPr="00F13AFD">
              <w:rPr>
                <w:sz w:val="28"/>
                <w:szCs w:val="28"/>
                <w:rtl/>
              </w:rPr>
              <w:t>6</w:t>
            </w:r>
          </w:p>
        </w:tc>
        <w:tc>
          <w:tcPr>
            <w:tcW w:w="799" w:type="dxa"/>
            <w:tcBorders>
              <w:top w:val="single" w:sz="4" w:space="0" w:color="auto"/>
              <w:left w:val="single" w:sz="4" w:space="0" w:color="auto"/>
              <w:bottom w:val="single" w:sz="4" w:space="0" w:color="auto"/>
              <w:right w:val="single" w:sz="4" w:space="0" w:color="auto"/>
            </w:tcBorders>
            <w:hideMark/>
          </w:tcPr>
          <w:p w14:paraId="26989722" w14:textId="77777777" w:rsidR="00BE28F1" w:rsidRPr="00F13AFD" w:rsidRDefault="00BE28F1" w:rsidP="00594A53">
            <w:pPr>
              <w:spacing w:after="200" w:line="276" w:lineRule="auto"/>
              <w:rPr>
                <w:sz w:val="28"/>
                <w:szCs w:val="28"/>
              </w:rPr>
            </w:pPr>
            <w:r w:rsidRPr="00F13AFD">
              <w:rPr>
                <w:sz w:val="28"/>
                <w:szCs w:val="28"/>
                <w:rtl/>
              </w:rPr>
              <w:t>5</w:t>
            </w:r>
          </w:p>
        </w:tc>
        <w:tc>
          <w:tcPr>
            <w:tcW w:w="747" w:type="dxa"/>
            <w:tcBorders>
              <w:top w:val="single" w:sz="4" w:space="0" w:color="auto"/>
              <w:left w:val="single" w:sz="4" w:space="0" w:color="auto"/>
              <w:bottom w:val="single" w:sz="4" w:space="0" w:color="auto"/>
              <w:right w:val="single" w:sz="4" w:space="0" w:color="auto"/>
            </w:tcBorders>
            <w:hideMark/>
          </w:tcPr>
          <w:p w14:paraId="46EAC9D2" w14:textId="77777777" w:rsidR="00BE28F1" w:rsidRPr="00F13AFD" w:rsidRDefault="00BE28F1" w:rsidP="00594A53">
            <w:pPr>
              <w:spacing w:after="200" w:line="276" w:lineRule="auto"/>
              <w:rPr>
                <w:sz w:val="28"/>
                <w:szCs w:val="28"/>
              </w:rPr>
            </w:pPr>
            <w:r w:rsidRPr="00F13AFD">
              <w:rPr>
                <w:sz w:val="28"/>
                <w:szCs w:val="28"/>
                <w:rtl/>
              </w:rPr>
              <w:t>4</w:t>
            </w:r>
          </w:p>
        </w:tc>
        <w:tc>
          <w:tcPr>
            <w:tcW w:w="799" w:type="dxa"/>
            <w:tcBorders>
              <w:top w:val="single" w:sz="4" w:space="0" w:color="auto"/>
              <w:left w:val="single" w:sz="4" w:space="0" w:color="auto"/>
              <w:bottom w:val="single" w:sz="4" w:space="0" w:color="auto"/>
              <w:right w:val="single" w:sz="4" w:space="0" w:color="auto"/>
            </w:tcBorders>
            <w:hideMark/>
          </w:tcPr>
          <w:p w14:paraId="384D484B" w14:textId="77777777" w:rsidR="00BE28F1" w:rsidRPr="00F13AFD" w:rsidRDefault="00BE28F1" w:rsidP="00594A53">
            <w:pPr>
              <w:spacing w:after="200" w:line="276" w:lineRule="auto"/>
              <w:rPr>
                <w:sz w:val="28"/>
                <w:szCs w:val="28"/>
              </w:rPr>
            </w:pPr>
            <w:r w:rsidRPr="00F13AFD">
              <w:rPr>
                <w:sz w:val="28"/>
                <w:szCs w:val="28"/>
                <w:rtl/>
              </w:rPr>
              <w:t>3</w:t>
            </w:r>
          </w:p>
        </w:tc>
        <w:tc>
          <w:tcPr>
            <w:tcW w:w="747" w:type="dxa"/>
            <w:tcBorders>
              <w:top w:val="single" w:sz="4" w:space="0" w:color="auto"/>
              <w:left w:val="single" w:sz="4" w:space="0" w:color="auto"/>
              <w:bottom w:val="single" w:sz="4" w:space="0" w:color="auto"/>
              <w:right w:val="single" w:sz="4" w:space="0" w:color="auto"/>
            </w:tcBorders>
            <w:hideMark/>
          </w:tcPr>
          <w:p w14:paraId="07DB3845" w14:textId="77777777" w:rsidR="00BE28F1" w:rsidRPr="00F13AFD" w:rsidRDefault="00BE28F1" w:rsidP="00594A53">
            <w:pPr>
              <w:spacing w:after="200" w:line="276" w:lineRule="auto"/>
              <w:rPr>
                <w:sz w:val="28"/>
                <w:szCs w:val="28"/>
              </w:rPr>
            </w:pPr>
            <w:r w:rsidRPr="00F13AFD">
              <w:rPr>
                <w:sz w:val="28"/>
                <w:szCs w:val="28"/>
                <w:rtl/>
              </w:rPr>
              <w:t>2</w:t>
            </w:r>
          </w:p>
        </w:tc>
        <w:tc>
          <w:tcPr>
            <w:tcW w:w="799" w:type="dxa"/>
            <w:tcBorders>
              <w:top w:val="single" w:sz="4" w:space="0" w:color="auto"/>
              <w:left w:val="single" w:sz="4" w:space="0" w:color="auto"/>
              <w:bottom w:val="single" w:sz="4" w:space="0" w:color="auto"/>
              <w:right w:val="single" w:sz="4" w:space="0" w:color="auto"/>
            </w:tcBorders>
            <w:hideMark/>
          </w:tcPr>
          <w:p w14:paraId="000A6C70" w14:textId="77777777" w:rsidR="00BE28F1" w:rsidRPr="00F13AFD" w:rsidRDefault="00BE28F1" w:rsidP="00594A53">
            <w:pPr>
              <w:spacing w:after="200" w:line="276" w:lineRule="auto"/>
              <w:rPr>
                <w:sz w:val="28"/>
                <w:szCs w:val="28"/>
              </w:rPr>
            </w:pPr>
            <w:r w:rsidRPr="00F13AFD">
              <w:rPr>
                <w:sz w:val="28"/>
                <w:szCs w:val="28"/>
                <w:rtl/>
              </w:rPr>
              <w:t>1</w:t>
            </w:r>
          </w:p>
        </w:tc>
        <w:tc>
          <w:tcPr>
            <w:tcW w:w="760" w:type="dxa"/>
            <w:tcBorders>
              <w:top w:val="single" w:sz="4" w:space="0" w:color="auto"/>
              <w:left w:val="single" w:sz="4" w:space="0" w:color="auto"/>
              <w:bottom w:val="single" w:sz="4" w:space="0" w:color="auto"/>
              <w:right w:val="single" w:sz="4" w:space="0" w:color="auto"/>
            </w:tcBorders>
            <w:hideMark/>
          </w:tcPr>
          <w:p w14:paraId="2AEEAF19" w14:textId="77777777" w:rsidR="00BE28F1" w:rsidRPr="00F13AFD" w:rsidRDefault="00BE28F1" w:rsidP="00594A53">
            <w:pPr>
              <w:spacing w:after="200" w:line="276" w:lineRule="auto"/>
              <w:rPr>
                <w:sz w:val="28"/>
                <w:szCs w:val="28"/>
              </w:rPr>
            </w:pPr>
            <w:r w:rsidRPr="00F13AFD">
              <w:rPr>
                <w:sz w:val="28"/>
                <w:szCs w:val="28"/>
                <w:rtl/>
              </w:rPr>
              <w:t>0</w:t>
            </w:r>
          </w:p>
        </w:tc>
      </w:tr>
      <w:tr w:rsidR="00BE28F1" w:rsidRPr="00F13AFD" w14:paraId="19F0DEF7" w14:textId="77777777" w:rsidTr="00594A53">
        <w:tc>
          <w:tcPr>
            <w:tcW w:w="765" w:type="dxa"/>
            <w:tcBorders>
              <w:top w:val="single" w:sz="4" w:space="0" w:color="auto"/>
              <w:left w:val="single" w:sz="4" w:space="0" w:color="auto"/>
              <w:bottom w:val="single" w:sz="4" w:space="0" w:color="auto"/>
              <w:right w:val="single" w:sz="4" w:space="0" w:color="auto"/>
            </w:tcBorders>
            <w:hideMark/>
          </w:tcPr>
          <w:p w14:paraId="634828B7" w14:textId="77777777" w:rsidR="00BE28F1" w:rsidRPr="00F13AFD" w:rsidRDefault="00BE28F1" w:rsidP="00594A53">
            <w:pPr>
              <w:spacing w:after="200" w:line="276" w:lineRule="auto"/>
              <w:rPr>
                <w:rFonts w:asciiTheme="minorHAnsi" w:eastAsiaTheme="minorHAnsi" w:hAnsiTheme="minorHAnsi" w:cstheme="minorBidi"/>
                <w:rtl/>
              </w:rPr>
            </w:pPr>
            <w:r w:rsidRPr="00F13AFD">
              <w:rPr>
                <w:rFonts w:asciiTheme="minorHAnsi" w:eastAsiaTheme="minorHAnsi" w:hAnsiTheme="minorHAnsi" w:cstheme="minorBidi" w:hint="cs"/>
                <w:rtl/>
              </w:rPr>
              <w:t>משקף במידה רבה מאוד</w:t>
            </w:r>
          </w:p>
        </w:tc>
        <w:tc>
          <w:tcPr>
            <w:tcW w:w="806" w:type="dxa"/>
            <w:tcBorders>
              <w:top w:val="single" w:sz="4" w:space="0" w:color="auto"/>
              <w:left w:val="single" w:sz="4" w:space="0" w:color="auto"/>
              <w:bottom w:val="single" w:sz="4" w:space="0" w:color="auto"/>
              <w:right w:val="single" w:sz="4" w:space="0" w:color="auto"/>
            </w:tcBorders>
          </w:tcPr>
          <w:p w14:paraId="624EE459" w14:textId="77777777" w:rsidR="00BE28F1" w:rsidRPr="00F13AFD" w:rsidRDefault="00BE28F1" w:rsidP="00594A53">
            <w:pPr>
              <w:spacing w:after="200" w:line="276" w:lineRule="auto"/>
              <w:rPr>
                <w:rFonts w:asciiTheme="minorHAnsi" w:eastAsiaTheme="minorHAnsi" w:hAnsiTheme="minorHAnsi" w:cstheme="minorBidi"/>
              </w:rPr>
            </w:pPr>
          </w:p>
        </w:tc>
        <w:tc>
          <w:tcPr>
            <w:tcW w:w="747" w:type="dxa"/>
            <w:tcBorders>
              <w:top w:val="single" w:sz="4" w:space="0" w:color="auto"/>
              <w:left w:val="single" w:sz="4" w:space="0" w:color="auto"/>
              <w:bottom w:val="single" w:sz="4" w:space="0" w:color="auto"/>
              <w:right w:val="single" w:sz="4" w:space="0" w:color="auto"/>
            </w:tcBorders>
          </w:tcPr>
          <w:p w14:paraId="079B0B71" w14:textId="77777777" w:rsidR="00BE28F1" w:rsidRPr="00F13AFD" w:rsidRDefault="00BE28F1" w:rsidP="00594A53">
            <w:pPr>
              <w:spacing w:after="200" w:line="276" w:lineRule="auto"/>
              <w:rPr>
                <w:rFonts w:asciiTheme="minorHAnsi" w:eastAsiaTheme="minorHAnsi" w:hAnsiTheme="minorHAnsi" w:cstheme="minorBidi"/>
              </w:rPr>
            </w:pPr>
          </w:p>
        </w:tc>
        <w:tc>
          <w:tcPr>
            <w:tcW w:w="806" w:type="dxa"/>
            <w:tcBorders>
              <w:top w:val="single" w:sz="4" w:space="0" w:color="auto"/>
              <w:left w:val="single" w:sz="4" w:space="0" w:color="auto"/>
              <w:bottom w:val="single" w:sz="4" w:space="0" w:color="auto"/>
              <w:right w:val="single" w:sz="4" w:space="0" w:color="auto"/>
            </w:tcBorders>
          </w:tcPr>
          <w:p w14:paraId="6212B11C" w14:textId="77777777" w:rsidR="00BE28F1" w:rsidRPr="00F13AFD" w:rsidRDefault="00BE28F1" w:rsidP="00594A53">
            <w:pPr>
              <w:spacing w:after="200" w:line="276" w:lineRule="auto"/>
              <w:rPr>
                <w:rFonts w:asciiTheme="minorHAnsi" w:eastAsiaTheme="minorHAnsi" w:hAnsiTheme="minorHAnsi" w:cstheme="minorBidi"/>
              </w:rPr>
            </w:pPr>
          </w:p>
        </w:tc>
        <w:tc>
          <w:tcPr>
            <w:tcW w:w="747" w:type="dxa"/>
            <w:tcBorders>
              <w:top w:val="single" w:sz="4" w:space="0" w:color="auto"/>
              <w:left w:val="single" w:sz="4" w:space="0" w:color="auto"/>
              <w:bottom w:val="single" w:sz="4" w:space="0" w:color="auto"/>
              <w:right w:val="single" w:sz="4" w:space="0" w:color="auto"/>
            </w:tcBorders>
          </w:tcPr>
          <w:p w14:paraId="02216ED2" w14:textId="77777777" w:rsidR="00BE28F1" w:rsidRPr="00F13AFD" w:rsidRDefault="00BE28F1" w:rsidP="00594A53">
            <w:pPr>
              <w:spacing w:after="200" w:line="276" w:lineRule="auto"/>
              <w:rPr>
                <w:rFonts w:asciiTheme="minorHAnsi" w:eastAsiaTheme="minorHAnsi" w:hAnsiTheme="minorHAnsi" w:cstheme="minorBidi"/>
              </w:rPr>
            </w:pPr>
          </w:p>
        </w:tc>
        <w:tc>
          <w:tcPr>
            <w:tcW w:w="799" w:type="dxa"/>
            <w:tcBorders>
              <w:top w:val="single" w:sz="4" w:space="0" w:color="auto"/>
              <w:left w:val="single" w:sz="4" w:space="0" w:color="auto"/>
              <w:bottom w:val="single" w:sz="4" w:space="0" w:color="auto"/>
              <w:right w:val="single" w:sz="4" w:space="0" w:color="auto"/>
            </w:tcBorders>
          </w:tcPr>
          <w:p w14:paraId="57A51420" w14:textId="77777777" w:rsidR="00BE28F1" w:rsidRPr="00F13AFD" w:rsidRDefault="00BE28F1" w:rsidP="00594A53">
            <w:pPr>
              <w:spacing w:after="200" w:line="276" w:lineRule="auto"/>
              <w:rPr>
                <w:rFonts w:asciiTheme="minorHAnsi" w:eastAsiaTheme="minorHAnsi" w:hAnsiTheme="minorHAnsi" w:cstheme="minorBidi"/>
                <w:rtl/>
              </w:rPr>
            </w:pPr>
            <w:r w:rsidRPr="00F13AFD">
              <w:rPr>
                <w:rFonts w:asciiTheme="minorHAnsi" w:eastAsiaTheme="minorHAnsi" w:hAnsiTheme="minorHAnsi" w:cstheme="minorBidi" w:hint="cs"/>
                <w:rtl/>
              </w:rPr>
              <w:t xml:space="preserve">משקף במידה </w:t>
            </w:r>
            <w:r>
              <w:rPr>
                <w:rFonts w:asciiTheme="minorHAnsi" w:eastAsiaTheme="minorHAnsi" w:hAnsiTheme="minorHAnsi" w:cstheme="minorBidi" w:hint="cs"/>
                <w:rtl/>
              </w:rPr>
              <w:t>בינונית</w:t>
            </w:r>
          </w:p>
        </w:tc>
        <w:tc>
          <w:tcPr>
            <w:tcW w:w="747" w:type="dxa"/>
            <w:tcBorders>
              <w:top w:val="single" w:sz="4" w:space="0" w:color="auto"/>
              <w:left w:val="single" w:sz="4" w:space="0" w:color="auto"/>
              <w:bottom w:val="single" w:sz="4" w:space="0" w:color="auto"/>
              <w:right w:val="single" w:sz="4" w:space="0" w:color="auto"/>
            </w:tcBorders>
          </w:tcPr>
          <w:p w14:paraId="73020569" w14:textId="77777777" w:rsidR="00BE28F1" w:rsidRPr="00F13AFD" w:rsidRDefault="00BE28F1" w:rsidP="00594A53">
            <w:pPr>
              <w:spacing w:after="200" w:line="276" w:lineRule="auto"/>
              <w:rPr>
                <w:rFonts w:asciiTheme="minorHAnsi" w:eastAsiaTheme="minorHAnsi" w:hAnsiTheme="minorHAnsi" w:cstheme="minorBidi"/>
              </w:rPr>
            </w:pPr>
          </w:p>
        </w:tc>
        <w:tc>
          <w:tcPr>
            <w:tcW w:w="799" w:type="dxa"/>
            <w:tcBorders>
              <w:top w:val="single" w:sz="4" w:space="0" w:color="auto"/>
              <w:left w:val="single" w:sz="4" w:space="0" w:color="auto"/>
              <w:bottom w:val="single" w:sz="4" w:space="0" w:color="auto"/>
              <w:right w:val="single" w:sz="4" w:space="0" w:color="auto"/>
            </w:tcBorders>
          </w:tcPr>
          <w:p w14:paraId="2F9692AB" w14:textId="77777777" w:rsidR="00BE28F1" w:rsidRPr="00F13AFD" w:rsidRDefault="00BE28F1" w:rsidP="00594A53">
            <w:pPr>
              <w:spacing w:after="200" w:line="276" w:lineRule="auto"/>
              <w:rPr>
                <w:rFonts w:asciiTheme="minorHAnsi" w:eastAsiaTheme="minorHAnsi" w:hAnsiTheme="minorHAnsi" w:cstheme="minorBidi"/>
              </w:rPr>
            </w:pPr>
          </w:p>
        </w:tc>
        <w:tc>
          <w:tcPr>
            <w:tcW w:w="747" w:type="dxa"/>
            <w:tcBorders>
              <w:top w:val="single" w:sz="4" w:space="0" w:color="auto"/>
              <w:left w:val="single" w:sz="4" w:space="0" w:color="auto"/>
              <w:bottom w:val="single" w:sz="4" w:space="0" w:color="auto"/>
              <w:right w:val="single" w:sz="4" w:space="0" w:color="auto"/>
            </w:tcBorders>
          </w:tcPr>
          <w:p w14:paraId="3E8577F9" w14:textId="77777777" w:rsidR="00BE28F1" w:rsidRPr="00F13AFD" w:rsidRDefault="00BE28F1" w:rsidP="00594A53">
            <w:pPr>
              <w:spacing w:after="200" w:line="276" w:lineRule="auto"/>
              <w:rPr>
                <w:rFonts w:asciiTheme="minorHAnsi" w:eastAsiaTheme="minorHAnsi" w:hAnsiTheme="minorHAnsi" w:cstheme="minorBidi"/>
              </w:rPr>
            </w:pPr>
          </w:p>
        </w:tc>
        <w:tc>
          <w:tcPr>
            <w:tcW w:w="799" w:type="dxa"/>
            <w:tcBorders>
              <w:top w:val="single" w:sz="4" w:space="0" w:color="auto"/>
              <w:left w:val="single" w:sz="4" w:space="0" w:color="auto"/>
              <w:bottom w:val="single" w:sz="4" w:space="0" w:color="auto"/>
              <w:right w:val="single" w:sz="4" w:space="0" w:color="auto"/>
            </w:tcBorders>
          </w:tcPr>
          <w:p w14:paraId="21585ABC" w14:textId="77777777" w:rsidR="00BE28F1" w:rsidRPr="00F13AFD" w:rsidRDefault="00BE28F1" w:rsidP="00594A53">
            <w:pPr>
              <w:spacing w:after="200" w:line="276" w:lineRule="auto"/>
              <w:rPr>
                <w:rFonts w:asciiTheme="minorHAnsi" w:eastAsiaTheme="minorHAnsi" w:hAnsiTheme="minorHAnsi" w:cstheme="minorBidi"/>
              </w:rPr>
            </w:pPr>
          </w:p>
        </w:tc>
        <w:tc>
          <w:tcPr>
            <w:tcW w:w="760" w:type="dxa"/>
            <w:tcBorders>
              <w:top w:val="single" w:sz="4" w:space="0" w:color="auto"/>
              <w:left w:val="single" w:sz="4" w:space="0" w:color="auto"/>
              <w:bottom w:val="single" w:sz="4" w:space="0" w:color="auto"/>
              <w:right w:val="single" w:sz="4" w:space="0" w:color="auto"/>
            </w:tcBorders>
            <w:hideMark/>
          </w:tcPr>
          <w:p w14:paraId="559D9884" w14:textId="77777777" w:rsidR="00BE28F1" w:rsidRPr="00F13AFD" w:rsidRDefault="00BE28F1" w:rsidP="00594A53">
            <w:pPr>
              <w:spacing w:after="200" w:line="276" w:lineRule="auto"/>
              <w:rPr>
                <w:rFonts w:asciiTheme="minorHAnsi" w:eastAsiaTheme="minorHAnsi" w:hAnsiTheme="minorHAnsi" w:cstheme="minorBidi"/>
              </w:rPr>
            </w:pPr>
            <w:r w:rsidRPr="00F13AFD">
              <w:rPr>
                <w:rFonts w:asciiTheme="minorHAnsi" w:eastAsiaTheme="minorHAnsi" w:hAnsiTheme="minorHAnsi" w:cstheme="minorBidi" w:hint="cs"/>
                <w:rtl/>
              </w:rPr>
              <w:t>לא משקף כלל</w:t>
            </w:r>
          </w:p>
        </w:tc>
      </w:tr>
    </w:tbl>
    <w:p w14:paraId="48A6697F" w14:textId="77777777" w:rsidR="00BE28F1" w:rsidRPr="00F13AFD" w:rsidRDefault="00BE28F1" w:rsidP="00BE28F1">
      <w:pPr>
        <w:rPr>
          <w:b/>
          <w:bCs/>
          <w:sz w:val="28"/>
          <w:szCs w:val="28"/>
          <w:u w:val="single"/>
          <w:rtl/>
        </w:rPr>
      </w:pPr>
    </w:p>
    <w:p w14:paraId="3329F6B8" w14:textId="77777777" w:rsidR="00BE28F1" w:rsidRPr="00F13AFD" w:rsidRDefault="00BE28F1" w:rsidP="00BE28F1">
      <w:pPr>
        <w:rPr>
          <w:b/>
          <w:bCs/>
          <w:sz w:val="28"/>
          <w:szCs w:val="28"/>
          <w:rtl/>
        </w:rPr>
      </w:pPr>
      <w:r w:rsidRPr="00F13AFD">
        <w:rPr>
          <w:rFonts w:hint="cs"/>
          <w:b/>
          <w:bCs/>
          <w:sz w:val="28"/>
          <w:szCs w:val="28"/>
          <w:rtl/>
        </w:rPr>
        <w:t>עכשיו, ממש ברגעים אלה, אני...</w:t>
      </w:r>
    </w:p>
    <w:tbl>
      <w:tblPr>
        <w:tblStyle w:val="TableGrid"/>
        <w:tblpPr w:leftFromText="180" w:rightFromText="180" w:vertAnchor="text" w:horzAnchor="margin" w:tblpXSpec="center" w:tblpY="732"/>
        <w:bidiVisual/>
        <w:tblW w:w="9214" w:type="dxa"/>
        <w:tblLook w:val="04A0" w:firstRow="1" w:lastRow="0" w:firstColumn="1" w:lastColumn="0" w:noHBand="0" w:noVBand="1"/>
      </w:tblPr>
      <w:tblGrid>
        <w:gridCol w:w="9214"/>
      </w:tblGrid>
      <w:tr w:rsidR="00BE28F1" w:rsidRPr="00F13AFD" w14:paraId="25D0D6E4" w14:textId="77777777" w:rsidTr="00594A53">
        <w:tc>
          <w:tcPr>
            <w:tcW w:w="9214" w:type="dxa"/>
            <w:tcBorders>
              <w:top w:val="single" w:sz="4" w:space="0" w:color="auto"/>
              <w:left w:val="single" w:sz="4" w:space="0" w:color="auto"/>
              <w:bottom w:val="single" w:sz="4" w:space="0" w:color="auto"/>
              <w:right w:val="single" w:sz="4" w:space="0" w:color="auto"/>
            </w:tcBorders>
            <w:hideMark/>
          </w:tcPr>
          <w:p w14:paraId="6BEAB28E" w14:textId="77777777" w:rsidR="00BE28F1" w:rsidRPr="00F13AFD" w:rsidRDefault="00BE28F1" w:rsidP="00BE28F1">
            <w:pPr>
              <w:numPr>
                <w:ilvl w:val="0"/>
                <w:numId w:val="6"/>
              </w:numPr>
              <w:autoSpaceDE w:val="0"/>
              <w:autoSpaceDN w:val="0"/>
              <w:adjustRightInd w:val="0"/>
              <w:spacing w:after="200" w:line="276" w:lineRule="auto"/>
              <w:contextualSpacing/>
              <w:rPr>
                <w:rFonts w:cs="David"/>
              </w:rPr>
            </w:pPr>
            <w:r w:rsidRPr="00F13AFD">
              <w:rPr>
                <w:rFonts w:cs="David" w:hint="cs"/>
                <w:rtl/>
              </w:rPr>
              <w:t>מבקר עצמי על כך שיש לי רגשות לא רציונאליים או לא ראויים</w:t>
            </w:r>
          </w:p>
        </w:tc>
      </w:tr>
      <w:tr w:rsidR="00BE28F1" w:rsidRPr="00F13AFD" w14:paraId="7C5C07B9" w14:textId="77777777" w:rsidTr="00594A53">
        <w:tc>
          <w:tcPr>
            <w:tcW w:w="9214" w:type="dxa"/>
            <w:tcBorders>
              <w:top w:val="single" w:sz="4" w:space="0" w:color="auto"/>
              <w:left w:val="single" w:sz="4" w:space="0" w:color="auto"/>
              <w:bottom w:val="single" w:sz="4" w:space="0" w:color="auto"/>
              <w:right w:val="single" w:sz="4" w:space="0" w:color="auto"/>
            </w:tcBorders>
            <w:hideMark/>
          </w:tcPr>
          <w:p w14:paraId="57D0B27B" w14:textId="77777777" w:rsidR="00BE28F1" w:rsidRPr="00F13AFD" w:rsidRDefault="00BE28F1" w:rsidP="00BE28F1">
            <w:pPr>
              <w:numPr>
                <w:ilvl w:val="0"/>
                <w:numId w:val="6"/>
              </w:numPr>
              <w:autoSpaceDE w:val="0"/>
              <w:autoSpaceDN w:val="0"/>
              <w:adjustRightInd w:val="0"/>
              <w:spacing w:after="200" w:line="276" w:lineRule="auto"/>
              <w:contextualSpacing/>
              <w:rPr>
                <w:rFonts w:cs="David"/>
              </w:rPr>
            </w:pPr>
            <w:r w:rsidRPr="00F13AFD">
              <w:rPr>
                <w:rFonts w:cs="David" w:hint="cs"/>
                <w:rtl/>
              </w:rPr>
              <w:t>מבחין ברגשותיי ובתחושותיי ללא צורך להגיב להן.</w:t>
            </w:r>
          </w:p>
        </w:tc>
      </w:tr>
      <w:tr w:rsidR="00BE28F1" w:rsidRPr="00F13AFD" w14:paraId="53E3F537" w14:textId="77777777" w:rsidTr="00594A53">
        <w:tc>
          <w:tcPr>
            <w:tcW w:w="9214" w:type="dxa"/>
            <w:tcBorders>
              <w:top w:val="single" w:sz="4" w:space="0" w:color="auto"/>
              <w:left w:val="single" w:sz="4" w:space="0" w:color="auto"/>
              <w:bottom w:val="single" w:sz="4" w:space="0" w:color="auto"/>
              <w:right w:val="single" w:sz="4" w:space="0" w:color="auto"/>
            </w:tcBorders>
            <w:hideMark/>
          </w:tcPr>
          <w:p w14:paraId="71A14BC0" w14:textId="77777777" w:rsidR="00BE28F1" w:rsidRPr="00F13AFD" w:rsidRDefault="00BE28F1" w:rsidP="00BE28F1">
            <w:pPr>
              <w:numPr>
                <w:ilvl w:val="0"/>
                <w:numId w:val="6"/>
              </w:numPr>
              <w:autoSpaceDE w:val="0"/>
              <w:autoSpaceDN w:val="0"/>
              <w:adjustRightInd w:val="0"/>
              <w:spacing w:after="200" w:line="276" w:lineRule="auto"/>
              <w:contextualSpacing/>
              <w:rPr>
                <w:rFonts w:cs="David"/>
              </w:rPr>
            </w:pPr>
            <w:r w:rsidRPr="00F13AFD">
              <w:rPr>
                <w:rFonts w:cs="David" w:hint="cs"/>
                <w:rtl/>
              </w:rPr>
              <w:t>מרגיש כי המחשבות שלי נודדות ותשומת הלב שלי מוסחת בקלות.</w:t>
            </w:r>
          </w:p>
        </w:tc>
      </w:tr>
      <w:tr w:rsidR="00BE28F1" w:rsidRPr="00F13AFD" w14:paraId="0BD09749" w14:textId="77777777" w:rsidTr="00594A53">
        <w:tc>
          <w:tcPr>
            <w:tcW w:w="9214" w:type="dxa"/>
            <w:tcBorders>
              <w:top w:val="single" w:sz="4" w:space="0" w:color="auto"/>
              <w:left w:val="single" w:sz="4" w:space="0" w:color="auto"/>
              <w:bottom w:val="single" w:sz="4" w:space="0" w:color="auto"/>
              <w:right w:val="single" w:sz="4" w:space="0" w:color="auto"/>
            </w:tcBorders>
            <w:hideMark/>
          </w:tcPr>
          <w:p w14:paraId="6B43318B" w14:textId="77777777" w:rsidR="00BE28F1" w:rsidRPr="00F13AFD" w:rsidRDefault="00BE28F1" w:rsidP="00BE28F1">
            <w:pPr>
              <w:numPr>
                <w:ilvl w:val="0"/>
                <w:numId w:val="6"/>
              </w:numPr>
              <w:autoSpaceDE w:val="0"/>
              <w:autoSpaceDN w:val="0"/>
              <w:adjustRightInd w:val="0"/>
              <w:spacing w:after="200" w:line="276" w:lineRule="auto"/>
              <w:contextualSpacing/>
              <w:rPr>
                <w:rFonts w:cs="David"/>
              </w:rPr>
            </w:pPr>
            <w:r w:rsidRPr="00F13AFD">
              <w:rPr>
                <w:rFonts w:cs="David" w:hint="cs"/>
                <w:rtl/>
              </w:rPr>
              <w:t xml:space="preserve">מבחין ומודע לתחושות בגופי.   </w:t>
            </w:r>
          </w:p>
        </w:tc>
      </w:tr>
      <w:tr w:rsidR="00BE28F1" w:rsidRPr="00F13AFD" w14:paraId="67562A9D" w14:textId="77777777" w:rsidTr="00594A53">
        <w:tc>
          <w:tcPr>
            <w:tcW w:w="9214" w:type="dxa"/>
            <w:tcBorders>
              <w:top w:val="single" w:sz="4" w:space="0" w:color="auto"/>
              <w:left w:val="single" w:sz="4" w:space="0" w:color="auto"/>
              <w:bottom w:val="single" w:sz="4" w:space="0" w:color="auto"/>
              <w:right w:val="single" w:sz="4" w:space="0" w:color="auto"/>
            </w:tcBorders>
            <w:hideMark/>
          </w:tcPr>
          <w:p w14:paraId="5C4893AD" w14:textId="77777777" w:rsidR="00BE28F1" w:rsidRPr="00F13AFD" w:rsidRDefault="00BE28F1" w:rsidP="00BE28F1">
            <w:pPr>
              <w:numPr>
                <w:ilvl w:val="0"/>
                <w:numId w:val="6"/>
              </w:numPr>
              <w:autoSpaceDE w:val="0"/>
              <w:autoSpaceDN w:val="0"/>
              <w:adjustRightInd w:val="0"/>
              <w:spacing w:after="200" w:line="276" w:lineRule="auto"/>
              <w:contextualSpacing/>
              <w:rPr>
                <w:rFonts w:cs="David"/>
              </w:rPr>
            </w:pPr>
            <w:r w:rsidRPr="00F13AFD">
              <w:rPr>
                <w:rFonts w:cs="David" w:hint="cs"/>
                <w:rtl/>
              </w:rPr>
              <w:t>יכול לבטא במילים את אמונותיי, דעותיי, וציפיותיי בקלות.</w:t>
            </w:r>
          </w:p>
        </w:tc>
      </w:tr>
      <w:tr w:rsidR="00BE28F1" w:rsidRPr="00F13AFD" w14:paraId="7542668B" w14:textId="77777777" w:rsidTr="00594A53">
        <w:tc>
          <w:tcPr>
            <w:tcW w:w="9214" w:type="dxa"/>
            <w:tcBorders>
              <w:top w:val="single" w:sz="4" w:space="0" w:color="auto"/>
              <w:left w:val="single" w:sz="4" w:space="0" w:color="auto"/>
              <w:bottom w:val="single" w:sz="4" w:space="0" w:color="auto"/>
              <w:right w:val="single" w:sz="4" w:space="0" w:color="auto"/>
            </w:tcBorders>
            <w:hideMark/>
          </w:tcPr>
          <w:p w14:paraId="6FADAFE9" w14:textId="77777777" w:rsidR="00BE28F1" w:rsidRPr="00F13AFD" w:rsidRDefault="00BE28F1" w:rsidP="00594A53">
            <w:pPr>
              <w:autoSpaceDE w:val="0"/>
              <w:autoSpaceDN w:val="0"/>
              <w:adjustRightInd w:val="0"/>
              <w:spacing w:line="276" w:lineRule="auto"/>
              <w:contextualSpacing/>
              <w:rPr>
                <w:rFonts w:cs="David"/>
              </w:rPr>
            </w:pPr>
          </w:p>
        </w:tc>
      </w:tr>
      <w:tr w:rsidR="00BE28F1" w:rsidRPr="00F13AFD" w14:paraId="284EED55" w14:textId="77777777" w:rsidTr="00594A53">
        <w:tc>
          <w:tcPr>
            <w:tcW w:w="9214" w:type="dxa"/>
            <w:tcBorders>
              <w:top w:val="single" w:sz="4" w:space="0" w:color="auto"/>
              <w:left w:val="single" w:sz="4" w:space="0" w:color="auto"/>
              <w:bottom w:val="single" w:sz="4" w:space="0" w:color="auto"/>
              <w:right w:val="single" w:sz="4" w:space="0" w:color="auto"/>
            </w:tcBorders>
            <w:hideMark/>
          </w:tcPr>
          <w:p w14:paraId="0F64C7BA" w14:textId="77777777" w:rsidR="00BE28F1" w:rsidRPr="00F13AFD" w:rsidRDefault="00BE28F1" w:rsidP="00BE28F1">
            <w:pPr>
              <w:numPr>
                <w:ilvl w:val="0"/>
                <w:numId w:val="6"/>
              </w:numPr>
              <w:autoSpaceDE w:val="0"/>
              <w:autoSpaceDN w:val="0"/>
              <w:adjustRightInd w:val="0"/>
              <w:spacing w:after="200" w:line="276" w:lineRule="auto"/>
              <w:contextualSpacing/>
              <w:rPr>
                <w:rFonts w:cs="David"/>
              </w:rPr>
            </w:pPr>
            <w:r w:rsidRPr="00F13AFD">
              <w:rPr>
                <w:rFonts w:cs="David" w:hint="cs"/>
                <w:rtl/>
              </w:rPr>
              <w:t>מתבונן ברגשות שלי בלי לאבד עצמי בהן.</w:t>
            </w:r>
          </w:p>
        </w:tc>
      </w:tr>
      <w:tr w:rsidR="00BE28F1" w:rsidRPr="00F13AFD" w14:paraId="7CC021FD" w14:textId="77777777" w:rsidTr="00594A53">
        <w:tc>
          <w:tcPr>
            <w:tcW w:w="9214" w:type="dxa"/>
            <w:tcBorders>
              <w:top w:val="single" w:sz="4" w:space="0" w:color="auto"/>
              <w:left w:val="single" w:sz="4" w:space="0" w:color="auto"/>
              <w:bottom w:val="single" w:sz="4" w:space="0" w:color="auto"/>
              <w:right w:val="single" w:sz="4" w:space="0" w:color="auto"/>
            </w:tcBorders>
            <w:hideMark/>
          </w:tcPr>
          <w:p w14:paraId="76F3A9A5" w14:textId="77777777" w:rsidR="00BE28F1" w:rsidRPr="00F13AFD" w:rsidRDefault="00BE28F1" w:rsidP="00BE28F1">
            <w:pPr>
              <w:numPr>
                <w:ilvl w:val="0"/>
                <w:numId w:val="6"/>
              </w:numPr>
              <w:autoSpaceDE w:val="0"/>
              <w:autoSpaceDN w:val="0"/>
              <w:adjustRightInd w:val="0"/>
              <w:spacing w:after="200" w:line="276" w:lineRule="auto"/>
              <w:contextualSpacing/>
              <w:rPr>
                <w:rFonts w:cs="David"/>
              </w:rPr>
            </w:pPr>
            <w:r w:rsidRPr="00F13AFD">
              <w:rPr>
                <w:rFonts w:cs="David" w:hint="cs"/>
                <w:rtl/>
              </w:rPr>
              <w:t>אומר לעצמי שאני לא צריך להרגיש את מה שאני מרגיש.</w:t>
            </w:r>
          </w:p>
        </w:tc>
      </w:tr>
      <w:tr w:rsidR="00BE28F1" w:rsidRPr="00F13AFD" w14:paraId="73BCE9B6" w14:textId="77777777" w:rsidTr="00594A53">
        <w:tc>
          <w:tcPr>
            <w:tcW w:w="9214" w:type="dxa"/>
            <w:tcBorders>
              <w:top w:val="single" w:sz="4" w:space="0" w:color="auto"/>
              <w:left w:val="single" w:sz="4" w:space="0" w:color="auto"/>
              <w:bottom w:val="single" w:sz="4" w:space="0" w:color="auto"/>
              <w:right w:val="single" w:sz="4" w:space="0" w:color="auto"/>
            </w:tcBorders>
            <w:hideMark/>
          </w:tcPr>
          <w:p w14:paraId="71E4DB45" w14:textId="77777777" w:rsidR="00BE28F1" w:rsidRPr="00F13AFD" w:rsidRDefault="00BE28F1" w:rsidP="00BE28F1">
            <w:pPr>
              <w:numPr>
                <w:ilvl w:val="0"/>
                <w:numId w:val="6"/>
              </w:numPr>
              <w:autoSpaceDE w:val="0"/>
              <w:autoSpaceDN w:val="0"/>
              <w:adjustRightInd w:val="0"/>
              <w:spacing w:after="200" w:line="276" w:lineRule="auto"/>
              <w:contextualSpacing/>
              <w:rPr>
                <w:rFonts w:cs="David"/>
              </w:rPr>
            </w:pPr>
            <w:r w:rsidRPr="00F13AFD">
              <w:rPr>
                <w:rFonts w:cs="David" w:hint="cs"/>
                <w:rtl/>
              </w:rPr>
              <w:t>שם לב איך דברים חיצוניים משפיעים על המחשבות, תחושות הגוף והרגשות שלי.</w:t>
            </w:r>
          </w:p>
        </w:tc>
      </w:tr>
      <w:tr w:rsidR="00BE28F1" w:rsidRPr="00F13AFD" w14:paraId="224B30F8" w14:textId="77777777" w:rsidTr="00594A53">
        <w:tc>
          <w:tcPr>
            <w:tcW w:w="9214" w:type="dxa"/>
            <w:tcBorders>
              <w:top w:val="single" w:sz="4" w:space="0" w:color="auto"/>
              <w:left w:val="single" w:sz="4" w:space="0" w:color="auto"/>
              <w:bottom w:val="single" w:sz="4" w:space="0" w:color="auto"/>
              <w:right w:val="single" w:sz="4" w:space="0" w:color="auto"/>
            </w:tcBorders>
            <w:hideMark/>
          </w:tcPr>
          <w:p w14:paraId="315EF0DE" w14:textId="77777777" w:rsidR="00BE28F1" w:rsidRPr="00F13AFD" w:rsidRDefault="00BE28F1" w:rsidP="00BE28F1">
            <w:pPr>
              <w:numPr>
                <w:ilvl w:val="0"/>
                <w:numId w:val="6"/>
              </w:numPr>
              <w:autoSpaceDE w:val="0"/>
              <w:autoSpaceDN w:val="0"/>
              <w:adjustRightInd w:val="0"/>
              <w:spacing w:after="200" w:line="276" w:lineRule="auto"/>
              <w:contextualSpacing/>
              <w:rPr>
                <w:rFonts w:cs="David"/>
              </w:rPr>
            </w:pPr>
            <w:r w:rsidRPr="00F13AFD">
              <w:rPr>
                <w:rFonts w:cs="David" w:hint="cs"/>
                <w:rtl/>
              </w:rPr>
              <w:t>שופט את מחשבותיי--האם הן טובות או רעות.</w:t>
            </w:r>
          </w:p>
        </w:tc>
      </w:tr>
      <w:tr w:rsidR="00BE28F1" w:rsidRPr="00F13AFD" w14:paraId="23CB7D19" w14:textId="77777777" w:rsidTr="00594A53">
        <w:tc>
          <w:tcPr>
            <w:tcW w:w="9214" w:type="dxa"/>
            <w:tcBorders>
              <w:top w:val="single" w:sz="4" w:space="0" w:color="auto"/>
              <w:left w:val="single" w:sz="4" w:space="0" w:color="auto"/>
              <w:bottom w:val="single" w:sz="4" w:space="0" w:color="auto"/>
              <w:right w:val="single" w:sz="4" w:space="0" w:color="auto"/>
            </w:tcBorders>
            <w:hideMark/>
          </w:tcPr>
          <w:p w14:paraId="39A25609" w14:textId="77777777" w:rsidR="00BE28F1" w:rsidRPr="00F13AFD" w:rsidRDefault="00BE28F1" w:rsidP="00BE28F1">
            <w:pPr>
              <w:numPr>
                <w:ilvl w:val="0"/>
                <w:numId w:val="6"/>
              </w:numPr>
              <w:autoSpaceDE w:val="0"/>
              <w:autoSpaceDN w:val="0"/>
              <w:adjustRightInd w:val="0"/>
              <w:spacing w:after="200" w:line="276" w:lineRule="auto"/>
              <w:contextualSpacing/>
              <w:rPr>
                <w:rFonts w:cs="David"/>
              </w:rPr>
            </w:pPr>
            <w:r w:rsidRPr="00F13AFD">
              <w:rPr>
                <w:rFonts w:cs="David" w:hint="cs"/>
                <w:rtl/>
              </w:rPr>
              <w:t>אומר לעצמי שאסור לי לחשוב בדרך בה אני חושב.</w:t>
            </w:r>
          </w:p>
        </w:tc>
      </w:tr>
      <w:tr w:rsidR="00BE28F1" w:rsidRPr="00F13AFD" w14:paraId="7EF8365C" w14:textId="77777777" w:rsidTr="00594A53">
        <w:tc>
          <w:tcPr>
            <w:tcW w:w="9214" w:type="dxa"/>
            <w:tcBorders>
              <w:top w:val="single" w:sz="4" w:space="0" w:color="auto"/>
              <w:left w:val="single" w:sz="4" w:space="0" w:color="auto"/>
              <w:bottom w:val="single" w:sz="4" w:space="0" w:color="auto"/>
              <w:right w:val="single" w:sz="4" w:space="0" w:color="auto"/>
            </w:tcBorders>
            <w:hideMark/>
          </w:tcPr>
          <w:p w14:paraId="508AFC27" w14:textId="77777777" w:rsidR="00BE28F1" w:rsidRPr="00F13AFD" w:rsidRDefault="00BE28F1" w:rsidP="00BE28F1">
            <w:pPr>
              <w:numPr>
                <w:ilvl w:val="0"/>
                <w:numId w:val="6"/>
              </w:numPr>
              <w:autoSpaceDE w:val="0"/>
              <w:autoSpaceDN w:val="0"/>
              <w:adjustRightInd w:val="0"/>
              <w:spacing w:after="200" w:line="276" w:lineRule="auto"/>
              <w:contextualSpacing/>
              <w:rPr>
                <w:rFonts w:cs="David"/>
              </w:rPr>
            </w:pPr>
            <w:r w:rsidRPr="00F13AFD">
              <w:rPr>
                <w:rFonts w:cs="David" w:hint="cs"/>
                <w:rtl/>
              </w:rPr>
              <w:t>יכול לשים לב למחשבות או דימויים מטרידים מבלי להגיב.</w:t>
            </w:r>
          </w:p>
        </w:tc>
      </w:tr>
      <w:tr w:rsidR="00BE28F1" w:rsidRPr="00F13AFD" w14:paraId="29F48599" w14:textId="77777777" w:rsidTr="00594A53">
        <w:tc>
          <w:tcPr>
            <w:tcW w:w="9214" w:type="dxa"/>
            <w:tcBorders>
              <w:top w:val="single" w:sz="4" w:space="0" w:color="auto"/>
              <w:left w:val="single" w:sz="4" w:space="0" w:color="auto"/>
              <w:bottom w:val="single" w:sz="4" w:space="0" w:color="auto"/>
              <w:right w:val="single" w:sz="4" w:space="0" w:color="auto"/>
            </w:tcBorders>
            <w:hideMark/>
          </w:tcPr>
          <w:p w14:paraId="134A7198" w14:textId="77777777" w:rsidR="00BE28F1" w:rsidRPr="00F13AFD" w:rsidRDefault="00BE28F1" w:rsidP="00BE28F1">
            <w:pPr>
              <w:numPr>
                <w:ilvl w:val="0"/>
                <w:numId w:val="6"/>
              </w:numPr>
              <w:autoSpaceDE w:val="0"/>
              <w:autoSpaceDN w:val="0"/>
              <w:adjustRightInd w:val="0"/>
              <w:spacing w:after="200" w:line="276" w:lineRule="auto"/>
              <w:contextualSpacing/>
              <w:rPr>
                <w:rFonts w:cs="David"/>
              </w:rPr>
            </w:pPr>
            <w:r w:rsidRPr="00F13AFD">
              <w:rPr>
                <w:rFonts w:cs="David" w:hint="cs"/>
                <w:rtl/>
              </w:rPr>
              <w:t>חושב שחלק מהרגשות שלי הם רעים או לא ראויים ושאני לא צריך להרגיש אותם.</w:t>
            </w:r>
          </w:p>
        </w:tc>
      </w:tr>
      <w:tr w:rsidR="00BE28F1" w:rsidRPr="00F13AFD" w14:paraId="771BECB1" w14:textId="77777777" w:rsidTr="00594A53">
        <w:tc>
          <w:tcPr>
            <w:tcW w:w="9214" w:type="dxa"/>
            <w:tcBorders>
              <w:top w:val="single" w:sz="4" w:space="0" w:color="auto"/>
              <w:left w:val="single" w:sz="4" w:space="0" w:color="auto"/>
              <w:bottom w:val="single" w:sz="4" w:space="0" w:color="auto"/>
              <w:right w:val="single" w:sz="4" w:space="0" w:color="auto"/>
            </w:tcBorders>
            <w:hideMark/>
          </w:tcPr>
          <w:p w14:paraId="24B60CF6" w14:textId="77777777" w:rsidR="00BE28F1" w:rsidRPr="00F13AFD" w:rsidRDefault="00BE28F1" w:rsidP="00594A53">
            <w:pPr>
              <w:autoSpaceDE w:val="0"/>
              <w:autoSpaceDN w:val="0"/>
              <w:adjustRightInd w:val="0"/>
              <w:spacing w:line="276" w:lineRule="auto"/>
              <w:contextualSpacing/>
              <w:rPr>
                <w:rFonts w:cs="David"/>
              </w:rPr>
            </w:pPr>
          </w:p>
        </w:tc>
      </w:tr>
      <w:tr w:rsidR="00BE28F1" w:rsidRPr="00F13AFD" w14:paraId="093826B1" w14:textId="77777777" w:rsidTr="00594A53">
        <w:tc>
          <w:tcPr>
            <w:tcW w:w="9214" w:type="dxa"/>
            <w:tcBorders>
              <w:top w:val="single" w:sz="4" w:space="0" w:color="auto"/>
              <w:left w:val="single" w:sz="4" w:space="0" w:color="auto"/>
              <w:bottom w:val="single" w:sz="4" w:space="0" w:color="auto"/>
              <w:right w:val="single" w:sz="4" w:space="0" w:color="auto"/>
            </w:tcBorders>
            <w:hideMark/>
          </w:tcPr>
          <w:p w14:paraId="05542C67" w14:textId="77777777" w:rsidR="00BE28F1" w:rsidRPr="00F13AFD" w:rsidRDefault="00BE28F1" w:rsidP="00BE28F1">
            <w:pPr>
              <w:numPr>
                <w:ilvl w:val="0"/>
                <w:numId w:val="6"/>
              </w:numPr>
              <w:autoSpaceDE w:val="0"/>
              <w:autoSpaceDN w:val="0"/>
              <w:adjustRightInd w:val="0"/>
              <w:spacing w:after="200" w:line="276" w:lineRule="auto"/>
              <w:contextualSpacing/>
              <w:rPr>
                <w:rFonts w:cs="David"/>
              </w:rPr>
            </w:pPr>
            <w:r w:rsidRPr="00F13AFD">
              <w:rPr>
                <w:rFonts w:cs="David" w:hint="cs"/>
                <w:rtl/>
              </w:rPr>
              <w:t>יכול לבטא את החוויה שלי בצורה מילולית.</w:t>
            </w:r>
          </w:p>
        </w:tc>
      </w:tr>
      <w:tr w:rsidR="00BE28F1" w:rsidRPr="00F13AFD" w14:paraId="5429E44D" w14:textId="77777777" w:rsidTr="00594A53">
        <w:tc>
          <w:tcPr>
            <w:tcW w:w="9214" w:type="dxa"/>
            <w:tcBorders>
              <w:top w:val="single" w:sz="4" w:space="0" w:color="auto"/>
              <w:left w:val="single" w:sz="4" w:space="0" w:color="auto"/>
              <w:bottom w:val="single" w:sz="4" w:space="0" w:color="auto"/>
              <w:right w:val="single" w:sz="4" w:space="0" w:color="auto"/>
            </w:tcBorders>
            <w:hideMark/>
          </w:tcPr>
          <w:p w14:paraId="4A30FB6A" w14:textId="77777777" w:rsidR="00BE28F1" w:rsidRPr="00F13AFD" w:rsidRDefault="00BE28F1" w:rsidP="00BE28F1">
            <w:pPr>
              <w:numPr>
                <w:ilvl w:val="0"/>
                <w:numId w:val="6"/>
              </w:numPr>
              <w:autoSpaceDE w:val="0"/>
              <w:autoSpaceDN w:val="0"/>
              <w:adjustRightInd w:val="0"/>
              <w:spacing w:after="200" w:line="276" w:lineRule="auto"/>
              <w:contextualSpacing/>
              <w:rPr>
                <w:rFonts w:cs="David"/>
              </w:rPr>
            </w:pPr>
            <w:r w:rsidRPr="00F13AFD">
              <w:rPr>
                <w:rFonts w:cs="David" w:hint="cs"/>
                <w:rtl/>
              </w:rPr>
              <w:t>יכול להביט  במחשבות או דימויים מטרידים , ותת להם ללכת.</w:t>
            </w:r>
          </w:p>
        </w:tc>
      </w:tr>
      <w:tr w:rsidR="00BE28F1" w:rsidRPr="00F13AFD" w14:paraId="340B2908" w14:textId="77777777" w:rsidTr="00594A53">
        <w:tc>
          <w:tcPr>
            <w:tcW w:w="9214" w:type="dxa"/>
            <w:tcBorders>
              <w:top w:val="single" w:sz="4" w:space="0" w:color="auto"/>
              <w:left w:val="single" w:sz="4" w:space="0" w:color="auto"/>
              <w:bottom w:val="single" w:sz="4" w:space="0" w:color="auto"/>
              <w:right w:val="single" w:sz="4" w:space="0" w:color="auto"/>
            </w:tcBorders>
            <w:hideMark/>
          </w:tcPr>
          <w:p w14:paraId="66285329" w14:textId="77777777" w:rsidR="00BE28F1" w:rsidRPr="00F13AFD" w:rsidRDefault="00BE28F1" w:rsidP="00BE28F1">
            <w:pPr>
              <w:numPr>
                <w:ilvl w:val="0"/>
                <w:numId w:val="6"/>
              </w:numPr>
              <w:autoSpaceDE w:val="0"/>
              <w:autoSpaceDN w:val="0"/>
              <w:adjustRightInd w:val="0"/>
              <w:spacing w:after="200" w:line="276" w:lineRule="auto"/>
              <w:contextualSpacing/>
              <w:rPr>
                <w:rFonts w:cs="David"/>
              </w:rPr>
            </w:pPr>
            <w:r w:rsidRPr="00F13AFD">
              <w:rPr>
                <w:rFonts w:cs="David" w:hint="cs"/>
                <w:rtl/>
              </w:rPr>
              <w:t>עושה דברים באופן אוטומטי בלי להיות מודע למה שאני עושה.</w:t>
            </w:r>
          </w:p>
        </w:tc>
      </w:tr>
      <w:tr w:rsidR="00BE28F1" w:rsidRPr="00F13AFD" w14:paraId="34CF2CAC" w14:textId="77777777" w:rsidTr="00594A53">
        <w:tc>
          <w:tcPr>
            <w:tcW w:w="9214" w:type="dxa"/>
            <w:tcBorders>
              <w:top w:val="single" w:sz="4" w:space="0" w:color="auto"/>
              <w:left w:val="single" w:sz="4" w:space="0" w:color="auto"/>
              <w:bottom w:val="single" w:sz="4" w:space="0" w:color="auto"/>
              <w:right w:val="single" w:sz="4" w:space="0" w:color="auto"/>
            </w:tcBorders>
            <w:hideMark/>
          </w:tcPr>
          <w:p w14:paraId="2B31E948" w14:textId="77777777" w:rsidR="00BE28F1" w:rsidRPr="00F13AFD" w:rsidRDefault="00BE28F1" w:rsidP="00BE28F1">
            <w:pPr>
              <w:numPr>
                <w:ilvl w:val="0"/>
                <w:numId w:val="6"/>
              </w:numPr>
              <w:autoSpaceDE w:val="0"/>
              <w:autoSpaceDN w:val="0"/>
              <w:adjustRightInd w:val="0"/>
              <w:spacing w:after="200" w:line="276" w:lineRule="auto"/>
              <w:contextualSpacing/>
              <w:rPr>
                <w:rFonts w:cs="David"/>
              </w:rPr>
            </w:pPr>
            <w:r w:rsidRPr="00F13AFD">
              <w:rPr>
                <w:rFonts w:cs="David" w:hint="cs"/>
                <w:rtl/>
              </w:rPr>
              <w:t>שופט את עצמי לטובה או לרעה,  בתלות בתכנים של מחשבות או דימויים מטרידים.</w:t>
            </w:r>
          </w:p>
        </w:tc>
      </w:tr>
      <w:tr w:rsidR="00BE28F1" w:rsidRPr="00F13AFD" w14:paraId="72C1C56A" w14:textId="77777777" w:rsidTr="00594A53">
        <w:tc>
          <w:tcPr>
            <w:tcW w:w="9214" w:type="dxa"/>
            <w:tcBorders>
              <w:top w:val="single" w:sz="4" w:space="0" w:color="auto"/>
              <w:left w:val="single" w:sz="4" w:space="0" w:color="auto"/>
              <w:bottom w:val="single" w:sz="4" w:space="0" w:color="auto"/>
              <w:right w:val="single" w:sz="4" w:space="0" w:color="auto"/>
            </w:tcBorders>
            <w:hideMark/>
          </w:tcPr>
          <w:p w14:paraId="0AF1A133" w14:textId="77777777" w:rsidR="00BE28F1" w:rsidRPr="00F13AFD" w:rsidRDefault="00BE28F1" w:rsidP="00BE28F1">
            <w:pPr>
              <w:numPr>
                <w:ilvl w:val="0"/>
                <w:numId w:val="6"/>
              </w:numPr>
              <w:autoSpaceDE w:val="0"/>
              <w:autoSpaceDN w:val="0"/>
              <w:adjustRightInd w:val="0"/>
              <w:spacing w:after="200" w:line="276" w:lineRule="auto"/>
              <w:contextualSpacing/>
              <w:rPr>
                <w:rFonts w:cs="David"/>
              </w:rPr>
            </w:pPr>
            <w:r w:rsidRPr="00F13AFD">
              <w:rPr>
                <w:rFonts w:cs="David" w:hint="cs"/>
                <w:rtl/>
              </w:rPr>
              <w:t>שם לב לדרך שבה הרגשות שלי משפיעים על המחשבות וההתנהגות שלי.</w:t>
            </w:r>
          </w:p>
        </w:tc>
      </w:tr>
      <w:tr w:rsidR="00BE28F1" w:rsidRPr="00F13AFD" w14:paraId="61CF7E8D" w14:textId="77777777" w:rsidTr="00594A53">
        <w:tc>
          <w:tcPr>
            <w:tcW w:w="9214" w:type="dxa"/>
            <w:tcBorders>
              <w:top w:val="single" w:sz="4" w:space="0" w:color="auto"/>
              <w:left w:val="single" w:sz="4" w:space="0" w:color="auto"/>
              <w:bottom w:val="single" w:sz="4" w:space="0" w:color="auto"/>
              <w:right w:val="single" w:sz="4" w:space="0" w:color="auto"/>
            </w:tcBorders>
            <w:hideMark/>
          </w:tcPr>
          <w:p w14:paraId="0EBF73F0" w14:textId="77777777" w:rsidR="00BE28F1" w:rsidRPr="00F13AFD" w:rsidRDefault="00BE28F1" w:rsidP="00BE28F1">
            <w:pPr>
              <w:numPr>
                <w:ilvl w:val="0"/>
                <w:numId w:val="6"/>
              </w:numPr>
              <w:autoSpaceDE w:val="0"/>
              <w:autoSpaceDN w:val="0"/>
              <w:adjustRightInd w:val="0"/>
              <w:spacing w:after="200" w:line="276" w:lineRule="auto"/>
              <w:contextualSpacing/>
              <w:rPr>
                <w:rFonts w:cs="David"/>
              </w:rPr>
            </w:pPr>
            <w:r w:rsidRPr="00F13AFD">
              <w:rPr>
                <w:rFonts w:cs="David" w:hint="cs"/>
                <w:rtl/>
              </w:rPr>
              <w:t>יכול לתאר איך אני מרגיש כרגע באופן מפורט.</w:t>
            </w:r>
          </w:p>
        </w:tc>
      </w:tr>
      <w:tr w:rsidR="00BE28F1" w:rsidRPr="00F13AFD" w14:paraId="7FC4728A" w14:textId="77777777" w:rsidTr="00594A53">
        <w:tc>
          <w:tcPr>
            <w:tcW w:w="9214" w:type="dxa"/>
            <w:tcBorders>
              <w:top w:val="single" w:sz="4" w:space="0" w:color="auto"/>
              <w:left w:val="single" w:sz="4" w:space="0" w:color="auto"/>
              <w:bottom w:val="single" w:sz="4" w:space="0" w:color="auto"/>
              <w:right w:val="single" w:sz="4" w:space="0" w:color="auto"/>
            </w:tcBorders>
            <w:hideMark/>
          </w:tcPr>
          <w:p w14:paraId="7036C22F" w14:textId="77777777" w:rsidR="00BE28F1" w:rsidRPr="00F13AFD" w:rsidRDefault="00BE28F1" w:rsidP="00BE28F1">
            <w:pPr>
              <w:numPr>
                <w:ilvl w:val="0"/>
                <w:numId w:val="6"/>
              </w:numPr>
              <w:autoSpaceDE w:val="0"/>
              <w:autoSpaceDN w:val="0"/>
              <w:adjustRightInd w:val="0"/>
              <w:spacing w:after="200" w:line="276" w:lineRule="auto"/>
              <w:contextualSpacing/>
              <w:rPr>
                <w:rFonts w:cs="David"/>
              </w:rPr>
            </w:pPr>
            <w:r w:rsidRPr="00F13AFD">
              <w:rPr>
                <w:rFonts w:cs="David" w:hint="cs"/>
                <w:rtl/>
              </w:rPr>
              <w:t>מוצא את עצמי עושה דברים בלי לשים לב.</w:t>
            </w:r>
          </w:p>
        </w:tc>
      </w:tr>
    </w:tbl>
    <w:p w14:paraId="2E6B26DF" w14:textId="77777777" w:rsidR="00BE28F1" w:rsidRPr="00F13AFD" w:rsidRDefault="00BE28F1" w:rsidP="00BE28F1">
      <w:pPr>
        <w:rPr>
          <w:b/>
          <w:bCs/>
          <w:sz w:val="28"/>
          <w:szCs w:val="28"/>
          <w:u w:val="single"/>
          <w:rtl/>
        </w:rPr>
      </w:pPr>
    </w:p>
    <w:p w14:paraId="5FBF13E6" w14:textId="77777777" w:rsidR="00BE28F1" w:rsidRDefault="00BE28F1" w:rsidP="00BE28F1">
      <w:pPr>
        <w:autoSpaceDE w:val="0"/>
        <w:autoSpaceDN w:val="0"/>
        <w:adjustRightInd w:val="0"/>
        <w:rPr>
          <w:rFonts w:cs="David"/>
          <w:color w:val="000000"/>
          <w:rtl/>
        </w:rPr>
      </w:pPr>
    </w:p>
    <w:p w14:paraId="406B450F" w14:textId="77777777" w:rsidR="00BE28F1" w:rsidRDefault="00BE28F1" w:rsidP="00BE28F1">
      <w:pPr>
        <w:autoSpaceDE w:val="0"/>
        <w:autoSpaceDN w:val="0"/>
        <w:adjustRightInd w:val="0"/>
        <w:rPr>
          <w:rFonts w:cs="David"/>
          <w:color w:val="000000"/>
          <w:rtl/>
        </w:rPr>
      </w:pPr>
    </w:p>
    <w:p w14:paraId="6E451681" w14:textId="77777777" w:rsidR="00BE28F1" w:rsidRDefault="00BE28F1" w:rsidP="00BE28F1">
      <w:pPr>
        <w:bidi w:val="0"/>
        <w:rPr>
          <w:rFonts w:ascii="Cambria" w:eastAsia="Times New Roman" w:hAnsi="Cambria" w:cs="Times New Roman"/>
          <w:b/>
          <w:bCs/>
          <w:sz w:val="24"/>
          <w:szCs w:val="24"/>
        </w:rPr>
      </w:pPr>
      <w:r>
        <w:rPr>
          <w:rFonts w:ascii="Cambria" w:eastAsia="Times New Roman" w:hAnsi="Cambria" w:cs="Times New Roman"/>
          <w:b/>
          <w:bCs/>
          <w:sz w:val="24"/>
          <w:szCs w:val="24"/>
        </w:rPr>
        <w:br w:type="page"/>
      </w:r>
    </w:p>
    <w:p w14:paraId="6B7D4CB2" w14:textId="77777777" w:rsidR="00BE28F1" w:rsidRDefault="00BE28F1" w:rsidP="00BE28F1">
      <w:pPr>
        <w:keepNext/>
        <w:keepLines/>
        <w:bidi w:val="0"/>
        <w:spacing w:before="200" w:after="0" w:line="240" w:lineRule="auto"/>
        <w:outlineLvl w:val="1"/>
        <w:rPr>
          <w:rFonts w:ascii="Cambria" w:eastAsia="Times New Roman" w:hAnsi="Cambria" w:cs="Times New Roman"/>
          <w:b/>
          <w:bCs/>
          <w:sz w:val="24"/>
          <w:szCs w:val="24"/>
        </w:rPr>
      </w:pPr>
      <w:r w:rsidRPr="001106B5">
        <w:rPr>
          <w:rFonts w:ascii="Cambria" w:eastAsia="Times New Roman" w:hAnsi="Cambria" w:cs="Times New Roman"/>
          <w:b/>
          <w:bCs/>
          <w:sz w:val="24"/>
          <w:szCs w:val="24"/>
        </w:rPr>
        <w:lastRenderedPageBreak/>
        <w:t xml:space="preserve">Appendix </w:t>
      </w:r>
      <w:r>
        <w:rPr>
          <w:rFonts w:ascii="Cambria" w:eastAsia="Times New Roman" w:hAnsi="Cambria" w:cs="Times New Roman"/>
          <w:b/>
          <w:bCs/>
          <w:sz w:val="24"/>
          <w:szCs w:val="24"/>
        </w:rPr>
        <w:t>D</w:t>
      </w:r>
    </w:p>
    <w:p w14:paraId="40F42FFE" w14:textId="77777777" w:rsidR="00BE28F1" w:rsidRPr="00F13AFD" w:rsidRDefault="00BE28F1" w:rsidP="00BE28F1">
      <w:pPr>
        <w:rPr>
          <w:rFonts w:ascii="Times New Roman" w:eastAsia="Times New Roman" w:hAnsi="Times New Roman" w:cs="Times New Roman"/>
          <w:b/>
          <w:bCs/>
          <w:color w:val="000000"/>
          <w:sz w:val="28"/>
          <w:szCs w:val="28"/>
          <w:u w:val="single"/>
          <w:shd w:val="clear" w:color="auto" w:fill="FFFFFF"/>
        </w:rPr>
      </w:pPr>
      <w:r w:rsidRPr="00F13AFD">
        <w:rPr>
          <w:rFonts w:ascii="Times New Roman" w:eastAsia="Times New Roman" w:hAnsi="Times New Roman" w:cs="Times New Roman"/>
          <w:b/>
          <w:bCs/>
          <w:color w:val="000000"/>
          <w:sz w:val="28"/>
          <w:szCs w:val="28"/>
          <w:u w:val="single"/>
          <w:shd w:val="clear" w:color="auto" w:fill="FFFFFF"/>
          <w:rtl/>
        </w:rPr>
        <w:t xml:space="preserve">שאלון לבחינת </w:t>
      </w:r>
      <w:r w:rsidRPr="00F13AFD">
        <w:rPr>
          <w:rFonts w:ascii="Times New Roman" w:eastAsia="Times New Roman" w:hAnsi="Times New Roman" w:cs="Times New Roman" w:hint="cs"/>
          <w:b/>
          <w:bCs/>
          <w:color w:val="000000"/>
          <w:sz w:val="28"/>
          <w:szCs w:val="28"/>
          <w:u w:val="single"/>
          <w:shd w:val="clear" w:color="auto" w:fill="FFFFFF"/>
          <w:rtl/>
        </w:rPr>
        <w:t>הקשבה</w:t>
      </w:r>
      <w:r w:rsidRPr="00F13AFD">
        <w:rPr>
          <w:rFonts w:ascii="Times New Roman" w:eastAsia="Times New Roman" w:hAnsi="Times New Roman" w:cs="Times New Roman"/>
          <w:b/>
          <w:bCs/>
          <w:color w:val="000000"/>
          <w:sz w:val="28"/>
          <w:szCs w:val="28"/>
          <w:u w:val="single"/>
          <w:shd w:val="clear" w:color="auto" w:fill="FFFFFF"/>
          <w:rtl/>
        </w:rPr>
        <w:t xml:space="preserve"> </w:t>
      </w:r>
    </w:p>
    <w:p w14:paraId="72E1E954" w14:textId="77777777" w:rsidR="00BE28F1" w:rsidRPr="00F13AFD" w:rsidRDefault="00BE28F1" w:rsidP="00BE28F1">
      <w:pPr>
        <w:spacing w:after="0" w:line="360" w:lineRule="auto"/>
        <w:jc w:val="both"/>
        <w:rPr>
          <w:rFonts w:ascii="Times New Roman" w:eastAsia="Times New Roman" w:hAnsi="Times New Roman" w:cs="Times New Roman"/>
          <w:sz w:val="24"/>
          <w:szCs w:val="24"/>
          <w:rtl/>
        </w:rPr>
      </w:pPr>
      <w:r w:rsidRPr="00F13AFD">
        <w:rPr>
          <w:rFonts w:ascii="Times New Roman" w:eastAsia="Times New Roman" w:hAnsi="Times New Roman" w:cs="Times New Roman" w:hint="cs"/>
          <w:b/>
          <w:bCs/>
          <w:color w:val="000000"/>
          <w:sz w:val="24"/>
          <w:szCs w:val="24"/>
          <w:shd w:val="clear" w:color="auto" w:fill="FFFFFF"/>
          <w:rtl/>
        </w:rPr>
        <w:t>שלום רב, שאלון זה מועבר במסגרת עבודת תזה בחוג לפסיכולוגיה קלינית, באוניברסיטה העברית</w:t>
      </w:r>
      <w:r w:rsidRPr="00F13AFD">
        <w:rPr>
          <w:rFonts w:ascii="Times New Roman" w:eastAsia="Times New Roman" w:hAnsi="Times New Roman" w:cs="Times New Roman"/>
          <w:b/>
          <w:bCs/>
          <w:color w:val="000000"/>
          <w:sz w:val="24"/>
          <w:szCs w:val="24"/>
          <w:shd w:val="clear" w:color="auto" w:fill="FFFFFF"/>
        </w:rPr>
        <w:t>. </w:t>
      </w:r>
    </w:p>
    <w:p w14:paraId="5FC13559" w14:textId="77777777" w:rsidR="00BE28F1" w:rsidRPr="00F13AFD" w:rsidRDefault="00BE28F1" w:rsidP="00BE28F1">
      <w:pPr>
        <w:shd w:val="clear" w:color="auto" w:fill="FFFFFF"/>
        <w:spacing w:after="0" w:line="360" w:lineRule="auto"/>
        <w:jc w:val="both"/>
        <w:rPr>
          <w:rFonts w:ascii="Times New Roman" w:eastAsia="Times New Roman" w:hAnsi="Times New Roman" w:cs="Times New Roman"/>
          <w:b/>
          <w:bCs/>
          <w:color w:val="000000"/>
          <w:sz w:val="24"/>
          <w:szCs w:val="24"/>
        </w:rPr>
      </w:pPr>
      <w:r w:rsidRPr="00F13AFD">
        <w:rPr>
          <w:rFonts w:ascii="Times New Roman" w:eastAsia="Times New Roman" w:hAnsi="Times New Roman" w:cs="Times New Roman" w:hint="cs"/>
          <w:b/>
          <w:bCs/>
          <w:color w:val="000000"/>
          <w:sz w:val="24"/>
          <w:szCs w:val="24"/>
          <w:rtl/>
        </w:rPr>
        <w:t>השאלון מתייחס לחוויה שלך בזמן השיחה והינו אנונימי לחלוטין. תשובותיך לשאלות ישמשו לצרכי מחקר בלבד</w:t>
      </w:r>
      <w:r w:rsidRPr="00F13AFD">
        <w:rPr>
          <w:rFonts w:ascii="Times New Roman" w:eastAsia="Times New Roman" w:hAnsi="Times New Roman" w:cs="Times New Roman"/>
          <w:b/>
          <w:bCs/>
          <w:color w:val="000000"/>
          <w:sz w:val="24"/>
          <w:szCs w:val="24"/>
        </w:rPr>
        <w:t>.</w:t>
      </w:r>
    </w:p>
    <w:p w14:paraId="12287EA9" w14:textId="77777777" w:rsidR="00BE28F1" w:rsidRPr="00F13AFD" w:rsidRDefault="00BE28F1" w:rsidP="00BE28F1">
      <w:pPr>
        <w:shd w:val="clear" w:color="auto" w:fill="FFFFFF"/>
        <w:spacing w:after="0" w:line="360" w:lineRule="auto"/>
        <w:jc w:val="both"/>
        <w:rPr>
          <w:rFonts w:ascii="Times New Roman" w:eastAsia="Times New Roman" w:hAnsi="Times New Roman" w:cs="Times New Roman"/>
          <w:b/>
          <w:bCs/>
          <w:color w:val="000000"/>
          <w:sz w:val="24"/>
          <w:szCs w:val="24"/>
        </w:rPr>
      </w:pPr>
      <w:r w:rsidRPr="00F13AFD">
        <w:rPr>
          <w:rFonts w:ascii="Times New Roman" w:eastAsia="Times New Roman" w:hAnsi="Times New Roman" w:cs="Times New Roman" w:hint="cs"/>
          <w:b/>
          <w:bCs/>
          <w:color w:val="000000"/>
          <w:sz w:val="24"/>
          <w:szCs w:val="24"/>
          <w:rtl/>
        </w:rPr>
        <w:t>השאלות מנוסחות בלשון זכר אך מיועדות לגברים ונשים כאחד</w:t>
      </w:r>
      <w:r w:rsidRPr="00F13AFD">
        <w:rPr>
          <w:rFonts w:ascii="Times New Roman" w:eastAsia="Times New Roman" w:hAnsi="Times New Roman" w:cs="Times New Roman"/>
          <w:b/>
          <w:bCs/>
          <w:color w:val="000000"/>
          <w:sz w:val="24"/>
          <w:szCs w:val="24"/>
        </w:rPr>
        <w:t>.</w:t>
      </w:r>
    </w:p>
    <w:p w14:paraId="368FDF61" w14:textId="77777777" w:rsidR="00BE28F1" w:rsidRPr="00F13AFD" w:rsidRDefault="00BE28F1" w:rsidP="00BE28F1">
      <w:pPr>
        <w:shd w:val="clear" w:color="auto" w:fill="FFFFFF"/>
        <w:spacing w:after="0" w:line="360" w:lineRule="auto"/>
        <w:jc w:val="both"/>
        <w:rPr>
          <w:rFonts w:ascii="Times New Roman" w:eastAsia="Times New Roman" w:hAnsi="Times New Roman" w:cs="Times New Roman"/>
          <w:sz w:val="24"/>
          <w:szCs w:val="24"/>
        </w:rPr>
      </w:pPr>
      <w:r w:rsidRPr="00F13AFD">
        <w:rPr>
          <w:rFonts w:ascii="Times New Roman" w:eastAsia="Times New Roman" w:hAnsi="Times New Roman" w:cs="Times New Roman" w:hint="cs"/>
          <w:b/>
          <w:bCs/>
          <w:color w:val="000000"/>
          <w:sz w:val="24"/>
          <w:szCs w:val="24"/>
          <w:rtl/>
        </w:rPr>
        <w:t xml:space="preserve">לכל שאלה שתתעורר, ובמידה ותהיה מעוניין לדעת את תוצאות המחקר, אנא צור קשר עם החוקרת האחראית, טלי זיידמן, במייל: </w:t>
      </w:r>
      <w:r w:rsidRPr="00F13AFD">
        <w:rPr>
          <w:rFonts w:ascii="Times New Roman" w:eastAsia="Times New Roman" w:hAnsi="Times New Roman" w:cs="Times New Roman" w:hint="cs"/>
          <w:b/>
          <w:bCs/>
          <w:color w:val="000000"/>
          <w:sz w:val="24"/>
          <w:szCs w:val="24"/>
        </w:rPr>
        <w:t xml:space="preserve"> </w:t>
      </w:r>
      <w:r w:rsidRPr="00F13AFD">
        <w:rPr>
          <w:rFonts w:ascii="Times New Roman" w:eastAsia="Times New Roman" w:hAnsi="Times New Roman" w:cs="Times New Roman"/>
          <w:sz w:val="24"/>
          <w:szCs w:val="24"/>
        </w:rPr>
        <w:t>tali@insideoutside.co.il</w:t>
      </w:r>
    </w:p>
    <w:p w14:paraId="487958BD" w14:textId="77777777" w:rsidR="00BE28F1" w:rsidRPr="00F13AFD" w:rsidRDefault="00BE28F1" w:rsidP="00BE28F1">
      <w:pPr>
        <w:shd w:val="clear" w:color="auto" w:fill="FFFFFF"/>
        <w:spacing w:after="0" w:line="360" w:lineRule="auto"/>
        <w:jc w:val="both"/>
        <w:rPr>
          <w:rFonts w:ascii="Times New Roman" w:eastAsia="Times New Roman" w:hAnsi="Times New Roman" w:cs="Times New Roman"/>
          <w:b/>
          <w:bCs/>
          <w:color w:val="000000"/>
          <w:sz w:val="24"/>
          <w:szCs w:val="24"/>
          <w:rtl/>
        </w:rPr>
      </w:pPr>
    </w:p>
    <w:p w14:paraId="724E35F4" w14:textId="77777777" w:rsidR="00BE28F1" w:rsidRPr="00F13AFD" w:rsidRDefault="00BE28F1" w:rsidP="00BE28F1">
      <w:pPr>
        <w:shd w:val="clear" w:color="auto" w:fill="FFFFFF"/>
        <w:spacing w:after="0" w:line="360" w:lineRule="auto"/>
        <w:jc w:val="both"/>
        <w:rPr>
          <w:rFonts w:ascii="Times New Roman" w:eastAsia="Times New Roman" w:hAnsi="Times New Roman" w:cs="Times New Roman"/>
          <w:b/>
          <w:bCs/>
          <w:color w:val="000000"/>
          <w:sz w:val="24"/>
          <w:szCs w:val="24"/>
        </w:rPr>
      </w:pPr>
      <w:r w:rsidRPr="00F13AFD">
        <w:rPr>
          <w:rFonts w:ascii="Times New Roman" w:eastAsia="Times New Roman" w:hAnsi="Times New Roman" w:cs="Times New Roman" w:hint="cs"/>
          <w:b/>
          <w:bCs/>
          <w:color w:val="000000"/>
          <w:sz w:val="24"/>
          <w:szCs w:val="24"/>
          <w:rtl/>
        </w:rPr>
        <w:t>תודה רבה על שיתוף הפעולה</w:t>
      </w:r>
    </w:p>
    <w:p w14:paraId="3D78D60A" w14:textId="77777777" w:rsidR="00BE28F1" w:rsidRPr="00F13AFD" w:rsidRDefault="00BE28F1" w:rsidP="00BE28F1">
      <w:pPr>
        <w:spacing w:after="0" w:line="240" w:lineRule="auto"/>
        <w:jc w:val="both"/>
        <w:rPr>
          <w:rFonts w:ascii="Times New Roman" w:eastAsia="Times New Roman" w:hAnsi="Times New Roman" w:cs="Times New Roman"/>
          <w:b/>
          <w:bCs/>
          <w:sz w:val="24"/>
          <w:szCs w:val="24"/>
          <w:rtl/>
        </w:rPr>
      </w:pPr>
    </w:p>
    <w:p w14:paraId="5FB815F9" w14:textId="77777777" w:rsidR="00BE28F1" w:rsidRPr="00F13AFD" w:rsidRDefault="00BE28F1" w:rsidP="00BE28F1">
      <w:pPr>
        <w:spacing w:after="0" w:line="240" w:lineRule="auto"/>
        <w:jc w:val="both"/>
        <w:rPr>
          <w:rFonts w:ascii="Times New Roman" w:eastAsia="Times New Roman" w:hAnsi="Times New Roman" w:cs="Times New Roman"/>
          <w:b/>
          <w:bCs/>
          <w:sz w:val="24"/>
          <w:szCs w:val="24"/>
          <w:u w:val="single"/>
          <w:rtl/>
        </w:rPr>
      </w:pPr>
      <w:r w:rsidRPr="00F13AFD">
        <w:rPr>
          <w:rFonts w:ascii="Times New Roman" w:eastAsia="Times New Roman" w:hAnsi="Times New Roman" w:cs="Times New Roman" w:hint="cs"/>
          <w:b/>
          <w:bCs/>
          <w:sz w:val="24"/>
          <w:szCs w:val="24"/>
          <w:u w:val="single"/>
          <w:rtl/>
        </w:rPr>
        <w:t>שאלון 1</w:t>
      </w:r>
    </w:p>
    <w:p w14:paraId="342FD137" w14:textId="77777777" w:rsidR="00BE28F1" w:rsidRPr="00F13AFD" w:rsidRDefault="00BE28F1" w:rsidP="00BE28F1">
      <w:pPr>
        <w:spacing w:after="0" w:line="240" w:lineRule="auto"/>
        <w:jc w:val="both"/>
        <w:rPr>
          <w:rFonts w:ascii="Times New Roman" w:eastAsia="Times New Roman" w:hAnsi="Times New Roman" w:cs="Times New Roman"/>
          <w:b/>
          <w:bCs/>
          <w:sz w:val="24"/>
          <w:szCs w:val="24"/>
          <w:rtl/>
        </w:rPr>
      </w:pPr>
      <w:r w:rsidRPr="00F13AFD">
        <w:rPr>
          <w:rFonts w:ascii="Times New Roman" w:eastAsia="Times New Roman" w:hAnsi="Times New Roman" w:cs="Times New Roman" w:hint="cs"/>
          <w:b/>
          <w:bCs/>
          <w:sz w:val="24"/>
          <w:szCs w:val="24"/>
          <w:rtl/>
        </w:rPr>
        <w:t>השאלון הנוכחי מתייחס לשיחה שזה עתה קיימת. אנא קרא כל אחד מההיגדי</w:t>
      </w:r>
      <w:r w:rsidRPr="00F13AFD">
        <w:rPr>
          <w:rFonts w:ascii="Times New Roman" w:eastAsia="Times New Roman" w:hAnsi="Times New Roman" w:cs="Times New Roman" w:hint="eastAsia"/>
          <w:b/>
          <w:bCs/>
          <w:sz w:val="24"/>
          <w:szCs w:val="24"/>
          <w:rtl/>
        </w:rPr>
        <w:t>ם</w:t>
      </w:r>
      <w:r w:rsidRPr="00F13AFD">
        <w:rPr>
          <w:rFonts w:ascii="Times New Roman" w:eastAsia="Times New Roman" w:hAnsi="Times New Roman" w:cs="Times New Roman" w:hint="cs"/>
          <w:b/>
          <w:bCs/>
          <w:sz w:val="24"/>
          <w:szCs w:val="24"/>
          <w:rtl/>
        </w:rPr>
        <w:t xml:space="preserve"> הבאים ודרג כל אחד מהם בשימוש בסקאלה המוצעת. אנא סמן את הסיפרה המשקפת בצורה הטובה ביותר את הרגשתך כרגע.</w:t>
      </w:r>
    </w:p>
    <w:p w14:paraId="297A0A11" w14:textId="77777777" w:rsidR="00BE28F1" w:rsidRPr="00F13AFD" w:rsidRDefault="00BE28F1" w:rsidP="00BE28F1">
      <w:pPr>
        <w:rPr>
          <w:rFonts w:ascii="Times New Roman" w:eastAsia="Times New Roman" w:hAnsi="Times New Roman" w:cs="Times New Roman"/>
          <w:color w:val="000000"/>
          <w:sz w:val="24"/>
          <w:szCs w:val="24"/>
          <w:rtl/>
        </w:rPr>
      </w:pPr>
    </w:p>
    <w:p w14:paraId="49E0F4E8" w14:textId="77777777" w:rsidR="00BE28F1" w:rsidRPr="00F13AFD" w:rsidRDefault="00BE28F1" w:rsidP="00BE28F1">
      <w:pPr>
        <w:rPr>
          <w:b/>
          <w:bCs/>
          <w:sz w:val="28"/>
          <w:szCs w:val="28"/>
          <w:u w:val="single"/>
        </w:rPr>
      </w:pPr>
    </w:p>
    <w:tbl>
      <w:tblPr>
        <w:tblStyle w:val="TableGrid"/>
        <w:bidiVisual/>
        <w:tblW w:w="0" w:type="auto"/>
        <w:tblLook w:val="04A0" w:firstRow="1" w:lastRow="0" w:firstColumn="1" w:lastColumn="0" w:noHBand="0" w:noVBand="1"/>
      </w:tblPr>
      <w:tblGrid>
        <w:gridCol w:w="774"/>
        <w:gridCol w:w="774"/>
        <w:gridCol w:w="774"/>
        <w:gridCol w:w="775"/>
        <w:gridCol w:w="775"/>
        <w:gridCol w:w="775"/>
        <w:gridCol w:w="775"/>
        <w:gridCol w:w="775"/>
        <w:gridCol w:w="775"/>
        <w:gridCol w:w="775"/>
        <w:gridCol w:w="775"/>
      </w:tblGrid>
      <w:tr w:rsidR="00BE28F1" w:rsidRPr="00F13AFD" w14:paraId="3CD1D258" w14:textId="77777777" w:rsidTr="00594A53">
        <w:tc>
          <w:tcPr>
            <w:tcW w:w="774" w:type="dxa"/>
            <w:tcBorders>
              <w:top w:val="single" w:sz="4" w:space="0" w:color="auto"/>
              <w:left w:val="single" w:sz="4" w:space="0" w:color="auto"/>
              <w:bottom w:val="single" w:sz="4" w:space="0" w:color="auto"/>
              <w:right w:val="single" w:sz="4" w:space="0" w:color="auto"/>
            </w:tcBorders>
            <w:hideMark/>
          </w:tcPr>
          <w:p w14:paraId="5620541A" w14:textId="77777777" w:rsidR="00BE28F1" w:rsidRPr="00F13AFD" w:rsidRDefault="00BE28F1" w:rsidP="00594A53">
            <w:pPr>
              <w:spacing w:after="200" w:line="276" w:lineRule="auto"/>
              <w:rPr>
                <w:sz w:val="28"/>
                <w:szCs w:val="28"/>
              </w:rPr>
            </w:pPr>
            <w:r w:rsidRPr="00F13AFD">
              <w:rPr>
                <w:sz w:val="28"/>
                <w:szCs w:val="28"/>
                <w:rtl/>
              </w:rPr>
              <w:t>10</w:t>
            </w:r>
          </w:p>
        </w:tc>
        <w:tc>
          <w:tcPr>
            <w:tcW w:w="774" w:type="dxa"/>
            <w:tcBorders>
              <w:top w:val="single" w:sz="4" w:space="0" w:color="auto"/>
              <w:left w:val="single" w:sz="4" w:space="0" w:color="auto"/>
              <w:bottom w:val="single" w:sz="4" w:space="0" w:color="auto"/>
              <w:right w:val="single" w:sz="4" w:space="0" w:color="auto"/>
            </w:tcBorders>
            <w:hideMark/>
          </w:tcPr>
          <w:p w14:paraId="314751E6" w14:textId="77777777" w:rsidR="00BE28F1" w:rsidRPr="00F13AFD" w:rsidRDefault="00BE28F1" w:rsidP="00594A53">
            <w:pPr>
              <w:spacing w:after="200" w:line="276" w:lineRule="auto"/>
              <w:rPr>
                <w:sz w:val="28"/>
                <w:szCs w:val="28"/>
              </w:rPr>
            </w:pPr>
            <w:r w:rsidRPr="00F13AFD">
              <w:rPr>
                <w:sz w:val="28"/>
                <w:szCs w:val="28"/>
                <w:rtl/>
              </w:rPr>
              <w:t>9</w:t>
            </w:r>
          </w:p>
        </w:tc>
        <w:tc>
          <w:tcPr>
            <w:tcW w:w="774" w:type="dxa"/>
            <w:tcBorders>
              <w:top w:val="single" w:sz="4" w:space="0" w:color="auto"/>
              <w:left w:val="single" w:sz="4" w:space="0" w:color="auto"/>
              <w:bottom w:val="single" w:sz="4" w:space="0" w:color="auto"/>
              <w:right w:val="single" w:sz="4" w:space="0" w:color="auto"/>
            </w:tcBorders>
            <w:hideMark/>
          </w:tcPr>
          <w:p w14:paraId="181D9FFA" w14:textId="77777777" w:rsidR="00BE28F1" w:rsidRPr="00F13AFD" w:rsidRDefault="00BE28F1" w:rsidP="00594A53">
            <w:pPr>
              <w:spacing w:after="200" w:line="276" w:lineRule="auto"/>
              <w:rPr>
                <w:sz w:val="28"/>
                <w:szCs w:val="28"/>
              </w:rPr>
            </w:pPr>
            <w:r w:rsidRPr="00F13AFD">
              <w:rPr>
                <w:sz w:val="28"/>
                <w:szCs w:val="28"/>
                <w:rtl/>
              </w:rPr>
              <w:t>8</w:t>
            </w:r>
          </w:p>
        </w:tc>
        <w:tc>
          <w:tcPr>
            <w:tcW w:w="775" w:type="dxa"/>
            <w:tcBorders>
              <w:top w:val="single" w:sz="4" w:space="0" w:color="auto"/>
              <w:left w:val="single" w:sz="4" w:space="0" w:color="auto"/>
              <w:bottom w:val="single" w:sz="4" w:space="0" w:color="auto"/>
              <w:right w:val="single" w:sz="4" w:space="0" w:color="auto"/>
            </w:tcBorders>
            <w:hideMark/>
          </w:tcPr>
          <w:p w14:paraId="438EEEDF" w14:textId="77777777" w:rsidR="00BE28F1" w:rsidRPr="00F13AFD" w:rsidRDefault="00BE28F1" w:rsidP="00594A53">
            <w:pPr>
              <w:spacing w:after="200" w:line="276" w:lineRule="auto"/>
              <w:rPr>
                <w:sz w:val="28"/>
                <w:szCs w:val="28"/>
              </w:rPr>
            </w:pPr>
            <w:r w:rsidRPr="00F13AFD">
              <w:rPr>
                <w:sz w:val="28"/>
                <w:szCs w:val="28"/>
                <w:rtl/>
              </w:rPr>
              <w:t>7</w:t>
            </w:r>
          </w:p>
        </w:tc>
        <w:tc>
          <w:tcPr>
            <w:tcW w:w="775" w:type="dxa"/>
            <w:tcBorders>
              <w:top w:val="single" w:sz="4" w:space="0" w:color="auto"/>
              <w:left w:val="single" w:sz="4" w:space="0" w:color="auto"/>
              <w:bottom w:val="single" w:sz="4" w:space="0" w:color="auto"/>
              <w:right w:val="single" w:sz="4" w:space="0" w:color="auto"/>
            </w:tcBorders>
            <w:hideMark/>
          </w:tcPr>
          <w:p w14:paraId="5D6EAB90" w14:textId="77777777" w:rsidR="00BE28F1" w:rsidRPr="00F13AFD" w:rsidRDefault="00BE28F1" w:rsidP="00594A53">
            <w:pPr>
              <w:spacing w:after="200" w:line="276" w:lineRule="auto"/>
              <w:rPr>
                <w:sz w:val="28"/>
                <w:szCs w:val="28"/>
              </w:rPr>
            </w:pPr>
            <w:r w:rsidRPr="00F13AFD">
              <w:rPr>
                <w:sz w:val="28"/>
                <w:szCs w:val="28"/>
                <w:rtl/>
              </w:rPr>
              <w:t>6</w:t>
            </w:r>
          </w:p>
        </w:tc>
        <w:tc>
          <w:tcPr>
            <w:tcW w:w="775" w:type="dxa"/>
            <w:tcBorders>
              <w:top w:val="single" w:sz="4" w:space="0" w:color="auto"/>
              <w:left w:val="single" w:sz="4" w:space="0" w:color="auto"/>
              <w:bottom w:val="single" w:sz="4" w:space="0" w:color="auto"/>
              <w:right w:val="single" w:sz="4" w:space="0" w:color="auto"/>
            </w:tcBorders>
            <w:hideMark/>
          </w:tcPr>
          <w:p w14:paraId="79B8A93F" w14:textId="77777777" w:rsidR="00BE28F1" w:rsidRPr="00F13AFD" w:rsidRDefault="00BE28F1" w:rsidP="00594A53">
            <w:pPr>
              <w:spacing w:after="200" w:line="276" w:lineRule="auto"/>
              <w:rPr>
                <w:sz w:val="28"/>
                <w:szCs w:val="28"/>
              </w:rPr>
            </w:pPr>
            <w:r w:rsidRPr="00F13AFD">
              <w:rPr>
                <w:sz w:val="28"/>
                <w:szCs w:val="28"/>
                <w:rtl/>
              </w:rPr>
              <w:t>5</w:t>
            </w:r>
          </w:p>
        </w:tc>
        <w:tc>
          <w:tcPr>
            <w:tcW w:w="775" w:type="dxa"/>
            <w:tcBorders>
              <w:top w:val="single" w:sz="4" w:space="0" w:color="auto"/>
              <w:left w:val="single" w:sz="4" w:space="0" w:color="auto"/>
              <w:bottom w:val="single" w:sz="4" w:space="0" w:color="auto"/>
              <w:right w:val="single" w:sz="4" w:space="0" w:color="auto"/>
            </w:tcBorders>
            <w:hideMark/>
          </w:tcPr>
          <w:p w14:paraId="3C41D258" w14:textId="77777777" w:rsidR="00BE28F1" w:rsidRPr="00F13AFD" w:rsidRDefault="00BE28F1" w:rsidP="00594A53">
            <w:pPr>
              <w:spacing w:after="200" w:line="276" w:lineRule="auto"/>
              <w:rPr>
                <w:sz w:val="28"/>
                <w:szCs w:val="28"/>
              </w:rPr>
            </w:pPr>
            <w:r w:rsidRPr="00F13AFD">
              <w:rPr>
                <w:sz w:val="28"/>
                <w:szCs w:val="28"/>
                <w:rtl/>
              </w:rPr>
              <w:t>4</w:t>
            </w:r>
          </w:p>
        </w:tc>
        <w:tc>
          <w:tcPr>
            <w:tcW w:w="775" w:type="dxa"/>
            <w:tcBorders>
              <w:top w:val="single" w:sz="4" w:space="0" w:color="auto"/>
              <w:left w:val="single" w:sz="4" w:space="0" w:color="auto"/>
              <w:bottom w:val="single" w:sz="4" w:space="0" w:color="auto"/>
              <w:right w:val="single" w:sz="4" w:space="0" w:color="auto"/>
            </w:tcBorders>
            <w:hideMark/>
          </w:tcPr>
          <w:p w14:paraId="442F4892" w14:textId="77777777" w:rsidR="00BE28F1" w:rsidRPr="00F13AFD" w:rsidRDefault="00BE28F1" w:rsidP="00594A53">
            <w:pPr>
              <w:spacing w:after="200" w:line="276" w:lineRule="auto"/>
              <w:rPr>
                <w:sz w:val="28"/>
                <w:szCs w:val="28"/>
              </w:rPr>
            </w:pPr>
            <w:r w:rsidRPr="00F13AFD">
              <w:rPr>
                <w:sz w:val="28"/>
                <w:szCs w:val="28"/>
                <w:rtl/>
              </w:rPr>
              <w:t>3</w:t>
            </w:r>
          </w:p>
        </w:tc>
        <w:tc>
          <w:tcPr>
            <w:tcW w:w="775" w:type="dxa"/>
            <w:tcBorders>
              <w:top w:val="single" w:sz="4" w:space="0" w:color="auto"/>
              <w:left w:val="single" w:sz="4" w:space="0" w:color="auto"/>
              <w:bottom w:val="single" w:sz="4" w:space="0" w:color="auto"/>
              <w:right w:val="single" w:sz="4" w:space="0" w:color="auto"/>
            </w:tcBorders>
            <w:hideMark/>
          </w:tcPr>
          <w:p w14:paraId="64FFD145" w14:textId="77777777" w:rsidR="00BE28F1" w:rsidRPr="00F13AFD" w:rsidRDefault="00BE28F1" w:rsidP="00594A53">
            <w:pPr>
              <w:spacing w:after="200" w:line="276" w:lineRule="auto"/>
              <w:rPr>
                <w:sz w:val="28"/>
                <w:szCs w:val="28"/>
              </w:rPr>
            </w:pPr>
            <w:r w:rsidRPr="00F13AFD">
              <w:rPr>
                <w:sz w:val="28"/>
                <w:szCs w:val="28"/>
                <w:rtl/>
              </w:rPr>
              <w:t>2</w:t>
            </w:r>
          </w:p>
        </w:tc>
        <w:tc>
          <w:tcPr>
            <w:tcW w:w="775" w:type="dxa"/>
            <w:tcBorders>
              <w:top w:val="single" w:sz="4" w:space="0" w:color="auto"/>
              <w:left w:val="single" w:sz="4" w:space="0" w:color="auto"/>
              <w:bottom w:val="single" w:sz="4" w:space="0" w:color="auto"/>
              <w:right w:val="single" w:sz="4" w:space="0" w:color="auto"/>
            </w:tcBorders>
            <w:hideMark/>
          </w:tcPr>
          <w:p w14:paraId="450C21CD" w14:textId="77777777" w:rsidR="00BE28F1" w:rsidRPr="00F13AFD" w:rsidRDefault="00BE28F1" w:rsidP="00594A53">
            <w:pPr>
              <w:spacing w:after="200" w:line="276" w:lineRule="auto"/>
              <w:rPr>
                <w:sz w:val="28"/>
                <w:szCs w:val="28"/>
              </w:rPr>
            </w:pPr>
            <w:r w:rsidRPr="00F13AFD">
              <w:rPr>
                <w:sz w:val="28"/>
                <w:szCs w:val="28"/>
                <w:rtl/>
              </w:rPr>
              <w:t>1</w:t>
            </w:r>
          </w:p>
        </w:tc>
        <w:tc>
          <w:tcPr>
            <w:tcW w:w="775" w:type="dxa"/>
            <w:tcBorders>
              <w:top w:val="single" w:sz="4" w:space="0" w:color="auto"/>
              <w:left w:val="single" w:sz="4" w:space="0" w:color="auto"/>
              <w:bottom w:val="single" w:sz="4" w:space="0" w:color="auto"/>
              <w:right w:val="single" w:sz="4" w:space="0" w:color="auto"/>
            </w:tcBorders>
            <w:hideMark/>
          </w:tcPr>
          <w:p w14:paraId="7D79983A" w14:textId="77777777" w:rsidR="00BE28F1" w:rsidRPr="00F13AFD" w:rsidRDefault="00BE28F1" w:rsidP="00594A53">
            <w:pPr>
              <w:spacing w:after="200" w:line="276" w:lineRule="auto"/>
              <w:rPr>
                <w:sz w:val="28"/>
                <w:szCs w:val="28"/>
              </w:rPr>
            </w:pPr>
            <w:r w:rsidRPr="00F13AFD">
              <w:rPr>
                <w:sz w:val="28"/>
                <w:szCs w:val="28"/>
                <w:rtl/>
              </w:rPr>
              <w:t>0</w:t>
            </w:r>
          </w:p>
        </w:tc>
      </w:tr>
      <w:tr w:rsidR="00BE28F1" w:rsidRPr="00F13AFD" w14:paraId="7B8988E5" w14:textId="77777777" w:rsidTr="00594A53">
        <w:tc>
          <w:tcPr>
            <w:tcW w:w="774" w:type="dxa"/>
            <w:tcBorders>
              <w:top w:val="single" w:sz="4" w:space="0" w:color="auto"/>
              <w:left w:val="single" w:sz="4" w:space="0" w:color="auto"/>
              <w:bottom w:val="single" w:sz="4" w:space="0" w:color="auto"/>
              <w:right w:val="single" w:sz="4" w:space="0" w:color="auto"/>
            </w:tcBorders>
            <w:hideMark/>
          </w:tcPr>
          <w:p w14:paraId="587F5BC0" w14:textId="77777777" w:rsidR="00BE28F1" w:rsidRPr="00F13AFD" w:rsidRDefault="00BE28F1" w:rsidP="00594A53">
            <w:pPr>
              <w:spacing w:after="200" w:line="276" w:lineRule="auto"/>
              <w:rPr>
                <w:rtl/>
              </w:rPr>
            </w:pPr>
            <w:r w:rsidRPr="00F13AFD">
              <w:rPr>
                <w:rFonts w:hint="cs"/>
                <w:rtl/>
              </w:rPr>
              <w:t>משקף במידה רבה מאוד</w:t>
            </w:r>
          </w:p>
        </w:tc>
        <w:tc>
          <w:tcPr>
            <w:tcW w:w="774" w:type="dxa"/>
            <w:tcBorders>
              <w:top w:val="single" w:sz="4" w:space="0" w:color="auto"/>
              <w:left w:val="single" w:sz="4" w:space="0" w:color="auto"/>
              <w:bottom w:val="single" w:sz="4" w:space="0" w:color="auto"/>
              <w:right w:val="single" w:sz="4" w:space="0" w:color="auto"/>
            </w:tcBorders>
            <w:hideMark/>
          </w:tcPr>
          <w:p w14:paraId="28EFB02A" w14:textId="77777777" w:rsidR="00BE28F1" w:rsidRPr="00F13AFD" w:rsidRDefault="00BE28F1" w:rsidP="00594A53">
            <w:pPr>
              <w:spacing w:after="200" w:line="276" w:lineRule="auto"/>
            </w:pPr>
          </w:p>
        </w:tc>
        <w:tc>
          <w:tcPr>
            <w:tcW w:w="774" w:type="dxa"/>
            <w:tcBorders>
              <w:top w:val="single" w:sz="4" w:space="0" w:color="auto"/>
              <w:left w:val="single" w:sz="4" w:space="0" w:color="auto"/>
              <w:bottom w:val="single" w:sz="4" w:space="0" w:color="auto"/>
              <w:right w:val="single" w:sz="4" w:space="0" w:color="auto"/>
            </w:tcBorders>
          </w:tcPr>
          <w:p w14:paraId="0E4605D1" w14:textId="77777777" w:rsidR="00BE28F1" w:rsidRPr="00F13AFD" w:rsidRDefault="00BE28F1" w:rsidP="00594A53">
            <w:pPr>
              <w:spacing w:after="200" w:line="276" w:lineRule="auto"/>
            </w:pPr>
          </w:p>
        </w:tc>
        <w:tc>
          <w:tcPr>
            <w:tcW w:w="775" w:type="dxa"/>
            <w:tcBorders>
              <w:top w:val="single" w:sz="4" w:space="0" w:color="auto"/>
              <w:left w:val="single" w:sz="4" w:space="0" w:color="auto"/>
              <w:bottom w:val="single" w:sz="4" w:space="0" w:color="auto"/>
              <w:right w:val="single" w:sz="4" w:space="0" w:color="auto"/>
            </w:tcBorders>
            <w:hideMark/>
          </w:tcPr>
          <w:p w14:paraId="2F59CC23" w14:textId="77777777" w:rsidR="00BE28F1" w:rsidRPr="00F13AFD" w:rsidRDefault="00BE28F1" w:rsidP="00594A53">
            <w:pPr>
              <w:spacing w:after="200" w:line="276" w:lineRule="auto"/>
            </w:pPr>
          </w:p>
        </w:tc>
        <w:tc>
          <w:tcPr>
            <w:tcW w:w="775" w:type="dxa"/>
            <w:tcBorders>
              <w:top w:val="single" w:sz="4" w:space="0" w:color="auto"/>
              <w:left w:val="single" w:sz="4" w:space="0" w:color="auto"/>
              <w:bottom w:val="single" w:sz="4" w:space="0" w:color="auto"/>
              <w:right w:val="single" w:sz="4" w:space="0" w:color="auto"/>
            </w:tcBorders>
          </w:tcPr>
          <w:p w14:paraId="22F930CF" w14:textId="77777777" w:rsidR="00BE28F1" w:rsidRPr="00F13AFD" w:rsidRDefault="00BE28F1" w:rsidP="00594A53">
            <w:pPr>
              <w:spacing w:after="200" w:line="276" w:lineRule="auto"/>
            </w:pPr>
          </w:p>
        </w:tc>
        <w:tc>
          <w:tcPr>
            <w:tcW w:w="775" w:type="dxa"/>
            <w:tcBorders>
              <w:top w:val="single" w:sz="4" w:space="0" w:color="auto"/>
              <w:left w:val="single" w:sz="4" w:space="0" w:color="auto"/>
              <w:bottom w:val="single" w:sz="4" w:space="0" w:color="auto"/>
              <w:right w:val="single" w:sz="4" w:space="0" w:color="auto"/>
            </w:tcBorders>
            <w:hideMark/>
          </w:tcPr>
          <w:p w14:paraId="4CD243B9" w14:textId="77777777" w:rsidR="00BE28F1" w:rsidRPr="00F13AFD" w:rsidRDefault="00BE28F1" w:rsidP="00594A53">
            <w:pPr>
              <w:spacing w:after="200" w:line="276" w:lineRule="auto"/>
            </w:pPr>
            <w:r w:rsidRPr="00F13AFD">
              <w:rPr>
                <w:rFonts w:hint="cs"/>
                <w:rtl/>
              </w:rPr>
              <w:t xml:space="preserve">משקף במידה </w:t>
            </w:r>
            <w:r>
              <w:rPr>
                <w:rFonts w:hint="cs"/>
                <w:rtl/>
              </w:rPr>
              <w:t>בינונית</w:t>
            </w:r>
          </w:p>
        </w:tc>
        <w:tc>
          <w:tcPr>
            <w:tcW w:w="775" w:type="dxa"/>
            <w:tcBorders>
              <w:top w:val="single" w:sz="4" w:space="0" w:color="auto"/>
              <w:left w:val="single" w:sz="4" w:space="0" w:color="auto"/>
              <w:bottom w:val="single" w:sz="4" w:space="0" w:color="auto"/>
              <w:right w:val="single" w:sz="4" w:space="0" w:color="auto"/>
            </w:tcBorders>
          </w:tcPr>
          <w:p w14:paraId="397CF7D5" w14:textId="77777777" w:rsidR="00BE28F1" w:rsidRPr="00F13AFD" w:rsidRDefault="00BE28F1" w:rsidP="00594A53">
            <w:pPr>
              <w:spacing w:after="200" w:line="276" w:lineRule="auto"/>
              <w:rPr>
                <w:b/>
                <w:bCs/>
                <w:sz w:val="28"/>
                <w:szCs w:val="28"/>
                <w:u w:val="single"/>
              </w:rPr>
            </w:pPr>
          </w:p>
        </w:tc>
        <w:tc>
          <w:tcPr>
            <w:tcW w:w="775" w:type="dxa"/>
            <w:tcBorders>
              <w:top w:val="single" w:sz="4" w:space="0" w:color="auto"/>
              <w:left w:val="single" w:sz="4" w:space="0" w:color="auto"/>
              <w:bottom w:val="single" w:sz="4" w:space="0" w:color="auto"/>
              <w:right w:val="single" w:sz="4" w:space="0" w:color="auto"/>
            </w:tcBorders>
            <w:hideMark/>
          </w:tcPr>
          <w:p w14:paraId="0A3C883D" w14:textId="77777777" w:rsidR="00BE28F1" w:rsidRPr="00F13AFD" w:rsidRDefault="00BE28F1" w:rsidP="00594A53">
            <w:pPr>
              <w:spacing w:after="200" w:line="276" w:lineRule="auto"/>
            </w:pPr>
          </w:p>
        </w:tc>
        <w:tc>
          <w:tcPr>
            <w:tcW w:w="775" w:type="dxa"/>
            <w:tcBorders>
              <w:top w:val="single" w:sz="4" w:space="0" w:color="auto"/>
              <w:left w:val="single" w:sz="4" w:space="0" w:color="auto"/>
              <w:bottom w:val="single" w:sz="4" w:space="0" w:color="auto"/>
              <w:right w:val="single" w:sz="4" w:space="0" w:color="auto"/>
            </w:tcBorders>
          </w:tcPr>
          <w:p w14:paraId="4F43482D" w14:textId="77777777" w:rsidR="00BE28F1" w:rsidRPr="00F13AFD" w:rsidRDefault="00BE28F1" w:rsidP="00594A53">
            <w:pPr>
              <w:spacing w:after="200" w:line="276" w:lineRule="auto"/>
            </w:pPr>
          </w:p>
        </w:tc>
        <w:tc>
          <w:tcPr>
            <w:tcW w:w="775" w:type="dxa"/>
            <w:tcBorders>
              <w:top w:val="single" w:sz="4" w:space="0" w:color="auto"/>
              <w:left w:val="single" w:sz="4" w:space="0" w:color="auto"/>
              <w:bottom w:val="single" w:sz="4" w:space="0" w:color="auto"/>
              <w:right w:val="single" w:sz="4" w:space="0" w:color="auto"/>
            </w:tcBorders>
            <w:hideMark/>
          </w:tcPr>
          <w:p w14:paraId="6334D324" w14:textId="77777777" w:rsidR="00BE28F1" w:rsidRPr="00F13AFD" w:rsidRDefault="00BE28F1" w:rsidP="00594A53">
            <w:pPr>
              <w:spacing w:after="200" w:line="276" w:lineRule="auto"/>
              <w:rPr>
                <w:b/>
                <w:bCs/>
                <w:sz w:val="28"/>
                <w:szCs w:val="28"/>
                <w:u w:val="single"/>
              </w:rPr>
            </w:pPr>
          </w:p>
        </w:tc>
        <w:tc>
          <w:tcPr>
            <w:tcW w:w="775" w:type="dxa"/>
            <w:tcBorders>
              <w:top w:val="single" w:sz="4" w:space="0" w:color="auto"/>
              <w:left w:val="single" w:sz="4" w:space="0" w:color="auto"/>
              <w:bottom w:val="single" w:sz="4" w:space="0" w:color="auto"/>
              <w:right w:val="single" w:sz="4" w:space="0" w:color="auto"/>
            </w:tcBorders>
            <w:hideMark/>
          </w:tcPr>
          <w:p w14:paraId="7C950263" w14:textId="77777777" w:rsidR="00BE28F1" w:rsidRPr="00F13AFD" w:rsidRDefault="00BE28F1" w:rsidP="00594A53">
            <w:pPr>
              <w:spacing w:after="200" w:line="276" w:lineRule="auto"/>
              <w:rPr>
                <w:rtl/>
              </w:rPr>
            </w:pPr>
            <w:r w:rsidRPr="00F13AFD">
              <w:rPr>
                <w:rFonts w:hint="cs"/>
                <w:rtl/>
              </w:rPr>
              <w:t>לא משקף בכלל</w:t>
            </w:r>
            <w:r w:rsidRPr="00F13AFD">
              <w:rPr>
                <w:rtl/>
              </w:rPr>
              <w:t xml:space="preserve"> </w:t>
            </w:r>
          </w:p>
        </w:tc>
      </w:tr>
    </w:tbl>
    <w:p w14:paraId="6655BFFC" w14:textId="77777777" w:rsidR="00BE28F1" w:rsidRPr="00F13AFD" w:rsidRDefault="00BE28F1" w:rsidP="00BE28F1">
      <w:pPr>
        <w:rPr>
          <w:b/>
          <w:bCs/>
          <w:sz w:val="28"/>
          <w:szCs w:val="28"/>
          <w:u w:val="single"/>
          <w:rtl/>
        </w:rPr>
      </w:pPr>
    </w:p>
    <w:p w14:paraId="02B31E10" w14:textId="77777777" w:rsidR="00BE28F1" w:rsidRPr="00F13AFD" w:rsidRDefault="00BE28F1" w:rsidP="00BE28F1">
      <w:pPr>
        <w:numPr>
          <w:ilvl w:val="0"/>
          <w:numId w:val="7"/>
        </w:numPr>
        <w:spacing w:after="0" w:line="480" w:lineRule="auto"/>
        <w:contextualSpacing/>
        <w:rPr>
          <w:rFonts w:ascii="Times New Roman" w:eastAsia="Times New Roman" w:hAnsi="Times New Roman" w:cs="Times New Roman"/>
          <w:color w:val="000000"/>
          <w:sz w:val="24"/>
          <w:szCs w:val="24"/>
          <w:rtl/>
        </w:rPr>
      </w:pPr>
      <w:r w:rsidRPr="00F13AFD">
        <w:rPr>
          <w:rFonts w:ascii="Times New Roman" w:eastAsia="Times New Roman" w:hAnsi="Times New Roman" w:cs="Times New Roman" w:hint="cs"/>
          <w:color w:val="000000"/>
          <w:sz w:val="24"/>
          <w:szCs w:val="24"/>
          <w:rtl/>
        </w:rPr>
        <w:t>באיזו</w:t>
      </w:r>
      <w:r w:rsidRPr="00F13AFD">
        <w:rPr>
          <w:rFonts w:ascii="Times New Roman" w:eastAsia="Times New Roman" w:hAnsi="Times New Roman" w:cs="Times New Roman"/>
          <w:color w:val="000000"/>
          <w:sz w:val="24"/>
          <w:szCs w:val="24"/>
          <w:rtl/>
        </w:rPr>
        <w:t xml:space="preserve"> </w:t>
      </w:r>
      <w:r w:rsidRPr="00F13AFD">
        <w:rPr>
          <w:rFonts w:ascii="Times New Roman" w:eastAsia="Times New Roman" w:hAnsi="Times New Roman" w:cs="Times New Roman" w:hint="cs"/>
          <w:color w:val="000000"/>
          <w:sz w:val="24"/>
          <w:szCs w:val="24"/>
          <w:rtl/>
        </w:rPr>
        <w:t>מידה</w:t>
      </w:r>
      <w:r w:rsidRPr="00F13AFD">
        <w:rPr>
          <w:rFonts w:ascii="Times New Roman" w:eastAsia="Times New Roman" w:hAnsi="Times New Roman" w:cs="Times New Roman"/>
          <w:color w:val="000000"/>
          <w:sz w:val="24"/>
          <w:szCs w:val="24"/>
          <w:rtl/>
        </w:rPr>
        <w:t xml:space="preserve"> </w:t>
      </w:r>
      <w:r w:rsidRPr="00F13AFD">
        <w:rPr>
          <w:rFonts w:ascii="Times New Roman" w:eastAsia="Times New Roman" w:hAnsi="Times New Roman" w:cs="Times New Roman" w:hint="cs"/>
          <w:color w:val="000000"/>
          <w:sz w:val="24"/>
          <w:szCs w:val="24"/>
          <w:rtl/>
        </w:rPr>
        <w:t>חשת</w:t>
      </w:r>
      <w:r w:rsidRPr="00F13AFD">
        <w:rPr>
          <w:rFonts w:ascii="Times New Roman" w:eastAsia="Times New Roman" w:hAnsi="Times New Roman" w:cs="Times New Roman"/>
          <w:color w:val="000000"/>
          <w:sz w:val="24"/>
          <w:szCs w:val="24"/>
          <w:rtl/>
        </w:rPr>
        <w:t xml:space="preserve"> </w:t>
      </w:r>
      <w:r w:rsidRPr="00F13AFD">
        <w:rPr>
          <w:rFonts w:ascii="Times New Roman" w:eastAsia="Times New Roman" w:hAnsi="Times New Roman" w:cs="Times New Roman" w:hint="cs"/>
          <w:color w:val="000000"/>
          <w:sz w:val="24"/>
          <w:szCs w:val="24"/>
          <w:rtl/>
        </w:rPr>
        <w:t>שבן</w:t>
      </w:r>
      <w:r w:rsidRPr="00F13AFD">
        <w:rPr>
          <w:rFonts w:ascii="Times New Roman" w:eastAsia="Times New Roman" w:hAnsi="Times New Roman" w:cs="Times New Roman"/>
          <w:color w:val="000000"/>
          <w:sz w:val="24"/>
          <w:szCs w:val="24"/>
          <w:rtl/>
        </w:rPr>
        <w:t xml:space="preserve"> </w:t>
      </w:r>
      <w:r w:rsidRPr="00F13AFD">
        <w:rPr>
          <w:rFonts w:ascii="Times New Roman" w:eastAsia="Times New Roman" w:hAnsi="Times New Roman" w:cs="Times New Roman" w:hint="cs"/>
          <w:color w:val="000000"/>
          <w:sz w:val="24"/>
          <w:szCs w:val="24"/>
          <w:rtl/>
        </w:rPr>
        <w:t>זוגך</w:t>
      </w:r>
      <w:r w:rsidRPr="00F13AFD">
        <w:rPr>
          <w:rFonts w:ascii="Times New Roman" w:eastAsia="Times New Roman" w:hAnsi="Times New Roman" w:cs="Times New Roman"/>
          <w:color w:val="000000"/>
          <w:sz w:val="24"/>
          <w:szCs w:val="24"/>
          <w:rtl/>
        </w:rPr>
        <w:t xml:space="preserve"> </w:t>
      </w:r>
      <w:r w:rsidRPr="00F13AFD">
        <w:rPr>
          <w:rFonts w:ascii="Times New Roman" w:eastAsia="Times New Roman" w:hAnsi="Times New Roman" w:cs="Times New Roman" w:hint="cs"/>
          <w:color w:val="000000"/>
          <w:sz w:val="24"/>
          <w:szCs w:val="24"/>
          <w:rtl/>
        </w:rPr>
        <w:t>לשיחה</w:t>
      </w:r>
      <w:r w:rsidRPr="00F13AFD">
        <w:rPr>
          <w:rFonts w:ascii="Times New Roman" w:eastAsia="Times New Roman" w:hAnsi="Times New Roman" w:cs="Times New Roman"/>
          <w:color w:val="000000"/>
          <w:sz w:val="24"/>
          <w:szCs w:val="24"/>
          <w:rtl/>
        </w:rPr>
        <w:t xml:space="preserve"> </w:t>
      </w:r>
      <w:r w:rsidRPr="00F13AFD">
        <w:rPr>
          <w:rFonts w:ascii="Times New Roman" w:eastAsia="Times New Roman" w:hAnsi="Times New Roman" w:cs="Times New Roman" w:hint="cs"/>
          <w:color w:val="000000"/>
          <w:sz w:val="24"/>
          <w:szCs w:val="24"/>
          <w:rtl/>
        </w:rPr>
        <w:t>הקשיב</w:t>
      </w:r>
      <w:r w:rsidRPr="00F13AFD">
        <w:rPr>
          <w:rFonts w:ascii="Times New Roman" w:eastAsia="Times New Roman" w:hAnsi="Times New Roman" w:cs="Times New Roman"/>
          <w:color w:val="000000"/>
          <w:sz w:val="24"/>
          <w:szCs w:val="24"/>
          <w:rtl/>
        </w:rPr>
        <w:t xml:space="preserve"> </w:t>
      </w:r>
      <w:r w:rsidRPr="00F13AFD">
        <w:rPr>
          <w:rFonts w:ascii="Times New Roman" w:eastAsia="Times New Roman" w:hAnsi="Times New Roman" w:cs="Times New Roman" w:hint="cs"/>
          <w:color w:val="000000"/>
          <w:sz w:val="24"/>
          <w:szCs w:val="24"/>
          <w:rtl/>
        </w:rPr>
        <w:t>לך</w:t>
      </w:r>
    </w:p>
    <w:p w14:paraId="2C94F46D" w14:textId="77777777" w:rsidR="00BE28F1" w:rsidRPr="00F13AFD" w:rsidRDefault="00BE28F1" w:rsidP="00BE28F1">
      <w:pPr>
        <w:numPr>
          <w:ilvl w:val="0"/>
          <w:numId w:val="7"/>
        </w:numPr>
        <w:spacing w:after="0" w:line="480" w:lineRule="auto"/>
        <w:contextualSpacing/>
        <w:rPr>
          <w:rFonts w:ascii="Times New Roman" w:eastAsia="Times New Roman" w:hAnsi="Times New Roman" w:cs="Times New Roman"/>
          <w:color w:val="000000"/>
          <w:sz w:val="24"/>
          <w:szCs w:val="24"/>
        </w:rPr>
      </w:pPr>
      <w:r w:rsidRPr="00F13AFD">
        <w:rPr>
          <w:rFonts w:ascii="Times New Roman" w:eastAsia="Times New Roman" w:hAnsi="Times New Roman" w:cs="Times New Roman" w:hint="cs"/>
          <w:color w:val="000000"/>
          <w:sz w:val="24"/>
          <w:szCs w:val="24"/>
          <w:rtl/>
        </w:rPr>
        <w:t>באיזו</w:t>
      </w:r>
      <w:r w:rsidRPr="00F13AFD">
        <w:rPr>
          <w:rFonts w:ascii="Times New Roman" w:eastAsia="Times New Roman" w:hAnsi="Times New Roman" w:cs="Times New Roman"/>
          <w:color w:val="000000"/>
          <w:sz w:val="24"/>
          <w:szCs w:val="24"/>
          <w:rtl/>
        </w:rPr>
        <w:t xml:space="preserve"> </w:t>
      </w:r>
      <w:r w:rsidRPr="00F13AFD">
        <w:rPr>
          <w:rFonts w:ascii="Times New Roman" w:eastAsia="Times New Roman" w:hAnsi="Times New Roman" w:cs="Times New Roman" w:hint="cs"/>
          <w:color w:val="000000"/>
          <w:sz w:val="24"/>
          <w:szCs w:val="24"/>
          <w:rtl/>
        </w:rPr>
        <w:t>מידה</w:t>
      </w:r>
      <w:r w:rsidRPr="00F13AFD">
        <w:rPr>
          <w:rFonts w:ascii="Times New Roman" w:eastAsia="Times New Roman" w:hAnsi="Times New Roman" w:cs="Times New Roman"/>
          <w:color w:val="000000"/>
          <w:sz w:val="24"/>
          <w:szCs w:val="24"/>
          <w:rtl/>
        </w:rPr>
        <w:t xml:space="preserve"> </w:t>
      </w:r>
      <w:r w:rsidRPr="00F13AFD">
        <w:rPr>
          <w:rFonts w:ascii="Times New Roman" w:eastAsia="Times New Roman" w:hAnsi="Times New Roman" w:cs="Times New Roman" w:hint="cs"/>
          <w:color w:val="000000"/>
          <w:sz w:val="24"/>
          <w:szCs w:val="24"/>
          <w:rtl/>
        </w:rPr>
        <w:t>חשת</w:t>
      </w:r>
      <w:r w:rsidRPr="00F13AFD">
        <w:rPr>
          <w:rFonts w:ascii="Times New Roman" w:eastAsia="Times New Roman" w:hAnsi="Times New Roman" w:cs="Times New Roman"/>
          <w:color w:val="000000"/>
          <w:sz w:val="24"/>
          <w:szCs w:val="24"/>
          <w:rtl/>
        </w:rPr>
        <w:t xml:space="preserve"> </w:t>
      </w:r>
      <w:r w:rsidRPr="00F13AFD">
        <w:rPr>
          <w:rFonts w:ascii="Times New Roman" w:eastAsia="Times New Roman" w:hAnsi="Times New Roman" w:cs="Times New Roman" w:hint="cs"/>
          <w:color w:val="000000"/>
          <w:sz w:val="24"/>
          <w:szCs w:val="24"/>
          <w:rtl/>
        </w:rPr>
        <w:t>שבן</w:t>
      </w:r>
      <w:r w:rsidRPr="00F13AFD">
        <w:rPr>
          <w:rFonts w:ascii="Times New Roman" w:eastAsia="Times New Roman" w:hAnsi="Times New Roman" w:cs="Times New Roman"/>
          <w:color w:val="000000"/>
          <w:sz w:val="24"/>
          <w:szCs w:val="24"/>
          <w:rtl/>
        </w:rPr>
        <w:t xml:space="preserve"> </w:t>
      </w:r>
      <w:r w:rsidRPr="00F13AFD">
        <w:rPr>
          <w:rFonts w:ascii="Times New Roman" w:eastAsia="Times New Roman" w:hAnsi="Times New Roman" w:cs="Times New Roman" w:hint="cs"/>
          <w:color w:val="000000"/>
          <w:sz w:val="24"/>
          <w:szCs w:val="24"/>
          <w:rtl/>
        </w:rPr>
        <w:t>זוגך</w:t>
      </w:r>
      <w:r w:rsidRPr="00F13AFD">
        <w:rPr>
          <w:rFonts w:ascii="Times New Roman" w:eastAsia="Times New Roman" w:hAnsi="Times New Roman" w:cs="Times New Roman"/>
          <w:color w:val="000000"/>
          <w:sz w:val="24"/>
          <w:szCs w:val="24"/>
          <w:rtl/>
        </w:rPr>
        <w:t xml:space="preserve"> </w:t>
      </w:r>
      <w:r w:rsidRPr="00F13AFD">
        <w:rPr>
          <w:rFonts w:ascii="Times New Roman" w:eastAsia="Times New Roman" w:hAnsi="Times New Roman" w:cs="Times New Roman" w:hint="cs"/>
          <w:color w:val="000000"/>
          <w:sz w:val="24"/>
          <w:szCs w:val="24"/>
          <w:rtl/>
        </w:rPr>
        <w:t>לשיחה</w:t>
      </w:r>
      <w:r w:rsidRPr="00F13AFD">
        <w:rPr>
          <w:rFonts w:ascii="Times New Roman" w:eastAsia="Times New Roman" w:hAnsi="Times New Roman" w:cs="Times New Roman"/>
          <w:color w:val="000000"/>
          <w:sz w:val="24"/>
          <w:szCs w:val="24"/>
          <w:rtl/>
        </w:rPr>
        <w:t xml:space="preserve"> </w:t>
      </w:r>
      <w:r w:rsidRPr="00F13AFD">
        <w:rPr>
          <w:rFonts w:ascii="Times New Roman" w:eastAsia="Times New Roman" w:hAnsi="Times New Roman" w:cs="Times New Roman" w:hint="cs"/>
          <w:color w:val="000000"/>
          <w:sz w:val="24"/>
          <w:szCs w:val="24"/>
          <w:rtl/>
        </w:rPr>
        <w:t>התעלם</w:t>
      </w:r>
      <w:r w:rsidRPr="00F13AFD">
        <w:rPr>
          <w:rFonts w:ascii="Times New Roman" w:eastAsia="Times New Roman" w:hAnsi="Times New Roman" w:cs="Times New Roman"/>
          <w:color w:val="000000"/>
          <w:sz w:val="24"/>
          <w:szCs w:val="24"/>
          <w:rtl/>
        </w:rPr>
        <w:t xml:space="preserve"> </w:t>
      </w:r>
      <w:r w:rsidRPr="00F13AFD">
        <w:rPr>
          <w:rFonts w:ascii="Times New Roman" w:eastAsia="Times New Roman" w:hAnsi="Times New Roman" w:cs="Times New Roman" w:hint="cs"/>
          <w:color w:val="000000"/>
          <w:sz w:val="24"/>
          <w:szCs w:val="24"/>
          <w:rtl/>
        </w:rPr>
        <w:t>ממך</w:t>
      </w:r>
    </w:p>
    <w:p w14:paraId="6971BE4F" w14:textId="77777777" w:rsidR="00BE28F1" w:rsidRPr="00F13AFD" w:rsidRDefault="00BE28F1" w:rsidP="00BE28F1">
      <w:pPr>
        <w:numPr>
          <w:ilvl w:val="0"/>
          <w:numId w:val="7"/>
        </w:numPr>
        <w:spacing w:after="0" w:line="480" w:lineRule="auto"/>
        <w:contextualSpacing/>
        <w:rPr>
          <w:rFonts w:ascii="Times New Roman" w:eastAsia="Times New Roman" w:hAnsi="Times New Roman" w:cs="Times New Roman"/>
          <w:color w:val="000000"/>
          <w:sz w:val="24"/>
          <w:szCs w:val="24"/>
        </w:rPr>
      </w:pPr>
      <w:r w:rsidRPr="00F13AFD">
        <w:rPr>
          <w:rFonts w:ascii="Times New Roman" w:eastAsia="Times New Roman" w:hAnsi="Times New Roman" w:cs="Times New Roman" w:hint="cs"/>
          <w:color w:val="000000"/>
          <w:sz w:val="24"/>
          <w:szCs w:val="24"/>
          <w:rtl/>
        </w:rPr>
        <w:t>באיזו</w:t>
      </w:r>
      <w:r w:rsidRPr="00F13AFD">
        <w:rPr>
          <w:rFonts w:ascii="Times New Roman" w:eastAsia="Times New Roman" w:hAnsi="Times New Roman" w:cs="Times New Roman"/>
          <w:color w:val="000000"/>
          <w:sz w:val="24"/>
          <w:szCs w:val="24"/>
          <w:rtl/>
        </w:rPr>
        <w:t xml:space="preserve"> </w:t>
      </w:r>
      <w:r w:rsidRPr="00F13AFD">
        <w:rPr>
          <w:rFonts w:ascii="Times New Roman" w:eastAsia="Times New Roman" w:hAnsi="Times New Roman" w:cs="Times New Roman" w:hint="cs"/>
          <w:color w:val="000000"/>
          <w:sz w:val="24"/>
          <w:szCs w:val="24"/>
          <w:rtl/>
        </w:rPr>
        <w:t>מידה</w:t>
      </w:r>
      <w:r w:rsidRPr="00F13AFD">
        <w:rPr>
          <w:rFonts w:ascii="Times New Roman" w:eastAsia="Times New Roman" w:hAnsi="Times New Roman" w:cs="Times New Roman"/>
          <w:color w:val="000000"/>
          <w:sz w:val="24"/>
          <w:szCs w:val="24"/>
          <w:rtl/>
        </w:rPr>
        <w:t xml:space="preserve"> </w:t>
      </w:r>
      <w:r w:rsidRPr="00F13AFD">
        <w:rPr>
          <w:rFonts w:ascii="Times New Roman" w:eastAsia="Times New Roman" w:hAnsi="Times New Roman" w:cs="Times New Roman" w:hint="cs"/>
          <w:color w:val="000000"/>
          <w:sz w:val="24"/>
          <w:szCs w:val="24"/>
          <w:rtl/>
        </w:rPr>
        <w:t>חשת</w:t>
      </w:r>
      <w:r w:rsidRPr="00F13AFD">
        <w:rPr>
          <w:rFonts w:ascii="Times New Roman" w:eastAsia="Times New Roman" w:hAnsi="Times New Roman" w:cs="Times New Roman"/>
          <w:color w:val="000000"/>
          <w:sz w:val="24"/>
          <w:szCs w:val="24"/>
          <w:rtl/>
        </w:rPr>
        <w:t xml:space="preserve"> </w:t>
      </w:r>
      <w:r w:rsidRPr="00F13AFD">
        <w:rPr>
          <w:rFonts w:ascii="Times New Roman" w:eastAsia="Times New Roman" w:hAnsi="Times New Roman" w:cs="Times New Roman" w:hint="cs"/>
          <w:color w:val="000000"/>
          <w:sz w:val="24"/>
          <w:szCs w:val="24"/>
          <w:rtl/>
        </w:rPr>
        <w:t>שבן</w:t>
      </w:r>
      <w:r w:rsidRPr="00F13AFD">
        <w:rPr>
          <w:rFonts w:ascii="Times New Roman" w:eastAsia="Times New Roman" w:hAnsi="Times New Roman" w:cs="Times New Roman"/>
          <w:color w:val="000000"/>
          <w:sz w:val="24"/>
          <w:szCs w:val="24"/>
          <w:rtl/>
        </w:rPr>
        <w:t xml:space="preserve"> </w:t>
      </w:r>
      <w:r w:rsidRPr="00F13AFD">
        <w:rPr>
          <w:rFonts w:ascii="Times New Roman" w:eastAsia="Times New Roman" w:hAnsi="Times New Roman" w:cs="Times New Roman" w:hint="cs"/>
          <w:color w:val="000000"/>
          <w:sz w:val="24"/>
          <w:szCs w:val="24"/>
          <w:rtl/>
        </w:rPr>
        <w:t>זוגך לשיחה</w:t>
      </w:r>
      <w:r w:rsidRPr="00F13AFD">
        <w:rPr>
          <w:rFonts w:ascii="Times New Roman" w:eastAsia="Times New Roman" w:hAnsi="Times New Roman" w:cs="Times New Roman"/>
          <w:color w:val="000000"/>
          <w:sz w:val="24"/>
          <w:szCs w:val="24"/>
          <w:rtl/>
        </w:rPr>
        <w:t xml:space="preserve"> </w:t>
      </w:r>
      <w:r w:rsidRPr="00F13AFD">
        <w:rPr>
          <w:rFonts w:ascii="Times New Roman" w:eastAsia="Times New Roman" w:hAnsi="Times New Roman" w:cs="Times New Roman" w:hint="cs"/>
          <w:color w:val="000000"/>
          <w:sz w:val="24"/>
          <w:szCs w:val="24"/>
          <w:rtl/>
        </w:rPr>
        <w:t>התעניין</w:t>
      </w:r>
      <w:r w:rsidRPr="00F13AFD">
        <w:rPr>
          <w:rFonts w:ascii="Times New Roman" w:eastAsia="Times New Roman" w:hAnsi="Times New Roman" w:cs="Times New Roman"/>
          <w:color w:val="000000"/>
          <w:sz w:val="24"/>
          <w:szCs w:val="24"/>
          <w:rtl/>
        </w:rPr>
        <w:t xml:space="preserve"> </w:t>
      </w:r>
      <w:r w:rsidRPr="00F13AFD">
        <w:rPr>
          <w:rFonts w:ascii="Times New Roman" w:eastAsia="Times New Roman" w:hAnsi="Times New Roman" w:cs="Times New Roman" w:hint="cs"/>
          <w:color w:val="000000"/>
          <w:sz w:val="24"/>
          <w:szCs w:val="24"/>
          <w:rtl/>
        </w:rPr>
        <w:t>בדבריך</w:t>
      </w:r>
    </w:p>
    <w:p w14:paraId="4B9EBCD5" w14:textId="77777777" w:rsidR="00BE28F1" w:rsidRPr="00F13AFD" w:rsidRDefault="00BE28F1" w:rsidP="00BE28F1">
      <w:pPr>
        <w:numPr>
          <w:ilvl w:val="0"/>
          <w:numId w:val="7"/>
        </w:numPr>
        <w:spacing w:after="0" w:line="480" w:lineRule="auto"/>
        <w:contextualSpacing/>
        <w:rPr>
          <w:rFonts w:ascii="Times New Roman" w:eastAsia="Times New Roman" w:hAnsi="Times New Roman" w:cs="Times New Roman"/>
          <w:color w:val="000000"/>
          <w:sz w:val="24"/>
          <w:szCs w:val="24"/>
        </w:rPr>
      </w:pPr>
      <w:r w:rsidRPr="00F13AFD">
        <w:rPr>
          <w:rFonts w:ascii="Times New Roman" w:eastAsia="Times New Roman" w:hAnsi="Times New Roman" w:cs="Times New Roman" w:hint="cs"/>
          <w:color w:val="000000"/>
          <w:sz w:val="24"/>
          <w:szCs w:val="24"/>
          <w:rtl/>
        </w:rPr>
        <w:t>באיזו</w:t>
      </w:r>
      <w:r w:rsidRPr="00F13AFD">
        <w:rPr>
          <w:rFonts w:ascii="Times New Roman" w:eastAsia="Times New Roman" w:hAnsi="Times New Roman" w:cs="Times New Roman"/>
          <w:color w:val="000000"/>
          <w:sz w:val="24"/>
          <w:szCs w:val="24"/>
          <w:rtl/>
        </w:rPr>
        <w:t xml:space="preserve"> </w:t>
      </w:r>
      <w:r w:rsidRPr="00F13AFD">
        <w:rPr>
          <w:rFonts w:ascii="Times New Roman" w:eastAsia="Times New Roman" w:hAnsi="Times New Roman" w:cs="Times New Roman" w:hint="cs"/>
          <w:color w:val="000000"/>
          <w:sz w:val="24"/>
          <w:szCs w:val="24"/>
          <w:rtl/>
        </w:rPr>
        <w:t>מידה</w:t>
      </w:r>
      <w:r w:rsidRPr="00F13AFD">
        <w:rPr>
          <w:rFonts w:ascii="Times New Roman" w:eastAsia="Times New Roman" w:hAnsi="Times New Roman" w:cs="Times New Roman"/>
          <w:color w:val="000000"/>
          <w:sz w:val="24"/>
          <w:szCs w:val="24"/>
          <w:rtl/>
        </w:rPr>
        <w:t xml:space="preserve"> </w:t>
      </w:r>
      <w:r w:rsidRPr="00F13AFD">
        <w:rPr>
          <w:rFonts w:ascii="Times New Roman" w:eastAsia="Times New Roman" w:hAnsi="Times New Roman" w:cs="Times New Roman" w:hint="cs"/>
          <w:color w:val="000000"/>
          <w:sz w:val="24"/>
          <w:szCs w:val="24"/>
          <w:rtl/>
        </w:rPr>
        <w:t>חשת</w:t>
      </w:r>
      <w:r w:rsidRPr="00F13AFD">
        <w:rPr>
          <w:rFonts w:ascii="Times New Roman" w:eastAsia="Times New Roman" w:hAnsi="Times New Roman" w:cs="Times New Roman"/>
          <w:color w:val="000000"/>
          <w:sz w:val="24"/>
          <w:szCs w:val="24"/>
          <w:rtl/>
        </w:rPr>
        <w:t xml:space="preserve"> </w:t>
      </w:r>
      <w:r w:rsidRPr="00F13AFD">
        <w:rPr>
          <w:rFonts w:ascii="Times New Roman" w:eastAsia="Times New Roman" w:hAnsi="Times New Roman" w:cs="Times New Roman" w:hint="cs"/>
          <w:color w:val="000000"/>
          <w:sz w:val="24"/>
          <w:szCs w:val="24"/>
          <w:rtl/>
        </w:rPr>
        <w:t>שבן</w:t>
      </w:r>
      <w:r w:rsidRPr="00F13AFD">
        <w:rPr>
          <w:rFonts w:ascii="Times New Roman" w:eastAsia="Times New Roman" w:hAnsi="Times New Roman" w:cs="Times New Roman"/>
          <w:color w:val="000000"/>
          <w:sz w:val="24"/>
          <w:szCs w:val="24"/>
          <w:rtl/>
        </w:rPr>
        <w:t xml:space="preserve"> </w:t>
      </w:r>
      <w:r w:rsidRPr="00F13AFD">
        <w:rPr>
          <w:rFonts w:ascii="Times New Roman" w:eastAsia="Times New Roman" w:hAnsi="Times New Roman" w:cs="Times New Roman" w:hint="cs"/>
          <w:color w:val="000000"/>
          <w:sz w:val="24"/>
          <w:szCs w:val="24"/>
          <w:rtl/>
        </w:rPr>
        <w:t>זוגך</w:t>
      </w:r>
      <w:r w:rsidRPr="00F13AFD">
        <w:rPr>
          <w:rFonts w:ascii="Times New Roman" w:eastAsia="Times New Roman" w:hAnsi="Times New Roman" w:cs="Times New Roman"/>
          <w:color w:val="000000"/>
          <w:sz w:val="24"/>
          <w:szCs w:val="24"/>
          <w:rtl/>
        </w:rPr>
        <w:t xml:space="preserve"> </w:t>
      </w:r>
      <w:r w:rsidRPr="00F13AFD">
        <w:rPr>
          <w:rFonts w:ascii="Times New Roman" w:eastAsia="Times New Roman" w:hAnsi="Times New Roman" w:cs="Times New Roman" w:hint="cs"/>
          <w:color w:val="000000"/>
          <w:sz w:val="24"/>
          <w:szCs w:val="24"/>
          <w:rtl/>
        </w:rPr>
        <w:t>לשיחה</w:t>
      </w:r>
      <w:r w:rsidRPr="00F13AFD">
        <w:rPr>
          <w:rFonts w:ascii="Times New Roman" w:eastAsia="Times New Roman" w:hAnsi="Times New Roman" w:cs="Times New Roman"/>
          <w:color w:val="000000"/>
          <w:sz w:val="24"/>
          <w:szCs w:val="24"/>
          <w:rtl/>
        </w:rPr>
        <w:t xml:space="preserve"> </w:t>
      </w:r>
      <w:r w:rsidRPr="00F13AFD">
        <w:rPr>
          <w:rFonts w:ascii="Times New Roman" w:eastAsia="Times New Roman" w:hAnsi="Times New Roman" w:cs="Times New Roman" w:hint="cs"/>
          <w:color w:val="000000"/>
          <w:sz w:val="24"/>
          <w:szCs w:val="24"/>
          <w:rtl/>
        </w:rPr>
        <w:t>הבין</w:t>
      </w:r>
      <w:r w:rsidRPr="00F13AFD">
        <w:rPr>
          <w:rFonts w:ascii="Times New Roman" w:eastAsia="Times New Roman" w:hAnsi="Times New Roman" w:cs="Times New Roman"/>
          <w:color w:val="000000"/>
          <w:sz w:val="24"/>
          <w:szCs w:val="24"/>
          <w:rtl/>
        </w:rPr>
        <w:t xml:space="preserve"> </w:t>
      </w:r>
      <w:r w:rsidRPr="00F13AFD">
        <w:rPr>
          <w:rFonts w:ascii="Times New Roman" w:eastAsia="Times New Roman" w:hAnsi="Times New Roman" w:cs="Times New Roman" w:hint="cs"/>
          <w:color w:val="000000"/>
          <w:sz w:val="24"/>
          <w:szCs w:val="24"/>
          <w:rtl/>
        </w:rPr>
        <w:t>אותך</w:t>
      </w:r>
    </w:p>
    <w:p w14:paraId="23BF12F1" w14:textId="77777777" w:rsidR="00BE28F1" w:rsidRPr="00F13AFD" w:rsidRDefault="00BE28F1" w:rsidP="00BE28F1">
      <w:pPr>
        <w:numPr>
          <w:ilvl w:val="0"/>
          <w:numId w:val="7"/>
        </w:numPr>
        <w:spacing w:after="0" w:line="480" w:lineRule="auto"/>
        <w:contextualSpacing/>
        <w:rPr>
          <w:rFonts w:ascii="Times New Roman" w:eastAsia="Times New Roman" w:hAnsi="Times New Roman" w:cs="Times New Roman"/>
          <w:color w:val="000000"/>
          <w:sz w:val="24"/>
          <w:szCs w:val="24"/>
        </w:rPr>
      </w:pPr>
      <w:r w:rsidRPr="00F13AFD">
        <w:rPr>
          <w:rFonts w:ascii="Times New Roman" w:eastAsia="Times New Roman" w:hAnsi="Times New Roman" w:cs="Times New Roman" w:hint="cs"/>
          <w:color w:val="000000"/>
          <w:sz w:val="24"/>
          <w:szCs w:val="24"/>
          <w:rtl/>
        </w:rPr>
        <w:t>באיזו</w:t>
      </w:r>
      <w:r w:rsidRPr="00F13AFD">
        <w:rPr>
          <w:rFonts w:ascii="Times New Roman" w:eastAsia="Times New Roman" w:hAnsi="Times New Roman" w:cs="Times New Roman"/>
          <w:color w:val="000000"/>
          <w:sz w:val="24"/>
          <w:szCs w:val="24"/>
          <w:rtl/>
        </w:rPr>
        <w:t xml:space="preserve"> </w:t>
      </w:r>
      <w:r w:rsidRPr="00F13AFD">
        <w:rPr>
          <w:rFonts w:ascii="Times New Roman" w:eastAsia="Times New Roman" w:hAnsi="Times New Roman" w:cs="Times New Roman" w:hint="cs"/>
          <w:color w:val="000000"/>
          <w:sz w:val="24"/>
          <w:szCs w:val="24"/>
          <w:rtl/>
        </w:rPr>
        <w:t>מידה</w:t>
      </w:r>
      <w:r w:rsidRPr="00F13AFD">
        <w:rPr>
          <w:rFonts w:ascii="Times New Roman" w:eastAsia="Times New Roman" w:hAnsi="Times New Roman" w:cs="Times New Roman"/>
          <w:color w:val="000000"/>
          <w:sz w:val="24"/>
          <w:szCs w:val="24"/>
          <w:rtl/>
        </w:rPr>
        <w:t xml:space="preserve"> </w:t>
      </w:r>
      <w:r w:rsidRPr="00F13AFD">
        <w:rPr>
          <w:rFonts w:ascii="Times New Roman" w:eastAsia="Times New Roman" w:hAnsi="Times New Roman" w:cs="Times New Roman" w:hint="cs"/>
          <w:color w:val="000000"/>
          <w:sz w:val="24"/>
          <w:szCs w:val="24"/>
          <w:rtl/>
        </w:rPr>
        <w:t>חשבת</w:t>
      </w:r>
      <w:r w:rsidRPr="00F13AFD">
        <w:rPr>
          <w:rFonts w:ascii="Times New Roman" w:eastAsia="Times New Roman" w:hAnsi="Times New Roman" w:cs="Times New Roman"/>
          <w:color w:val="000000"/>
          <w:sz w:val="24"/>
          <w:szCs w:val="24"/>
          <w:rtl/>
        </w:rPr>
        <w:t xml:space="preserve"> </w:t>
      </w:r>
      <w:r w:rsidRPr="00F13AFD">
        <w:rPr>
          <w:rFonts w:ascii="Times New Roman" w:eastAsia="Times New Roman" w:hAnsi="Times New Roman" w:cs="Times New Roman" w:hint="cs"/>
          <w:color w:val="000000"/>
          <w:sz w:val="24"/>
          <w:szCs w:val="24"/>
          <w:rtl/>
        </w:rPr>
        <w:t>שלבן</w:t>
      </w:r>
      <w:r w:rsidRPr="00F13AFD">
        <w:rPr>
          <w:rFonts w:ascii="Times New Roman" w:eastAsia="Times New Roman" w:hAnsi="Times New Roman" w:cs="Times New Roman"/>
          <w:color w:val="000000"/>
          <w:sz w:val="24"/>
          <w:szCs w:val="24"/>
          <w:rtl/>
        </w:rPr>
        <w:t xml:space="preserve"> </w:t>
      </w:r>
      <w:r w:rsidRPr="00F13AFD">
        <w:rPr>
          <w:rFonts w:ascii="Times New Roman" w:eastAsia="Times New Roman" w:hAnsi="Times New Roman" w:cs="Times New Roman" w:hint="cs"/>
          <w:color w:val="000000"/>
          <w:sz w:val="24"/>
          <w:szCs w:val="24"/>
          <w:rtl/>
        </w:rPr>
        <w:t>זוגך</w:t>
      </w:r>
      <w:r w:rsidRPr="00F13AFD">
        <w:rPr>
          <w:rFonts w:ascii="Times New Roman" w:eastAsia="Times New Roman" w:hAnsi="Times New Roman" w:cs="Times New Roman"/>
          <w:color w:val="000000"/>
          <w:sz w:val="24"/>
          <w:szCs w:val="24"/>
          <w:rtl/>
        </w:rPr>
        <w:t xml:space="preserve"> </w:t>
      </w:r>
      <w:r w:rsidRPr="00F13AFD">
        <w:rPr>
          <w:rFonts w:ascii="Times New Roman" w:eastAsia="Times New Roman" w:hAnsi="Times New Roman" w:cs="Times New Roman" w:hint="cs"/>
          <w:color w:val="000000"/>
          <w:sz w:val="24"/>
          <w:szCs w:val="24"/>
          <w:rtl/>
        </w:rPr>
        <w:t>לשיחה</w:t>
      </w:r>
      <w:r w:rsidRPr="00F13AFD">
        <w:rPr>
          <w:rFonts w:ascii="Times New Roman" w:eastAsia="Times New Roman" w:hAnsi="Times New Roman" w:cs="Times New Roman"/>
          <w:color w:val="000000"/>
          <w:sz w:val="24"/>
          <w:szCs w:val="24"/>
          <w:rtl/>
        </w:rPr>
        <w:t xml:space="preserve"> </w:t>
      </w:r>
      <w:r w:rsidRPr="00F13AFD">
        <w:rPr>
          <w:rFonts w:ascii="Times New Roman" w:eastAsia="Times New Roman" w:hAnsi="Times New Roman" w:cs="Times New Roman" w:hint="cs"/>
          <w:color w:val="000000"/>
          <w:sz w:val="24"/>
          <w:szCs w:val="24"/>
          <w:rtl/>
        </w:rPr>
        <w:t>היו</w:t>
      </w:r>
      <w:r w:rsidRPr="00F13AFD">
        <w:rPr>
          <w:rFonts w:ascii="Times New Roman" w:eastAsia="Times New Roman" w:hAnsi="Times New Roman" w:cs="Times New Roman"/>
          <w:color w:val="000000"/>
          <w:sz w:val="24"/>
          <w:szCs w:val="24"/>
          <w:rtl/>
        </w:rPr>
        <w:t xml:space="preserve"> </w:t>
      </w:r>
      <w:r w:rsidRPr="00F13AFD">
        <w:rPr>
          <w:rFonts w:ascii="Times New Roman" w:eastAsia="Times New Roman" w:hAnsi="Times New Roman" w:cs="Times New Roman" w:hint="cs"/>
          <w:color w:val="000000"/>
          <w:sz w:val="24"/>
          <w:szCs w:val="24"/>
          <w:rtl/>
        </w:rPr>
        <w:t>כוונות</w:t>
      </w:r>
      <w:r w:rsidRPr="00F13AFD">
        <w:rPr>
          <w:rFonts w:ascii="Times New Roman" w:eastAsia="Times New Roman" w:hAnsi="Times New Roman" w:cs="Times New Roman"/>
          <w:color w:val="000000"/>
          <w:sz w:val="24"/>
          <w:szCs w:val="24"/>
          <w:rtl/>
        </w:rPr>
        <w:t xml:space="preserve"> </w:t>
      </w:r>
      <w:r w:rsidRPr="00F13AFD">
        <w:rPr>
          <w:rFonts w:ascii="Times New Roman" w:eastAsia="Times New Roman" w:hAnsi="Times New Roman" w:cs="Times New Roman" w:hint="cs"/>
          <w:color w:val="000000"/>
          <w:sz w:val="24"/>
          <w:szCs w:val="24"/>
          <w:rtl/>
        </w:rPr>
        <w:t>טובות</w:t>
      </w:r>
      <w:r w:rsidRPr="00F13AFD">
        <w:rPr>
          <w:rFonts w:ascii="Times New Roman" w:eastAsia="Times New Roman" w:hAnsi="Times New Roman" w:cs="Times New Roman"/>
          <w:color w:val="000000"/>
          <w:sz w:val="24"/>
          <w:szCs w:val="24"/>
          <w:rtl/>
        </w:rPr>
        <w:t xml:space="preserve"> </w:t>
      </w:r>
      <w:r w:rsidRPr="00F13AFD">
        <w:rPr>
          <w:rFonts w:ascii="Times New Roman" w:eastAsia="Times New Roman" w:hAnsi="Times New Roman" w:cs="Times New Roman" w:hint="cs"/>
          <w:color w:val="000000"/>
          <w:sz w:val="24"/>
          <w:szCs w:val="24"/>
          <w:rtl/>
        </w:rPr>
        <w:t>כלפיך</w:t>
      </w:r>
    </w:p>
    <w:p w14:paraId="7446800A" w14:textId="77777777" w:rsidR="00BE28F1" w:rsidRPr="00F13AFD" w:rsidRDefault="00BE28F1" w:rsidP="00BE28F1">
      <w:pPr>
        <w:numPr>
          <w:ilvl w:val="0"/>
          <w:numId w:val="7"/>
        </w:numPr>
        <w:spacing w:after="0" w:line="480" w:lineRule="auto"/>
        <w:contextualSpacing/>
        <w:rPr>
          <w:rFonts w:ascii="Times New Roman" w:eastAsia="Times New Roman" w:hAnsi="Times New Roman" w:cs="Times New Roman"/>
          <w:color w:val="000000"/>
          <w:sz w:val="24"/>
          <w:szCs w:val="24"/>
          <w:rtl/>
        </w:rPr>
      </w:pPr>
      <w:r w:rsidRPr="00F13AFD">
        <w:rPr>
          <w:rFonts w:ascii="Times New Roman" w:eastAsia="Times New Roman" w:hAnsi="Times New Roman" w:cs="Times New Roman" w:hint="cs"/>
          <w:color w:val="000000"/>
          <w:sz w:val="24"/>
          <w:szCs w:val="24"/>
          <w:rtl/>
        </w:rPr>
        <w:t>באיזו</w:t>
      </w:r>
      <w:r w:rsidRPr="00F13AFD">
        <w:rPr>
          <w:rFonts w:ascii="Times New Roman" w:eastAsia="Times New Roman" w:hAnsi="Times New Roman" w:cs="Times New Roman"/>
          <w:color w:val="000000"/>
          <w:sz w:val="24"/>
          <w:szCs w:val="24"/>
          <w:rtl/>
        </w:rPr>
        <w:t xml:space="preserve"> </w:t>
      </w:r>
      <w:r w:rsidRPr="00F13AFD">
        <w:rPr>
          <w:rFonts w:ascii="Times New Roman" w:eastAsia="Times New Roman" w:hAnsi="Times New Roman" w:cs="Times New Roman" w:hint="cs"/>
          <w:color w:val="000000"/>
          <w:sz w:val="24"/>
          <w:szCs w:val="24"/>
          <w:rtl/>
        </w:rPr>
        <w:t>מידה</w:t>
      </w:r>
      <w:r w:rsidRPr="00F13AFD">
        <w:rPr>
          <w:rFonts w:ascii="Times New Roman" w:eastAsia="Times New Roman" w:hAnsi="Times New Roman" w:cs="Times New Roman"/>
          <w:color w:val="000000"/>
          <w:sz w:val="24"/>
          <w:szCs w:val="24"/>
          <w:rtl/>
        </w:rPr>
        <w:t xml:space="preserve"> </w:t>
      </w:r>
      <w:r w:rsidRPr="00F13AFD">
        <w:rPr>
          <w:rFonts w:ascii="Times New Roman" w:eastAsia="Times New Roman" w:hAnsi="Times New Roman" w:cs="Times New Roman" w:hint="cs"/>
          <w:color w:val="000000"/>
          <w:sz w:val="24"/>
          <w:szCs w:val="24"/>
          <w:rtl/>
        </w:rPr>
        <w:t>חשת</w:t>
      </w:r>
      <w:r w:rsidRPr="00F13AFD">
        <w:rPr>
          <w:rFonts w:ascii="Times New Roman" w:eastAsia="Times New Roman" w:hAnsi="Times New Roman" w:cs="Times New Roman"/>
          <w:color w:val="000000"/>
          <w:sz w:val="24"/>
          <w:szCs w:val="24"/>
          <w:rtl/>
        </w:rPr>
        <w:t xml:space="preserve"> </w:t>
      </w:r>
      <w:r w:rsidRPr="00F13AFD">
        <w:rPr>
          <w:rFonts w:ascii="Times New Roman" w:eastAsia="Times New Roman" w:hAnsi="Times New Roman" w:cs="Times New Roman" w:hint="cs"/>
          <w:color w:val="000000"/>
          <w:sz w:val="24"/>
          <w:szCs w:val="24"/>
          <w:rtl/>
        </w:rPr>
        <w:t>שבן</w:t>
      </w:r>
      <w:r w:rsidRPr="00F13AFD">
        <w:rPr>
          <w:rFonts w:ascii="Times New Roman" w:eastAsia="Times New Roman" w:hAnsi="Times New Roman" w:cs="Times New Roman"/>
          <w:color w:val="000000"/>
          <w:sz w:val="24"/>
          <w:szCs w:val="24"/>
          <w:rtl/>
        </w:rPr>
        <w:t xml:space="preserve"> </w:t>
      </w:r>
      <w:r w:rsidRPr="00F13AFD">
        <w:rPr>
          <w:rFonts w:ascii="Times New Roman" w:eastAsia="Times New Roman" w:hAnsi="Times New Roman" w:cs="Times New Roman" w:hint="cs"/>
          <w:color w:val="000000"/>
          <w:sz w:val="24"/>
          <w:szCs w:val="24"/>
          <w:rtl/>
        </w:rPr>
        <w:t>זוגך</w:t>
      </w:r>
      <w:r w:rsidRPr="00F13AFD">
        <w:rPr>
          <w:rFonts w:ascii="Times New Roman" w:eastAsia="Times New Roman" w:hAnsi="Times New Roman" w:cs="Times New Roman"/>
          <w:color w:val="000000"/>
          <w:sz w:val="24"/>
          <w:szCs w:val="24"/>
          <w:rtl/>
        </w:rPr>
        <w:t xml:space="preserve"> </w:t>
      </w:r>
      <w:r w:rsidRPr="00F13AFD">
        <w:rPr>
          <w:rFonts w:ascii="Times New Roman" w:eastAsia="Times New Roman" w:hAnsi="Times New Roman" w:cs="Times New Roman" w:hint="cs"/>
          <w:color w:val="000000"/>
          <w:sz w:val="24"/>
          <w:szCs w:val="24"/>
          <w:rtl/>
        </w:rPr>
        <w:t>לשיחה</w:t>
      </w:r>
      <w:r w:rsidRPr="00F13AFD">
        <w:rPr>
          <w:rFonts w:ascii="Times New Roman" w:eastAsia="Times New Roman" w:hAnsi="Times New Roman" w:cs="Times New Roman"/>
          <w:color w:val="000000"/>
          <w:sz w:val="24"/>
          <w:szCs w:val="24"/>
          <w:rtl/>
        </w:rPr>
        <w:t xml:space="preserve"> </w:t>
      </w:r>
      <w:r w:rsidRPr="00F13AFD">
        <w:rPr>
          <w:rFonts w:ascii="Times New Roman" w:eastAsia="Times New Roman" w:hAnsi="Times New Roman" w:cs="Times New Roman" w:hint="cs"/>
          <w:color w:val="000000"/>
          <w:sz w:val="24"/>
          <w:szCs w:val="24"/>
          <w:rtl/>
        </w:rPr>
        <w:t>הקדיש</w:t>
      </w:r>
      <w:r w:rsidRPr="00F13AFD">
        <w:rPr>
          <w:rFonts w:ascii="Times New Roman" w:eastAsia="Times New Roman" w:hAnsi="Times New Roman" w:cs="Times New Roman"/>
          <w:color w:val="000000"/>
          <w:sz w:val="24"/>
          <w:szCs w:val="24"/>
          <w:rtl/>
        </w:rPr>
        <w:t xml:space="preserve"> </w:t>
      </w:r>
      <w:r w:rsidRPr="00F13AFD">
        <w:rPr>
          <w:rFonts w:ascii="Times New Roman" w:eastAsia="Times New Roman" w:hAnsi="Times New Roman" w:cs="Times New Roman" w:hint="cs"/>
          <w:color w:val="000000"/>
          <w:sz w:val="24"/>
          <w:szCs w:val="24"/>
          <w:rtl/>
        </w:rPr>
        <w:t>לך</w:t>
      </w:r>
      <w:r w:rsidRPr="00F13AFD">
        <w:rPr>
          <w:rFonts w:ascii="Times New Roman" w:eastAsia="Times New Roman" w:hAnsi="Times New Roman" w:cs="Times New Roman"/>
          <w:color w:val="000000"/>
          <w:sz w:val="24"/>
          <w:szCs w:val="24"/>
          <w:rtl/>
        </w:rPr>
        <w:t xml:space="preserve"> </w:t>
      </w:r>
      <w:r w:rsidRPr="00F13AFD">
        <w:rPr>
          <w:rFonts w:ascii="Times New Roman" w:eastAsia="Times New Roman" w:hAnsi="Times New Roman" w:cs="Times New Roman" w:hint="cs"/>
          <w:color w:val="000000"/>
          <w:sz w:val="24"/>
          <w:szCs w:val="24"/>
          <w:rtl/>
        </w:rPr>
        <w:t>את</w:t>
      </w:r>
      <w:r w:rsidRPr="00F13AFD">
        <w:rPr>
          <w:rFonts w:ascii="Times New Roman" w:eastAsia="Times New Roman" w:hAnsi="Times New Roman" w:cs="Times New Roman"/>
          <w:color w:val="000000"/>
          <w:sz w:val="24"/>
          <w:szCs w:val="24"/>
          <w:rtl/>
        </w:rPr>
        <w:t xml:space="preserve"> </w:t>
      </w:r>
      <w:r w:rsidRPr="00F13AFD">
        <w:rPr>
          <w:rFonts w:ascii="Times New Roman" w:eastAsia="Times New Roman" w:hAnsi="Times New Roman" w:cs="Times New Roman" w:hint="cs"/>
          <w:color w:val="000000"/>
          <w:sz w:val="24"/>
          <w:szCs w:val="24"/>
          <w:rtl/>
        </w:rPr>
        <w:t>תשומת</w:t>
      </w:r>
      <w:r w:rsidRPr="00F13AFD">
        <w:rPr>
          <w:rFonts w:ascii="Times New Roman" w:eastAsia="Times New Roman" w:hAnsi="Times New Roman" w:cs="Times New Roman"/>
          <w:color w:val="000000"/>
          <w:sz w:val="24"/>
          <w:szCs w:val="24"/>
          <w:rtl/>
        </w:rPr>
        <w:t xml:space="preserve"> </w:t>
      </w:r>
      <w:r w:rsidRPr="00F13AFD">
        <w:rPr>
          <w:rFonts w:ascii="Times New Roman" w:eastAsia="Times New Roman" w:hAnsi="Times New Roman" w:cs="Times New Roman" w:hint="cs"/>
          <w:color w:val="000000"/>
          <w:sz w:val="24"/>
          <w:szCs w:val="24"/>
          <w:rtl/>
        </w:rPr>
        <w:t>הלב</w:t>
      </w:r>
      <w:r w:rsidRPr="00F13AFD">
        <w:rPr>
          <w:rFonts w:ascii="Times New Roman" w:eastAsia="Times New Roman" w:hAnsi="Times New Roman" w:cs="Times New Roman"/>
          <w:color w:val="000000"/>
          <w:sz w:val="24"/>
          <w:szCs w:val="24"/>
          <w:rtl/>
        </w:rPr>
        <w:t xml:space="preserve"> </w:t>
      </w:r>
      <w:r w:rsidRPr="00F13AFD">
        <w:rPr>
          <w:rFonts w:ascii="Times New Roman" w:eastAsia="Times New Roman" w:hAnsi="Times New Roman" w:cs="Times New Roman" w:hint="cs"/>
          <w:color w:val="000000"/>
          <w:sz w:val="24"/>
          <w:szCs w:val="24"/>
          <w:rtl/>
        </w:rPr>
        <w:t>המלאה</w:t>
      </w:r>
    </w:p>
    <w:p w14:paraId="4FAAED54" w14:textId="77777777" w:rsidR="00BE28F1" w:rsidRPr="00F13AFD" w:rsidRDefault="00BE28F1" w:rsidP="00BE28F1">
      <w:pPr>
        <w:numPr>
          <w:ilvl w:val="0"/>
          <w:numId w:val="7"/>
        </w:numPr>
        <w:spacing w:after="0" w:line="480" w:lineRule="auto"/>
        <w:contextualSpacing/>
        <w:rPr>
          <w:rFonts w:ascii="Times New Roman" w:eastAsia="Times New Roman" w:hAnsi="Times New Roman" w:cs="Times New Roman"/>
          <w:color w:val="000000"/>
          <w:sz w:val="24"/>
          <w:szCs w:val="24"/>
        </w:rPr>
      </w:pPr>
      <w:r w:rsidRPr="00F13AFD">
        <w:rPr>
          <w:rFonts w:ascii="Times New Roman" w:eastAsia="Times New Roman" w:hAnsi="Times New Roman" w:cs="Times New Roman" w:hint="cs"/>
          <w:color w:val="000000"/>
          <w:sz w:val="24"/>
          <w:szCs w:val="24"/>
          <w:rtl/>
        </w:rPr>
        <w:t>באיזו</w:t>
      </w:r>
      <w:r w:rsidRPr="00F13AFD">
        <w:rPr>
          <w:rFonts w:ascii="Times New Roman" w:eastAsia="Times New Roman" w:hAnsi="Times New Roman" w:cs="Times New Roman"/>
          <w:color w:val="000000"/>
          <w:sz w:val="24"/>
          <w:szCs w:val="24"/>
          <w:rtl/>
        </w:rPr>
        <w:t xml:space="preserve"> </w:t>
      </w:r>
      <w:r w:rsidRPr="00F13AFD">
        <w:rPr>
          <w:rFonts w:ascii="Times New Roman" w:eastAsia="Times New Roman" w:hAnsi="Times New Roman" w:cs="Times New Roman" w:hint="cs"/>
          <w:color w:val="000000"/>
          <w:sz w:val="24"/>
          <w:szCs w:val="24"/>
          <w:rtl/>
        </w:rPr>
        <w:t>מידה</w:t>
      </w:r>
      <w:r w:rsidRPr="00F13AFD">
        <w:rPr>
          <w:rFonts w:ascii="Times New Roman" w:eastAsia="Times New Roman" w:hAnsi="Times New Roman" w:cs="Times New Roman"/>
          <w:color w:val="000000"/>
          <w:sz w:val="24"/>
          <w:szCs w:val="24"/>
          <w:rtl/>
        </w:rPr>
        <w:t xml:space="preserve"> </w:t>
      </w:r>
      <w:r w:rsidRPr="00F13AFD">
        <w:rPr>
          <w:rFonts w:ascii="Times New Roman" w:eastAsia="Times New Roman" w:hAnsi="Times New Roman" w:cs="Times New Roman" w:hint="cs"/>
          <w:color w:val="000000"/>
          <w:sz w:val="24"/>
          <w:szCs w:val="24"/>
          <w:rtl/>
        </w:rPr>
        <w:t>חשת</w:t>
      </w:r>
      <w:r w:rsidRPr="00F13AFD">
        <w:rPr>
          <w:rFonts w:ascii="Times New Roman" w:eastAsia="Times New Roman" w:hAnsi="Times New Roman" w:cs="Times New Roman"/>
          <w:color w:val="000000"/>
          <w:sz w:val="24"/>
          <w:szCs w:val="24"/>
          <w:rtl/>
        </w:rPr>
        <w:t xml:space="preserve"> </w:t>
      </w:r>
      <w:r w:rsidRPr="00F13AFD">
        <w:rPr>
          <w:rFonts w:ascii="Times New Roman" w:eastAsia="Times New Roman" w:hAnsi="Times New Roman" w:cs="Times New Roman" w:hint="cs"/>
          <w:color w:val="000000"/>
          <w:sz w:val="24"/>
          <w:szCs w:val="24"/>
          <w:rtl/>
        </w:rPr>
        <w:t>שבן</w:t>
      </w:r>
      <w:r w:rsidRPr="00F13AFD">
        <w:rPr>
          <w:rFonts w:ascii="Times New Roman" w:eastAsia="Times New Roman" w:hAnsi="Times New Roman" w:cs="Times New Roman"/>
          <w:color w:val="000000"/>
          <w:sz w:val="24"/>
          <w:szCs w:val="24"/>
          <w:rtl/>
        </w:rPr>
        <w:t xml:space="preserve"> </w:t>
      </w:r>
      <w:r w:rsidRPr="00F13AFD">
        <w:rPr>
          <w:rFonts w:ascii="Times New Roman" w:eastAsia="Times New Roman" w:hAnsi="Times New Roman" w:cs="Times New Roman" w:hint="cs"/>
          <w:color w:val="000000"/>
          <w:sz w:val="24"/>
          <w:szCs w:val="24"/>
          <w:rtl/>
        </w:rPr>
        <w:t>זוגך</w:t>
      </w:r>
      <w:r w:rsidRPr="00F13AFD">
        <w:rPr>
          <w:rFonts w:ascii="Times New Roman" w:eastAsia="Times New Roman" w:hAnsi="Times New Roman" w:cs="Times New Roman"/>
          <w:color w:val="000000"/>
          <w:sz w:val="24"/>
          <w:szCs w:val="24"/>
          <w:rtl/>
        </w:rPr>
        <w:t xml:space="preserve"> </w:t>
      </w:r>
      <w:r w:rsidRPr="00F13AFD">
        <w:rPr>
          <w:rFonts w:ascii="Times New Roman" w:eastAsia="Times New Roman" w:hAnsi="Times New Roman" w:cs="Times New Roman" w:hint="cs"/>
          <w:color w:val="000000"/>
          <w:sz w:val="24"/>
          <w:szCs w:val="24"/>
          <w:rtl/>
        </w:rPr>
        <w:t>לשיחה היה לא שיפוטי כלפיך</w:t>
      </w:r>
    </w:p>
    <w:p w14:paraId="6B5F865B" w14:textId="51F77BDF" w:rsidR="00BE28F1" w:rsidRPr="00F13AFD" w:rsidRDefault="00BE28F1" w:rsidP="00BE28F1">
      <w:pPr>
        <w:numPr>
          <w:ilvl w:val="0"/>
          <w:numId w:val="7"/>
        </w:numPr>
        <w:spacing w:after="0" w:line="480" w:lineRule="auto"/>
        <w:contextualSpacing/>
        <w:rPr>
          <w:rFonts w:ascii="Times New Roman" w:eastAsia="Times New Roman" w:hAnsi="Times New Roman" w:cs="Times New Roman"/>
          <w:color w:val="000000"/>
          <w:sz w:val="24"/>
          <w:szCs w:val="24"/>
          <w:rtl/>
        </w:rPr>
      </w:pPr>
      <w:r w:rsidRPr="00F13AFD">
        <w:rPr>
          <w:rFonts w:ascii="Times New Roman" w:eastAsia="Times New Roman" w:hAnsi="Times New Roman" w:cs="Times New Roman" w:hint="cs"/>
          <w:color w:val="000000"/>
          <w:sz w:val="24"/>
          <w:szCs w:val="24"/>
          <w:rtl/>
        </w:rPr>
        <w:t>באיזו</w:t>
      </w:r>
      <w:r w:rsidRPr="00F13AFD">
        <w:rPr>
          <w:rFonts w:ascii="Times New Roman" w:eastAsia="Times New Roman" w:hAnsi="Times New Roman" w:cs="Times New Roman"/>
          <w:color w:val="000000"/>
          <w:sz w:val="24"/>
          <w:szCs w:val="24"/>
          <w:rtl/>
        </w:rPr>
        <w:t xml:space="preserve"> </w:t>
      </w:r>
      <w:r w:rsidRPr="00F13AFD">
        <w:rPr>
          <w:rFonts w:ascii="Times New Roman" w:eastAsia="Times New Roman" w:hAnsi="Times New Roman" w:cs="Times New Roman" w:hint="cs"/>
          <w:color w:val="000000"/>
          <w:sz w:val="24"/>
          <w:szCs w:val="24"/>
          <w:rtl/>
        </w:rPr>
        <w:t>מידה</w:t>
      </w:r>
      <w:r w:rsidRPr="00F13AFD">
        <w:rPr>
          <w:rFonts w:ascii="Times New Roman" w:eastAsia="Times New Roman" w:hAnsi="Times New Roman" w:cs="Times New Roman"/>
          <w:color w:val="000000"/>
          <w:sz w:val="24"/>
          <w:szCs w:val="24"/>
          <w:rtl/>
        </w:rPr>
        <w:t xml:space="preserve"> </w:t>
      </w:r>
      <w:r w:rsidRPr="00F13AFD">
        <w:rPr>
          <w:rFonts w:ascii="Times New Roman" w:eastAsia="Times New Roman" w:hAnsi="Times New Roman" w:cs="Times New Roman" w:hint="cs"/>
          <w:color w:val="000000"/>
          <w:sz w:val="24"/>
          <w:szCs w:val="24"/>
          <w:rtl/>
        </w:rPr>
        <w:t>חשת</w:t>
      </w:r>
      <w:r w:rsidRPr="00F13AFD">
        <w:rPr>
          <w:rFonts w:ascii="Times New Roman" w:eastAsia="Times New Roman" w:hAnsi="Times New Roman" w:cs="Times New Roman"/>
          <w:color w:val="000000"/>
          <w:sz w:val="24"/>
          <w:szCs w:val="24"/>
          <w:rtl/>
        </w:rPr>
        <w:t xml:space="preserve"> </w:t>
      </w:r>
      <w:r w:rsidRPr="00F13AFD">
        <w:rPr>
          <w:rFonts w:ascii="Times New Roman" w:eastAsia="Times New Roman" w:hAnsi="Times New Roman" w:cs="Times New Roman" w:hint="cs"/>
          <w:color w:val="000000"/>
          <w:sz w:val="24"/>
          <w:szCs w:val="24"/>
          <w:rtl/>
        </w:rPr>
        <w:t>שבן</w:t>
      </w:r>
      <w:r w:rsidRPr="00F13AFD">
        <w:rPr>
          <w:rFonts w:ascii="Times New Roman" w:eastAsia="Times New Roman" w:hAnsi="Times New Roman" w:cs="Times New Roman"/>
          <w:color w:val="000000"/>
          <w:sz w:val="24"/>
          <w:szCs w:val="24"/>
          <w:rtl/>
        </w:rPr>
        <w:t xml:space="preserve"> </w:t>
      </w:r>
      <w:r w:rsidRPr="00F13AFD">
        <w:rPr>
          <w:rFonts w:ascii="Times New Roman" w:eastAsia="Times New Roman" w:hAnsi="Times New Roman" w:cs="Times New Roman" w:hint="cs"/>
          <w:color w:val="000000"/>
          <w:sz w:val="24"/>
          <w:szCs w:val="24"/>
          <w:rtl/>
        </w:rPr>
        <w:t>זוגך</w:t>
      </w:r>
      <w:r w:rsidRPr="00F13AFD">
        <w:rPr>
          <w:rFonts w:ascii="Times New Roman" w:eastAsia="Times New Roman" w:hAnsi="Times New Roman" w:cs="Times New Roman"/>
          <w:color w:val="000000"/>
          <w:sz w:val="24"/>
          <w:szCs w:val="24"/>
          <w:rtl/>
        </w:rPr>
        <w:t xml:space="preserve"> </w:t>
      </w:r>
      <w:r w:rsidRPr="00F13AFD">
        <w:rPr>
          <w:rFonts w:ascii="Times New Roman" w:eastAsia="Times New Roman" w:hAnsi="Times New Roman" w:cs="Times New Roman" w:hint="cs"/>
          <w:color w:val="000000"/>
          <w:sz w:val="24"/>
          <w:szCs w:val="24"/>
          <w:rtl/>
        </w:rPr>
        <w:t>לשיחה ער ומודע למה שקורה לך</w:t>
      </w:r>
    </w:p>
    <w:p w14:paraId="7DE7F7C3" w14:textId="522E6C66" w:rsidR="00DC5594" w:rsidRPr="00BE28F1" w:rsidRDefault="00DC5594" w:rsidP="00EB54E3">
      <w:pPr>
        <w:pStyle w:val="EndNoteBibliography"/>
        <w:jc w:val="left"/>
        <w:rPr>
          <w:rFonts w:asciiTheme="majorBidi" w:hAnsiTheme="majorBidi" w:cstheme="majorBidi"/>
          <w:b/>
          <w:bCs/>
          <w:rtl/>
        </w:rPr>
      </w:pPr>
    </w:p>
    <w:sectPr w:rsidR="00DC5594" w:rsidRPr="00BE28F1" w:rsidSect="00C72858">
      <w:headerReference w:type="default" r:id="rId12"/>
      <w:pgSz w:w="11906" w:h="16838"/>
      <w:pgMar w:top="1440" w:right="1416" w:bottom="1440" w:left="1560" w:header="708" w:footer="708" w:gutter="0"/>
      <w:cols w:space="708"/>
      <w:bidi/>
      <w:rtlGutter/>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Avi Kluger office" w:date="2015-11-29T15:56:00Z" w:initials="ANK">
    <w:p w14:paraId="3840A5FD" w14:textId="77777777" w:rsidR="00D83072" w:rsidRDefault="00D83072">
      <w:pPr>
        <w:pStyle w:val="CommentText"/>
        <w:rPr>
          <w:rtl/>
        </w:rPr>
      </w:pPr>
      <w:r>
        <w:rPr>
          <w:rStyle w:val="CommentReference"/>
        </w:rPr>
        <w:annotationRef/>
      </w:r>
      <w:r>
        <w:rPr>
          <w:rStyle w:val="CommentReference"/>
          <w:rFonts w:hint="cs"/>
          <w:rtl/>
        </w:rPr>
        <w:t xml:space="preserve">יש להכניס לכאן _- דרך עימוד כותרות </w:t>
      </w:r>
      <w:r>
        <w:rPr>
          <w:rStyle w:val="CommentReference"/>
          <w:rtl/>
        </w:rPr>
        <w:t>–</w:t>
      </w:r>
      <w:r>
        <w:rPr>
          <w:rStyle w:val="CommentReference"/>
          <w:rFonts w:hint="cs"/>
          <w:rtl/>
        </w:rPr>
        <w:t xml:space="preserve"> את המיקום של כל חלקי התזה</w:t>
      </w:r>
    </w:p>
  </w:comment>
  <w:comment w:id="3" w:author="Avi Kluger office" w:date="2015-11-29T16:21:00Z" w:initials="ANK">
    <w:p w14:paraId="15CE261C" w14:textId="7A2C4750" w:rsidR="00D83072" w:rsidRDefault="00D83072" w:rsidP="009E38CE">
      <w:pPr>
        <w:pStyle w:val="CommentText"/>
        <w:bidi w:val="0"/>
      </w:pPr>
      <w:r>
        <w:rPr>
          <w:rStyle w:val="CommentReference"/>
        </w:rPr>
        <w:annotationRef/>
      </w:r>
      <w:r>
        <w:t>I did not understand who filled out the state FFMQ, the listener, the speaker, or both?</w:t>
      </w:r>
    </w:p>
  </w:comment>
  <w:comment w:id="7" w:author="Avi Kluger" w:date="2015-11-30T09:43:00Z" w:initials="AK">
    <w:p w14:paraId="34F92C10" w14:textId="778DA7A2" w:rsidR="00D83072" w:rsidRDefault="00D83072" w:rsidP="00CC03C6">
      <w:pPr>
        <w:pStyle w:val="CommentText"/>
        <w:bidi w:val="0"/>
        <w:jc w:val="right"/>
      </w:pPr>
      <w:r>
        <w:rPr>
          <w:rStyle w:val="CommentReference"/>
        </w:rPr>
        <w:annotationRef/>
      </w:r>
      <w:r>
        <w:rPr>
          <w:rStyle w:val="CommentReference"/>
        </w:rPr>
        <w:t>Not consistent with the 42 reported in the method.  The 47 is what I found in SPSS.  The 42 is what you wrote.  What is the cause of this discrepancy?</w:t>
      </w:r>
    </w:p>
  </w:comment>
  <w:comment w:id="13" w:author="Avi Kluger" w:date="2015-11-30T09:56:00Z" w:initials="AK">
    <w:p w14:paraId="178573AF" w14:textId="0814512E" w:rsidR="00D83072" w:rsidRDefault="00D83072" w:rsidP="00D83072">
      <w:pPr>
        <w:pStyle w:val="CommentText"/>
        <w:bidi w:val="0"/>
      </w:pPr>
      <w:r>
        <w:rPr>
          <w:rStyle w:val="CommentReference"/>
        </w:rPr>
        <w:annotationRef/>
      </w:r>
      <w:r>
        <w:t>It is not clear how these paragraph related to your findings.  Either explain or delete.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840A5FD" w15:done="0"/>
  <w15:commentEx w15:paraId="15CE261C" w15:done="0"/>
  <w15:commentEx w15:paraId="34F92C10" w15:done="0"/>
  <w15:commentEx w15:paraId="178573A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F63BD5" w14:textId="77777777" w:rsidR="001F3EE9" w:rsidRDefault="001F3EE9" w:rsidP="005636F8">
      <w:pPr>
        <w:spacing w:after="0" w:line="240" w:lineRule="auto"/>
      </w:pPr>
      <w:r>
        <w:separator/>
      </w:r>
    </w:p>
  </w:endnote>
  <w:endnote w:type="continuationSeparator" w:id="0">
    <w:p w14:paraId="4B7F0035" w14:textId="77777777" w:rsidR="001F3EE9" w:rsidRDefault="001F3EE9" w:rsidP="005636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C21F84" w14:textId="77777777" w:rsidR="00D83072" w:rsidRPr="00A749A0" w:rsidRDefault="00D83072" w:rsidP="0016184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AC3DBB" w14:textId="77777777" w:rsidR="001F3EE9" w:rsidRDefault="001F3EE9" w:rsidP="005636F8">
      <w:pPr>
        <w:spacing w:after="0" w:line="240" w:lineRule="auto"/>
      </w:pPr>
      <w:r>
        <w:separator/>
      </w:r>
    </w:p>
  </w:footnote>
  <w:footnote w:type="continuationSeparator" w:id="0">
    <w:p w14:paraId="693235D6" w14:textId="77777777" w:rsidR="001F3EE9" w:rsidRDefault="001F3EE9" w:rsidP="005636F8">
      <w:pPr>
        <w:spacing w:after="0" w:line="240" w:lineRule="auto"/>
      </w:pPr>
      <w:r>
        <w:continuationSeparator/>
      </w:r>
    </w:p>
  </w:footnote>
  <w:footnote w:id="1">
    <w:p w14:paraId="332408D9" w14:textId="77777777" w:rsidR="00BE28F1" w:rsidRPr="00AB4E74" w:rsidRDefault="00BE28F1" w:rsidP="00BE28F1">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681937008"/>
      <w:docPartObj>
        <w:docPartGallery w:val="Page Numbers (Top of Page)"/>
        <w:docPartUnique/>
      </w:docPartObj>
    </w:sdtPr>
    <w:sdtEndPr>
      <w:rPr>
        <w:cs/>
      </w:rPr>
    </w:sdtEndPr>
    <w:sdtContent>
      <w:p w14:paraId="4293E038" w14:textId="01377B4A" w:rsidR="00D83072" w:rsidRDefault="00D83072" w:rsidP="00A749A0">
        <w:pPr>
          <w:pStyle w:val="Header"/>
        </w:pPr>
        <w:r w:rsidRPr="00EB54E3">
          <w:rPr>
            <w:rFonts w:asciiTheme="majorBidi" w:hAnsiTheme="majorBidi" w:cstheme="majorBidi"/>
            <w:sz w:val="24"/>
            <w:szCs w:val="24"/>
          </w:rPr>
          <w:fldChar w:fldCharType="begin"/>
        </w:r>
        <w:r w:rsidRPr="00EB54E3">
          <w:rPr>
            <w:rFonts w:asciiTheme="majorBidi" w:hAnsiTheme="majorBidi" w:cstheme="majorBidi"/>
            <w:sz w:val="24"/>
            <w:szCs w:val="24"/>
          </w:rPr>
          <w:instrText>PAGE</w:instrText>
        </w:r>
        <w:r w:rsidRPr="00EB54E3">
          <w:rPr>
            <w:rFonts w:asciiTheme="majorBidi" w:hAnsiTheme="majorBidi" w:cstheme="majorBidi"/>
            <w:sz w:val="24"/>
            <w:szCs w:val="24"/>
            <w:rtl/>
          </w:rPr>
          <w:instrText xml:space="preserve">   </w:instrText>
        </w:r>
        <w:r w:rsidRPr="00EB54E3">
          <w:rPr>
            <w:rFonts w:asciiTheme="majorBidi" w:hAnsiTheme="majorBidi" w:cstheme="majorBidi"/>
            <w:sz w:val="24"/>
            <w:szCs w:val="24"/>
          </w:rPr>
          <w:instrText>\</w:instrText>
        </w:r>
        <w:r w:rsidRPr="00EB54E3">
          <w:rPr>
            <w:rFonts w:asciiTheme="majorBidi" w:hAnsiTheme="majorBidi" w:cstheme="majorBidi"/>
            <w:sz w:val="24"/>
            <w:szCs w:val="24"/>
            <w:rtl/>
          </w:rPr>
          <w:instrText xml:space="preserve">* </w:instrText>
        </w:r>
        <w:r w:rsidRPr="00EB54E3">
          <w:rPr>
            <w:rFonts w:asciiTheme="majorBidi" w:hAnsiTheme="majorBidi" w:cstheme="majorBidi"/>
            <w:sz w:val="24"/>
            <w:szCs w:val="24"/>
          </w:rPr>
          <w:instrText>MERGEFORMAT</w:instrText>
        </w:r>
        <w:r w:rsidRPr="00EB54E3">
          <w:rPr>
            <w:rFonts w:asciiTheme="majorBidi" w:hAnsiTheme="majorBidi" w:cstheme="majorBidi"/>
            <w:sz w:val="24"/>
            <w:szCs w:val="24"/>
          </w:rPr>
          <w:fldChar w:fldCharType="separate"/>
        </w:r>
        <w:r w:rsidR="00EB54E3" w:rsidRPr="00EB54E3">
          <w:rPr>
            <w:rFonts w:asciiTheme="majorBidi" w:hAnsiTheme="majorBidi" w:cstheme="majorBidi"/>
            <w:noProof/>
            <w:sz w:val="24"/>
            <w:szCs w:val="24"/>
            <w:rtl/>
            <w:lang w:val="he-IL"/>
          </w:rPr>
          <w:t>15</w:t>
        </w:r>
        <w:r w:rsidRPr="00EB54E3">
          <w:rPr>
            <w:rFonts w:asciiTheme="majorBidi" w:hAnsiTheme="majorBidi" w:cstheme="majorBidi"/>
            <w:sz w:val="24"/>
            <w:szCs w:val="24"/>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685503320"/>
      <w:docPartObj>
        <w:docPartGallery w:val="Page Numbers (Top of Page)"/>
        <w:docPartUnique/>
      </w:docPartObj>
    </w:sdtPr>
    <w:sdtEndPr>
      <w:rPr>
        <w:noProof/>
      </w:rPr>
    </w:sdtEndPr>
    <w:sdtContent>
      <w:p w14:paraId="1736DF97" w14:textId="77777777" w:rsidR="00D83072" w:rsidRDefault="00D83072">
        <w:pPr>
          <w:pStyle w:val="Header"/>
        </w:pPr>
        <w:r w:rsidRPr="003C0B35">
          <w:rPr>
            <w:rFonts w:asciiTheme="majorBidi" w:hAnsiTheme="majorBidi" w:cstheme="majorBidi"/>
            <w:sz w:val="24"/>
            <w:szCs w:val="24"/>
          </w:rPr>
          <w:fldChar w:fldCharType="begin"/>
        </w:r>
        <w:r w:rsidRPr="003C0B35">
          <w:rPr>
            <w:rFonts w:asciiTheme="majorBidi" w:hAnsiTheme="majorBidi" w:cstheme="majorBidi"/>
            <w:sz w:val="24"/>
            <w:szCs w:val="24"/>
          </w:rPr>
          <w:instrText xml:space="preserve"> PAGE   \* MERGEFORMAT </w:instrText>
        </w:r>
        <w:r w:rsidRPr="003C0B35">
          <w:rPr>
            <w:rFonts w:asciiTheme="majorBidi" w:hAnsiTheme="majorBidi" w:cstheme="majorBidi"/>
            <w:sz w:val="24"/>
            <w:szCs w:val="24"/>
          </w:rPr>
          <w:fldChar w:fldCharType="separate"/>
        </w:r>
        <w:r w:rsidR="00EB54E3">
          <w:rPr>
            <w:rFonts w:asciiTheme="majorBidi" w:hAnsiTheme="majorBidi" w:cstheme="majorBidi"/>
            <w:noProof/>
            <w:sz w:val="24"/>
            <w:szCs w:val="24"/>
            <w:rtl/>
          </w:rPr>
          <w:t>24</w:t>
        </w:r>
        <w:r w:rsidRPr="003C0B35">
          <w:rPr>
            <w:rFonts w:asciiTheme="majorBidi" w:hAnsiTheme="majorBidi" w:cstheme="majorBidi"/>
            <w:noProof/>
            <w:sz w:val="24"/>
            <w:szCs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E4D4D"/>
    <w:multiLevelType w:val="hybridMultilevel"/>
    <w:tmpl w:val="300E05A6"/>
    <w:lvl w:ilvl="0" w:tplc="71D0A2FC">
      <w:start w:val="6"/>
      <w:numFmt w:val="bullet"/>
      <w:lvlText w:val=""/>
      <w:lvlJc w:val="left"/>
      <w:pPr>
        <w:ind w:left="720" w:hanging="360"/>
      </w:pPr>
      <w:rPr>
        <w:rFonts w:ascii="Symbol" w:eastAsia="Calibri"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B9147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D4E3250"/>
    <w:multiLevelType w:val="hybridMultilevel"/>
    <w:tmpl w:val="D13C60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25F65DC"/>
    <w:multiLevelType w:val="hybridMultilevel"/>
    <w:tmpl w:val="8E360F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8B41C2C"/>
    <w:multiLevelType w:val="hybridMultilevel"/>
    <w:tmpl w:val="FB4672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CB652CF"/>
    <w:multiLevelType w:val="hybridMultilevel"/>
    <w:tmpl w:val="C5E45B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707E6464"/>
    <w:multiLevelType w:val="hybridMultilevel"/>
    <w:tmpl w:val="87F8CBBC"/>
    <w:lvl w:ilvl="0" w:tplc="EB9A1DB8">
      <w:start w:val="6"/>
      <w:numFmt w:val="bullet"/>
      <w:lvlText w:val=""/>
      <w:lvlJc w:val="left"/>
      <w:pPr>
        <w:ind w:left="720" w:hanging="360"/>
      </w:pPr>
      <w:rPr>
        <w:rFonts w:ascii="Symbol" w:eastAsia="Calibri"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D011D1"/>
    <w:multiLevelType w:val="hybridMultilevel"/>
    <w:tmpl w:val="019E43E4"/>
    <w:lvl w:ilvl="0" w:tplc="F740F528">
      <w:start w:val="3"/>
      <w:numFmt w:val="bullet"/>
      <w:lvlText w:val=""/>
      <w:lvlJc w:val="left"/>
      <w:pPr>
        <w:ind w:left="720" w:hanging="360"/>
      </w:pPr>
      <w:rPr>
        <w:rFonts w:ascii="Symbol" w:eastAsiaTheme="minorHAnsi"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7AB34CD"/>
    <w:multiLevelType w:val="hybridMultilevel"/>
    <w:tmpl w:val="F7F06724"/>
    <w:lvl w:ilvl="0" w:tplc="8124CA3C">
      <w:start w:val="1"/>
      <w:numFmt w:val="decimal"/>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num w:numId="1">
    <w:abstractNumId w:val="8"/>
  </w:num>
  <w:num w:numId="2">
    <w:abstractNumId w:val="3"/>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1"/>
  </w:num>
  <w:num w:numId="8">
    <w:abstractNumId w:val="7"/>
  </w:num>
  <w:num w:numId="9">
    <w:abstractNumId w:val="6"/>
  </w:num>
  <w:num w:numId="10">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vi Kluger office">
    <w15:presenceInfo w15:providerId="None" w15:userId="Avi Kluger office"/>
  </w15:person>
  <w15:person w15:author="Avi Kluger">
    <w15:presenceInfo w15:providerId="Windows Live" w15:userId="4dc48a7b8721eda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2&lt;/LineSpacing&gt;&lt;SpaceAfter&gt;3&lt;/SpaceAfter&gt;&lt;HyperlinksEnabled&gt;0&lt;/HyperlinksEnabled&gt;&lt;HyperlinksVisible&gt;0&lt;/HyperlinksVisible&gt;&lt;EnableBibliographyCategories&gt;0&lt;/EnableBibliographyCategories&gt;&lt;/ENLayout&gt;"/>
    <w:docVar w:name="EN.Libraries" w:val="&lt;Libraries&gt;&lt;/Libraries&gt;"/>
  </w:docVars>
  <w:rsids>
    <w:rsidRoot w:val="00601F4F"/>
    <w:rsid w:val="000007B1"/>
    <w:rsid w:val="000126E8"/>
    <w:rsid w:val="00015235"/>
    <w:rsid w:val="0002239E"/>
    <w:rsid w:val="00022835"/>
    <w:rsid w:val="00023054"/>
    <w:rsid w:val="00025860"/>
    <w:rsid w:val="00027438"/>
    <w:rsid w:val="00030183"/>
    <w:rsid w:val="0003135A"/>
    <w:rsid w:val="00034C7C"/>
    <w:rsid w:val="0003682A"/>
    <w:rsid w:val="00036DB9"/>
    <w:rsid w:val="00037468"/>
    <w:rsid w:val="00042647"/>
    <w:rsid w:val="0004378E"/>
    <w:rsid w:val="00044A06"/>
    <w:rsid w:val="000451D0"/>
    <w:rsid w:val="00045BD7"/>
    <w:rsid w:val="0004645E"/>
    <w:rsid w:val="00047650"/>
    <w:rsid w:val="0005062B"/>
    <w:rsid w:val="00050B91"/>
    <w:rsid w:val="00052AEE"/>
    <w:rsid w:val="00060292"/>
    <w:rsid w:val="0006157A"/>
    <w:rsid w:val="0006274B"/>
    <w:rsid w:val="00063C2D"/>
    <w:rsid w:val="00064348"/>
    <w:rsid w:val="00066997"/>
    <w:rsid w:val="00074ED2"/>
    <w:rsid w:val="00076ED5"/>
    <w:rsid w:val="00085462"/>
    <w:rsid w:val="00086C5F"/>
    <w:rsid w:val="0009362E"/>
    <w:rsid w:val="000A1F64"/>
    <w:rsid w:val="000A28A4"/>
    <w:rsid w:val="000A3322"/>
    <w:rsid w:val="000A460A"/>
    <w:rsid w:val="000A4883"/>
    <w:rsid w:val="000A6488"/>
    <w:rsid w:val="000B39CF"/>
    <w:rsid w:val="000B419F"/>
    <w:rsid w:val="000B46CB"/>
    <w:rsid w:val="000C1AA5"/>
    <w:rsid w:val="000C23CB"/>
    <w:rsid w:val="000C326B"/>
    <w:rsid w:val="000C479F"/>
    <w:rsid w:val="000D1775"/>
    <w:rsid w:val="000D383E"/>
    <w:rsid w:val="000E0681"/>
    <w:rsid w:val="000E0842"/>
    <w:rsid w:val="000E45C3"/>
    <w:rsid w:val="000E74F6"/>
    <w:rsid w:val="000E7862"/>
    <w:rsid w:val="000F1CE8"/>
    <w:rsid w:val="000F243F"/>
    <w:rsid w:val="000F3B3F"/>
    <w:rsid w:val="000F6C7D"/>
    <w:rsid w:val="000F6D70"/>
    <w:rsid w:val="00100003"/>
    <w:rsid w:val="00102727"/>
    <w:rsid w:val="00104871"/>
    <w:rsid w:val="001076B8"/>
    <w:rsid w:val="001106B5"/>
    <w:rsid w:val="00111195"/>
    <w:rsid w:val="001201FE"/>
    <w:rsid w:val="001224F6"/>
    <w:rsid w:val="00122B45"/>
    <w:rsid w:val="00122F09"/>
    <w:rsid w:val="00123447"/>
    <w:rsid w:val="00125349"/>
    <w:rsid w:val="00125FD5"/>
    <w:rsid w:val="00127E3D"/>
    <w:rsid w:val="00135E6B"/>
    <w:rsid w:val="001407C2"/>
    <w:rsid w:val="00140C41"/>
    <w:rsid w:val="00141B6D"/>
    <w:rsid w:val="0014240D"/>
    <w:rsid w:val="00144DBF"/>
    <w:rsid w:val="001463B0"/>
    <w:rsid w:val="00146AA1"/>
    <w:rsid w:val="001470CE"/>
    <w:rsid w:val="00153E31"/>
    <w:rsid w:val="0015438B"/>
    <w:rsid w:val="00154E71"/>
    <w:rsid w:val="00155208"/>
    <w:rsid w:val="00161844"/>
    <w:rsid w:val="00161AC9"/>
    <w:rsid w:val="001643F8"/>
    <w:rsid w:val="00166EBD"/>
    <w:rsid w:val="00166FA3"/>
    <w:rsid w:val="001678AC"/>
    <w:rsid w:val="001806DC"/>
    <w:rsid w:val="001831B0"/>
    <w:rsid w:val="0018374D"/>
    <w:rsid w:val="00184529"/>
    <w:rsid w:val="00187381"/>
    <w:rsid w:val="00193957"/>
    <w:rsid w:val="00194F90"/>
    <w:rsid w:val="00195F4A"/>
    <w:rsid w:val="00196911"/>
    <w:rsid w:val="001A07F4"/>
    <w:rsid w:val="001A3DBD"/>
    <w:rsid w:val="001A7C01"/>
    <w:rsid w:val="001B02A7"/>
    <w:rsid w:val="001B06F2"/>
    <w:rsid w:val="001B211A"/>
    <w:rsid w:val="001B2B0D"/>
    <w:rsid w:val="001B371D"/>
    <w:rsid w:val="001C2913"/>
    <w:rsid w:val="001C7BE1"/>
    <w:rsid w:val="001D1304"/>
    <w:rsid w:val="001D1674"/>
    <w:rsid w:val="001D33D1"/>
    <w:rsid w:val="001D6371"/>
    <w:rsid w:val="001D7164"/>
    <w:rsid w:val="001D7594"/>
    <w:rsid w:val="001E0CDB"/>
    <w:rsid w:val="001E0E62"/>
    <w:rsid w:val="001E2AF6"/>
    <w:rsid w:val="001E461E"/>
    <w:rsid w:val="001F3EE9"/>
    <w:rsid w:val="001F67AD"/>
    <w:rsid w:val="0020234D"/>
    <w:rsid w:val="0020339A"/>
    <w:rsid w:val="002034A0"/>
    <w:rsid w:val="00206D3B"/>
    <w:rsid w:val="002075D0"/>
    <w:rsid w:val="00211363"/>
    <w:rsid w:val="00212D1C"/>
    <w:rsid w:val="0021599B"/>
    <w:rsid w:val="002208A0"/>
    <w:rsid w:val="00225067"/>
    <w:rsid w:val="00227231"/>
    <w:rsid w:val="002272E7"/>
    <w:rsid w:val="00233D17"/>
    <w:rsid w:val="0024032D"/>
    <w:rsid w:val="00250396"/>
    <w:rsid w:val="002504F9"/>
    <w:rsid w:val="00252373"/>
    <w:rsid w:val="00255A62"/>
    <w:rsid w:val="00260E90"/>
    <w:rsid w:val="00265100"/>
    <w:rsid w:val="00265348"/>
    <w:rsid w:val="00267F60"/>
    <w:rsid w:val="00271005"/>
    <w:rsid w:val="002770C7"/>
    <w:rsid w:val="00277236"/>
    <w:rsid w:val="00277DEC"/>
    <w:rsid w:val="0028098E"/>
    <w:rsid w:val="0029119F"/>
    <w:rsid w:val="00291DEC"/>
    <w:rsid w:val="002955AA"/>
    <w:rsid w:val="00296D1E"/>
    <w:rsid w:val="00297364"/>
    <w:rsid w:val="002B1F3B"/>
    <w:rsid w:val="002B215D"/>
    <w:rsid w:val="002B334B"/>
    <w:rsid w:val="002B5265"/>
    <w:rsid w:val="002C0842"/>
    <w:rsid w:val="002C1A12"/>
    <w:rsid w:val="002D437B"/>
    <w:rsid w:val="002D4941"/>
    <w:rsid w:val="002D6E2A"/>
    <w:rsid w:val="002E221B"/>
    <w:rsid w:val="002E4A0E"/>
    <w:rsid w:val="002F550F"/>
    <w:rsid w:val="0030028D"/>
    <w:rsid w:val="00304787"/>
    <w:rsid w:val="00306D04"/>
    <w:rsid w:val="003074F4"/>
    <w:rsid w:val="003139BE"/>
    <w:rsid w:val="0031464A"/>
    <w:rsid w:val="00314D85"/>
    <w:rsid w:val="003150C9"/>
    <w:rsid w:val="00316938"/>
    <w:rsid w:val="0032289D"/>
    <w:rsid w:val="00327E5B"/>
    <w:rsid w:val="00330211"/>
    <w:rsid w:val="0033376C"/>
    <w:rsid w:val="00333B55"/>
    <w:rsid w:val="0033520B"/>
    <w:rsid w:val="0033685E"/>
    <w:rsid w:val="00341253"/>
    <w:rsid w:val="003414BA"/>
    <w:rsid w:val="00341B82"/>
    <w:rsid w:val="00343171"/>
    <w:rsid w:val="003432A7"/>
    <w:rsid w:val="00353703"/>
    <w:rsid w:val="003549F4"/>
    <w:rsid w:val="00355E2A"/>
    <w:rsid w:val="003601E1"/>
    <w:rsid w:val="00361356"/>
    <w:rsid w:val="00362C80"/>
    <w:rsid w:val="00366163"/>
    <w:rsid w:val="003700A2"/>
    <w:rsid w:val="003711F4"/>
    <w:rsid w:val="003716B3"/>
    <w:rsid w:val="003723F6"/>
    <w:rsid w:val="003730C5"/>
    <w:rsid w:val="00373A9C"/>
    <w:rsid w:val="00380034"/>
    <w:rsid w:val="0038269C"/>
    <w:rsid w:val="00392E69"/>
    <w:rsid w:val="00393E81"/>
    <w:rsid w:val="00395A4B"/>
    <w:rsid w:val="003A0BDB"/>
    <w:rsid w:val="003A607C"/>
    <w:rsid w:val="003A69D8"/>
    <w:rsid w:val="003B03C3"/>
    <w:rsid w:val="003B08CF"/>
    <w:rsid w:val="003B1D13"/>
    <w:rsid w:val="003B305C"/>
    <w:rsid w:val="003B58F0"/>
    <w:rsid w:val="003B70EC"/>
    <w:rsid w:val="003C0B35"/>
    <w:rsid w:val="003C1407"/>
    <w:rsid w:val="003C1F04"/>
    <w:rsid w:val="003C2B76"/>
    <w:rsid w:val="003C2D26"/>
    <w:rsid w:val="003C46A3"/>
    <w:rsid w:val="003C5794"/>
    <w:rsid w:val="003C6F2A"/>
    <w:rsid w:val="003D403F"/>
    <w:rsid w:val="003D44F8"/>
    <w:rsid w:val="003E181F"/>
    <w:rsid w:val="003E36B7"/>
    <w:rsid w:val="003E5355"/>
    <w:rsid w:val="003E5678"/>
    <w:rsid w:val="003F0DB4"/>
    <w:rsid w:val="003F10F4"/>
    <w:rsid w:val="00401598"/>
    <w:rsid w:val="00402B8A"/>
    <w:rsid w:val="004031BC"/>
    <w:rsid w:val="00406399"/>
    <w:rsid w:val="004073A6"/>
    <w:rsid w:val="00407E6E"/>
    <w:rsid w:val="00417CAC"/>
    <w:rsid w:val="00424462"/>
    <w:rsid w:val="004244A0"/>
    <w:rsid w:val="00431307"/>
    <w:rsid w:val="00435EBF"/>
    <w:rsid w:val="0044395D"/>
    <w:rsid w:val="0045038F"/>
    <w:rsid w:val="00451524"/>
    <w:rsid w:val="00451765"/>
    <w:rsid w:val="00451ADB"/>
    <w:rsid w:val="0045285C"/>
    <w:rsid w:val="00455E2F"/>
    <w:rsid w:val="00456F1C"/>
    <w:rsid w:val="0047142C"/>
    <w:rsid w:val="004728ED"/>
    <w:rsid w:val="0047314B"/>
    <w:rsid w:val="00481A6E"/>
    <w:rsid w:val="00482595"/>
    <w:rsid w:val="004825A3"/>
    <w:rsid w:val="004845E3"/>
    <w:rsid w:val="00484FCE"/>
    <w:rsid w:val="00486716"/>
    <w:rsid w:val="004868FC"/>
    <w:rsid w:val="0049002D"/>
    <w:rsid w:val="004905B0"/>
    <w:rsid w:val="00491920"/>
    <w:rsid w:val="004947BB"/>
    <w:rsid w:val="0049490B"/>
    <w:rsid w:val="00496EAB"/>
    <w:rsid w:val="00496F4F"/>
    <w:rsid w:val="004A3155"/>
    <w:rsid w:val="004A6D9D"/>
    <w:rsid w:val="004B0314"/>
    <w:rsid w:val="004C0BF2"/>
    <w:rsid w:val="004C1B90"/>
    <w:rsid w:val="004C5211"/>
    <w:rsid w:val="004C786C"/>
    <w:rsid w:val="004D0C8D"/>
    <w:rsid w:val="004D1340"/>
    <w:rsid w:val="004D250E"/>
    <w:rsid w:val="004D4551"/>
    <w:rsid w:val="004E3EA1"/>
    <w:rsid w:val="004F069C"/>
    <w:rsid w:val="004F09FD"/>
    <w:rsid w:val="004F2A67"/>
    <w:rsid w:val="004F5BC7"/>
    <w:rsid w:val="004F6F9F"/>
    <w:rsid w:val="00504265"/>
    <w:rsid w:val="005055C8"/>
    <w:rsid w:val="00505AED"/>
    <w:rsid w:val="00507E3F"/>
    <w:rsid w:val="00511565"/>
    <w:rsid w:val="005123DC"/>
    <w:rsid w:val="00512976"/>
    <w:rsid w:val="00513915"/>
    <w:rsid w:val="00514B38"/>
    <w:rsid w:val="005169C8"/>
    <w:rsid w:val="00516D6B"/>
    <w:rsid w:val="005221D4"/>
    <w:rsid w:val="0052459E"/>
    <w:rsid w:val="00525052"/>
    <w:rsid w:val="005317E7"/>
    <w:rsid w:val="005324EA"/>
    <w:rsid w:val="00533005"/>
    <w:rsid w:val="005354D3"/>
    <w:rsid w:val="00536699"/>
    <w:rsid w:val="00536EA8"/>
    <w:rsid w:val="00542301"/>
    <w:rsid w:val="00544917"/>
    <w:rsid w:val="005453CB"/>
    <w:rsid w:val="00545FD2"/>
    <w:rsid w:val="00547B93"/>
    <w:rsid w:val="00547D18"/>
    <w:rsid w:val="005516E8"/>
    <w:rsid w:val="00551BB4"/>
    <w:rsid w:val="005538D7"/>
    <w:rsid w:val="005553F6"/>
    <w:rsid w:val="005608C7"/>
    <w:rsid w:val="0056239C"/>
    <w:rsid w:val="005626D1"/>
    <w:rsid w:val="005636F8"/>
    <w:rsid w:val="0056428D"/>
    <w:rsid w:val="005646D5"/>
    <w:rsid w:val="00564BE2"/>
    <w:rsid w:val="00567394"/>
    <w:rsid w:val="00571966"/>
    <w:rsid w:val="00571D13"/>
    <w:rsid w:val="00571E24"/>
    <w:rsid w:val="005828F6"/>
    <w:rsid w:val="00584371"/>
    <w:rsid w:val="0058537A"/>
    <w:rsid w:val="005867E3"/>
    <w:rsid w:val="00590E72"/>
    <w:rsid w:val="00592537"/>
    <w:rsid w:val="00595266"/>
    <w:rsid w:val="0059634F"/>
    <w:rsid w:val="005A019A"/>
    <w:rsid w:val="005A0943"/>
    <w:rsid w:val="005A0EFE"/>
    <w:rsid w:val="005A6043"/>
    <w:rsid w:val="005A75BA"/>
    <w:rsid w:val="005A7DCA"/>
    <w:rsid w:val="005B0EEC"/>
    <w:rsid w:val="005B1055"/>
    <w:rsid w:val="005B2154"/>
    <w:rsid w:val="005B3109"/>
    <w:rsid w:val="005B5C95"/>
    <w:rsid w:val="005C3304"/>
    <w:rsid w:val="005C5A7B"/>
    <w:rsid w:val="005D1469"/>
    <w:rsid w:val="005F6424"/>
    <w:rsid w:val="005F716C"/>
    <w:rsid w:val="00601F4F"/>
    <w:rsid w:val="006033A2"/>
    <w:rsid w:val="006061FA"/>
    <w:rsid w:val="0060742E"/>
    <w:rsid w:val="006111F9"/>
    <w:rsid w:val="00613CAA"/>
    <w:rsid w:val="00614C35"/>
    <w:rsid w:val="00615CF0"/>
    <w:rsid w:val="006213BF"/>
    <w:rsid w:val="00621724"/>
    <w:rsid w:val="0062414F"/>
    <w:rsid w:val="00626D23"/>
    <w:rsid w:val="006326DE"/>
    <w:rsid w:val="006329FE"/>
    <w:rsid w:val="006364C9"/>
    <w:rsid w:val="00640BAD"/>
    <w:rsid w:val="0064186D"/>
    <w:rsid w:val="00643A84"/>
    <w:rsid w:val="00645B75"/>
    <w:rsid w:val="00653042"/>
    <w:rsid w:val="006604DE"/>
    <w:rsid w:val="00665AD9"/>
    <w:rsid w:val="0067034D"/>
    <w:rsid w:val="00672255"/>
    <w:rsid w:val="0067308F"/>
    <w:rsid w:val="0067404A"/>
    <w:rsid w:val="0067438D"/>
    <w:rsid w:val="00675329"/>
    <w:rsid w:val="00682C00"/>
    <w:rsid w:val="00687EDD"/>
    <w:rsid w:val="00687F62"/>
    <w:rsid w:val="00693B56"/>
    <w:rsid w:val="00693C8F"/>
    <w:rsid w:val="00694847"/>
    <w:rsid w:val="00695F68"/>
    <w:rsid w:val="006A031B"/>
    <w:rsid w:val="006A1A36"/>
    <w:rsid w:val="006A2535"/>
    <w:rsid w:val="006A43DB"/>
    <w:rsid w:val="006B0D0C"/>
    <w:rsid w:val="006B0E36"/>
    <w:rsid w:val="006B119F"/>
    <w:rsid w:val="006B357C"/>
    <w:rsid w:val="006B5980"/>
    <w:rsid w:val="006C1CBE"/>
    <w:rsid w:val="006C3F8D"/>
    <w:rsid w:val="006D10C2"/>
    <w:rsid w:val="006D1808"/>
    <w:rsid w:val="006D18A8"/>
    <w:rsid w:val="006D63FA"/>
    <w:rsid w:val="006D7846"/>
    <w:rsid w:val="006E0817"/>
    <w:rsid w:val="006E15C6"/>
    <w:rsid w:val="006E5417"/>
    <w:rsid w:val="006E5D44"/>
    <w:rsid w:val="006F0A4E"/>
    <w:rsid w:val="006F1228"/>
    <w:rsid w:val="006F1889"/>
    <w:rsid w:val="006F1C61"/>
    <w:rsid w:val="006F27DC"/>
    <w:rsid w:val="006F6B60"/>
    <w:rsid w:val="007075C9"/>
    <w:rsid w:val="007112D5"/>
    <w:rsid w:val="00712A5B"/>
    <w:rsid w:val="00712BE6"/>
    <w:rsid w:val="007212E2"/>
    <w:rsid w:val="00722EF5"/>
    <w:rsid w:val="00724E51"/>
    <w:rsid w:val="00727AB7"/>
    <w:rsid w:val="0073132B"/>
    <w:rsid w:val="007353D1"/>
    <w:rsid w:val="0073561F"/>
    <w:rsid w:val="007376AE"/>
    <w:rsid w:val="00741CDA"/>
    <w:rsid w:val="00741D98"/>
    <w:rsid w:val="00744FB7"/>
    <w:rsid w:val="00745DB5"/>
    <w:rsid w:val="007549E3"/>
    <w:rsid w:val="00760D30"/>
    <w:rsid w:val="007631F7"/>
    <w:rsid w:val="00763D8D"/>
    <w:rsid w:val="007670AB"/>
    <w:rsid w:val="00782002"/>
    <w:rsid w:val="00783E8C"/>
    <w:rsid w:val="00784B10"/>
    <w:rsid w:val="007860A6"/>
    <w:rsid w:val="0079360D"/>
    <w:rsid w:val="007958BF"/>
    <w:rsid w:val="00797534"/>
    <w:rsid w:val="007A144F"/>
    <w:rsid w:val="007A3175"/>
    <w:rsid w:val="007A4B1F"/>
    <w:rsid w:val="007B3367"/>
    <w:rsid w:val="007B4137"/>
    <w:rsid w:val="007B6202"/>
    <w:rsid w:val="007B64ED"/>
    <w:rsid w:val="007C2CBE"/>
    <w:rsid w:val="007C331A"/>
    <w:rsid w:val="007C3B00"/>
    <w:rsid w:val="007C6CB3"/>
    <w:rsid w:val="007C7997"/>
    <w:rsid w:val="007C7B40"/>
    <w:rsid w:val="007D4502"/>
    <w:rsid w:val="007D49B0"/>
    <w:rsid w:val="007D7473"/>
    <w:rsid w:val="007E29C0"/>
    <w:rsid w:val="007E5D62"/>
    <w:rsid w:val="007F3242"/>
    <w:rsid w:val="00801B29"/>
    <w:rsid w:val="00802F81"/>
    <w:rsid w:val="00806FAE"/>
    <w:rsid w:val="00807CAA"/>
    <w:rsid w:val="0081137A"/>
    <w:rsid w:val="00813162"/>
    <w:rsid w:val="00814DCF"/>
    <w:rsid w:val="008219D6"/>
    <w:rsid w:val="00821FF8"/>
    <w:rsid w:val="00823117"/>
    <w:rsid w:val="00827647"/>
    <w:rsid w:val="00831958"/>
    <w:rsid w:val="00836C8A"/>
    <w:rsid w:val="00840223"/>
    <w:rsid w:val="0084165F"/>
    <w:rsid w:val="0084273D"/>
    <w:rsid w:val="00846AF7"/>
    <w:rsid w:val="00854826"/>
    <w:rsid w:val="00854B2D"/>
    <w:rsid w:val="00856399"/>
    <w:rsid w:val="00860B47"/>
    <w:rsid w:val="00867D12"/>
    <w:rsid w:val="00867F6D"/>
    <w:rsid w:val="008705E3"/>
    <w:rsid w:val="0088006E"/>
    <w:rsid w:val="00880AAE"/>
    <w:rsid w:val="00881D5A"/>
    <w:rsid w:val="008827B3"/>
    <w:rsid w:val="00882B87"/>
    <w:rsid w:val="0088521E"/>
    <w:rsid w:val="00885CA0"/>
    <w:rsid w:val="008865A0"/>
    <w:rsid w:val="00892B96"/>
    <w:rsid w:val="00895E5B"/>
    <w:rsid w:val="008973C8"/>
    <w:rsid w:val="008A538D"/>
    <w:rsid w:val="008A76F9"/>
    <w:rsid w:val="008B13F6"/>
    <w:rsid w:val="008B2E65"/>
    <w:rsid w:val="008B481C"/>
    <w:rsid w:val="008B4F41"/>
    <w:rsid w:val="008C1893"/>
    <w:rsid w:val="008C19D6"/>
    <w:rsid w:val="008C63B7"/>
    <w:rsid w:val="008C6A55"/>
    <w:rsid w:val="008C709B"/>
    <w:rsid w:val="008D4693"/>
    <w:rsid w:val="008D507E"/>
    <w:rsid w:val="008D5204"/>
    <w:rsid w:val="008D5F91"/>
    <w:rsid w:val="008D6E96"/>
    <w:rsid w:val="008D79CA"/>
    <w:rsid w:val="008E0402"/>
    <w:rsid w:val="008E38C2"/>
    <w:rsid w:val="008E7434"/>
    <w:rsid w:val="008F0822"/>
    <w:rsid w:val="008F0F94"/>
    <w:rsid w:val="008F2CFE"/>
    <w:rsid w:val="008F43FE"/>
    <w:rsid w:val="008F5EFC"/>
    <w:rsid w:val="008F5FA4"/>
    <w:rsid w:val="008F7231"/>
    <w:rsid w:val="008F7358"/>
    <w:rsid w:val="00902418"/>
    <w:rsid w:val="00904CCF"/>
    <w:rsid w:val="0091114E"/>
    <w:rsid w:val="00911A37"/>
    <w:rsid w:val="00914467"/>
    <w:rsid w:val="00914A32"/>
    <w:rsid w:val="00914EC2"/>
    <w:rsid w:val="0092152A"/>
    <w:rsid w:val="009219FE"/>
    <w:rsid w:val="00922A35"/>
    <w:rsid w:val="009273CC"/>
    <w:rsid w:val="00927410"/>
    <w:rsid w:val="009279D7"/>
    <w:rsid w:val="0094492F"/>
    <w:rsid w:val="00944E07"/>
    <w:rsid w:val="00951728"/>
    <w:rsid w:val="00951EA5"/>
    <w:rsid w:val="00952DA8"/>
    <w:rsid w:val="00953C9E"/>
    <w:rsid w:val="009541AE"/>
    <w:rsid w:val="00954635"/>
    <w:rsid w:val="009549C2"/>
    <w:rsid w:val="009603B4"/>
    <w:rsid w:val="009603BF"/>
    <w:rsid w:val="00961313"/>
    <w:rsid w:val="00972DA9"/>
    <w:rsid w:val="00973C6C"/>
    <w:rsid w:val="00974C69"/>
    <w:rsid w:val="00977A4E"/>
    <w:rsid w:val="00981699"/>
    <w:rsid w:val="00981B84"/>
    <w:rsid w:val="009831A6"/>
    <w:rsid w:val="00990782"/>
    <w:rsid w:val="0099103C"/>
    <w:rsid w:val="00992BA2"/>
    <w:rsid w:val="0099326E"/>
    <w:rsid w:val="00994CE1"/>
    <w:rsid w:val="00996441"/>
    <w:rsid w:val="009A0592"/>
    <w:rsid w:val="009A0E2E"/>
    <w:rsid w:val="009A1DF0"/>
    <w:rsid w:val="009A516D"/>
    <w:rsid w:val="009A5B1B"/>
    <w:rsid w:val="009A5F07"/>
    <w:rsid w:val="009B005E"/>
    <w:rsid w:val="009B134C"/>
    <w:rsid w:val="009B37B8"/>
    <w:rsid w:val="009B4261"/>
    <w:rsid w:val="009B609F"/>
    <w:rsid w:val="009B6F6B"/>
    <w:rsid w:val="009B7B46"/>
    <w:rsid w:val="009C0796"/>
    <w:rsid w:val="009C0E4D"/>
    <w:rsid w:val="009C1A58"/>
    <w:rsid w:val="009C1BC4"/>
    <w:rsid w:val="009C1F45"/>
    <w:rsid w:val="009C3E5A"/>
    <w:rsid w:val="009C410C"/>
    <w:rsid w:val="009C4FD3"/>
    <w:rsid w:val="009C56E1"/>
    <w:rsid w:val="009D09E4"/>
    <w:rsid w:val="009D3D1E"/>
    <w:rsid w:val="009D6E6D"/>
    <w:rsid w:val="009E38CE"/>
    <w:rsid w:val="009E3CE2"/>
    <w:rsid w:val="009E5AEB"/>
    <w:rsid w:val="009F08F5"/>
    <w:rsid w:val="009F4F5C"/>
    <w:rsid w:val="009F53DD"/>
    <w:rsid w:val="009F5F6E"/>
    <w:rsid w:val="009F64D4"/>
    <w:rsid w:val="00A05988"/>
    <w:rsid w:val="00A07712"/>
    <w:rsid w:val="00A13372"/>
    <w:rsid w:val="00A13ED8"/>
    <w:rsid w:val="00A15F98"/>
    <w:rsid w:val="00A20FA0"/>
    <w:rsid w:val="00A2618F"/>
    <w:rsid w:val="00A26656"/>
    <w:rsid w:val="00A26AE3"/>
    <w:rsid w:val="00A2784D"/>
    <w:rsid w:val="00A32329"/>
    <w:rsid w:val="00A36DAE"/>
    <w:rsid w:val="00A37FA7"/>
    <w:rsid w:val="00A44857"/>
    <w:rsid w:val="00A47334"/>
    <w:rsid w:val="00A519FC"/>
    <w:rsid w:val="00A55AD7"/>
    <w:rsid w:val="00A56CAE"/>
    <w:rsid w:val="00A66BF1"/>
    <w:rsid w:val="00A73054"/>
    <w:rsid w:val="00A7310A"/>
    <w:rsid w:val="00A749A0"/>
    <w:rsid w:val="00A763AB"/>
    <w:rsid w:val="00A844BD"/>
    <w:rsid w:val="00A90DD7"/>
    <w:rsid w:val="00A919AA"/>
    <w:rsid w:val="00A921AC"/>
    <w:rsid w:val="00A94562"/>
    <w:rsid w:val="00AA1378"/>
    <w:rsid w:val="00AA3B4A"/>
    <w:rsid w:val="00AA3E99"/>
    <w:rsid w:val="00AA4DE6"/>
    <w:rsid w:val="00AB0B22"/>
    <w:rsid w:val="00AB2998"/>
    <w:rsid w:val="00AB4A4E"/>
    <w:rsid w:val="00AB4E74"/>
    <w:rsid w:val="00AB5A68"/>
    <w:rsid w:val="00AB61CA"/>
    <w:rsid w:val="00AB7964"/>
    <w:rsid w:val="00AC332E"/>
    <w:rsid w:val="00AC3ACF"/>
    <w:rsid w:val="00AC4A39"/>
    <w:rsid w:val="00AC7AD0"/>
    <w:rsid w:val="00AD27A2"/>
    <w:rsid w:val="00AD31EE"/>
    <w:rsid w:val="00AE48BE"/>
    <w:rsid w:val="00AE5961"/>
    <w:rsid w:val="00AE6B98"/>
    <w:rsid w:val="00AF2409"/>
    <w:rsid w:val="00AF249B"/>
    <w:rsid w:val="00AF4BFD"/>
    <w:rsid w:val="00AF74A3"/>
    <w:rsid w:val="00AF7D6E"/>
    <w:rsid w:val="00AF7E2A"/>
    <w:rsid w:val="00B01D08"/>
    <w:rsid w:val="00B05440"/>
    <w:rsid w:val="00B0704E"/>
    <w:rsid w:val="00B1296A"/>
    <w:rsid w:val="00B205ED"/>
    <w:rsid w:val="00B25760"/>
    <w:rsid w:val="00B332AE"/>
    <w:rsid w:val="00B348F5"/>
    <w:rsid w:val="00B368CB"/>
    <w:rsid w:val="00B3744A"/>
    <w:rsid w:val="00B40CFA"/>
    <w:rsid w:val="00B410B2"/>
    <w:rsid w:val="00B4378C"/>
    <w:rsid w:val="00B45DF7"/>
    <w:rsid w:val="00B467F2"/>
    <w:rsid w:val="00B46F79"/>
    <w:rsid w:val="00B537F9"/>
    <w:rsid w:val="00B605B5"/>
    <w:rsid w:val="00B61C32"/>
    <w:rsid w:val="00B643CD"/>
    <w:rsid w:val="00B65AA9"/>
    <w:rsid w:val="00B66849"/>
    <w:rsid w:val="00B66B48"/>
    <w:rsid w:val="00B7243C"/>
    <w:rsid w:val="00B7614F"/>
    <w:rsid w:val="00B76CF9"/>
    <w:rsid w:val="00B862CC"/>
    <w:rsid w:val="00B86B94"/>
    <w:rsid w:val="00B9448B"/>
    <w:rsid w:val="00B956B6"/>
    <w:rsid w:val="00BA0DDC"/>
    <w:rsid w:val="00BA64A1"/>
    <w:rsid w:val="00BA67D7"/>
    <w:rsid w:val="00BA7184"/>
    <w:rsid w:val="00BB3CE1"/>
    <w:rsid w:val="00BB517A"/>
    <w:rsid w:val="00BB536A"/>
    <w:rsid w:val="00BB65BB"/>
    <w:rsid w:val="00BC45B0"/>
    <w:rsid w:val="00BC4ED4"/>
    <w:rsid w:val="00BC6057"/>
    <w:rsid w:val="00BC7950"/>
    <w:rsid w:val="00BD4E9C"/>
    <w:rsid w:val="00BD5FDD"/>
    <w:rsid w:val="00BD5FEE"/>
    <w:rsid w:val="00BD65D3"/>
    <w:rsid w:val="00BD7A62"/>
    <w:rsid w:val="00BE28F1"/>
    <w:rsid w:val="00BE5969"/>
    <w:rsid w:val="00BE7A9B"/>
    <w:rsid w:val="00BF1FA9"/>
    <w:rsid w:val="00BF387A"/>
    <w:rsid w:val="00BF6F15"/>
    <w:rsid w:val="00C038B8"/>
    <w:rsid w:val="00C04D71"/>
    <w:rsid w:val="00C24E52"/>
    <w:rsid w:val="00C32997"/>
    <w:rsid w:val="00C35485"/>
    <w:rsid w:val="00C377EF"/>
    <w:rsid w:val="00C41053"/>
    <w:rsid w:val="00C43CD6"/>
    <w:rsid w:val="00C46143"/>
    <w:rsid w:val="00C507EB"/>
    <w:rsid w:val="00C52565"/>
    <w:rsid w:val="00C53140"/>
    <w:rsid w:val="00C561DF"/>
    <w:rsid w:val="00C60AD7"/>
    <w:rsid w:val="00C62627"/>
    <w:rsid w:val="00C63A68"/>
    <w:rsid w:val="00C653A2"/>
    <w:rsid w:val="00C72611"/>
    <w:rsid w:val="00C72858"/>
    <w:rsid w:val="00C76A18"/>
    <w:rsid w:val="00C803B2"/>
    <w:rsid w:val="00C80DE7"/>
    <w:rsid w:val="00C8233D"/>
    <w:rsid w:val="00C8350F"/>
    <w:rsid w:val="00C8417F"/>
    <w:rsid w:val="00C84B7B"/>
    <w:rsid w:val="00C908FD"/>
    <w:rsid w:val="00C92A00"/>
    <w:rsid w:val="00C948DF"/>
    <w:rsid w:val="00CA0022"/>
    <w:rsid w:val="00CA1A58"/>
    <w:rsid w:val="00CA1E96"/>
    <w:rsid w:val="00CB04D8"/>
    <w:rsid w:val="00CB2127"/>
    <w:rsid w:val="00CB76CA"/>
    <w:rsid w:val="00CC03C6"/>
    <w:rsid w:val="00CC38F5"/>
    <w:rsid w:val="00CC3E39"/>
    <w:rsid w:val="00CD027E"/>
    <w:rsid w:val="00CD15C8"/>
    <w:rsid w:val="00CD1939"/>
    <w:rsid w:val="00CD2C0A"/>
    <w:rsid w:val="00CD638D"/>
    <w:rsid w:val="00CD63D6"/>
    <w:rsid w:val="00CE0036"/>
    <w:rsid w:val="00CE531C"/>
    <w:rsid w:val="00CE566E"/>
    <w:rsid w:val="00CE5F59"/>
    <w:rsid w:val="00CF1D01"/>
    <w:rsid w:val="00CF4883"/>
    <w:rsid w:val="00D005CB"/>
    <w:rsid w:val="00D00EE5"/>
    <w:rsid w:val="00D03408"/>
    <w:rsid w:val="00D05F06"/>
    <w:rsid w:val="00D07E30"/>
    <w:rsid w:val="00D07EE9"/>
    <w:rsid w:val="00D13490"/>
    <w:rsid w:val="00D1469E"/>
    <w:rsid w:val="00D153BE"/>
    <w:rsid w:val="00D17F8B"/>
    <w:rsid w:val="00D25DAD"/>
    <w:rsid w:val="00D32537"/>
    <w:rsid w:val="00D33863"/>
    <w:rsid w:val="00D356B8"/>
    <w:rsid w:val="00D35A6B"/>
    <w:rsid w:val="00D37960"/>
    <w:rsid w:val="00D4186D"/>
    <w:rsid w:val="00D43D4E"/>
    <w:rsid w:val="00D45D81"/>
    <w:rsid w:val="00D52FC6"/>
    <w:rsid w:val="00D5371F"/>
    <w:rsid w:val="00D53808"/>
    <w:rsid w:val="00D55180"/>
    <w:rsid w:val="00D60F11"/>
    <w:rsid w:val="00D614B5"/>
    <w:rsid w:val="00D617B6"/>
    <w:rsid w:val="00D72BC3"/>
    <w:rsid w:val="00D75146"/>
    <w:rsid w:val="00D76A27"/>
    <w:rsid w:val="00D773F3"/>
    <w:rsid w:val="00D814C1"/>
    <w:rsid w:val="00D83072"/>
    <w:rsid w:val="00D83A76"/>
    <w:rsid w:val="00D87B26"/>
    <w:rsid w:val="00D90047"/>
    <w:rsid w:val="00D9044C"/>
    <w:rsid w:val="00D93202"/>
    <w:rsid w:val="00D93FF7"/>
    <w:rsid w:val="00D95710"/>
    <w:rsid w:val="00D96C03"/>
    <w:rsid w:val="00DA1E81"/>
    <w:rsid w:val="00DA2B58"/>
    <w:rsid w:val="00DA2D6C"/>
    <w:rsid w:val="00DA3D57"/>
    <w:rsid w:val="00DA6629"/>
    <w:rsid w:val="00DB5FFA"/>
    <w:rsid w:val="00DB70C9"/>
    <w:rsid w:val="00DC2040"/>
    <w:rsid w:val="00DC22DF"/>
    <w:rsid w:val="00DC5594"/>
    <w:rsid w:val="00DD151D"/>
    <w:rsid w:val="00DD6603"/>
    <w:rsid w:val="00DE1DCA"/>
    <w:rsid w:val="00DE46F8"/>
    <w:rsid w:val="00DF44CF"/>
    <w:rsid w:val="00DF6249"/>
    <w:rsid w:val="00DF6366"/>
    <w:rsid w:val="00DF64A5"/>
    <w:rsid w:val="00DF7DD3"/>
    <w:rsid w:val="00E00703"/>
    <w:rsid w:val="00E013B4"/>
    <w:rsid w:val="00E02457"/>
    <w:rsid w:val="00E03CDF"/>
    <w:rsid w:val="00E123E3"/>
    <w:rsid w:val="00E138C6"/>
    <w:rsid w:val="00E13FC9"/>
    <w:rsid w:val="00E22402"/>
    <w:rsid w:val="00E22F56"/>
    <w:rsid w:val="00E253C7"/>
    <w:rsid w:val="00E26162"/>
    <w:rsid w:val="00E27E75"/>
    <w:rsid w:val="00E27FA0"/>
    <w:rsid w:val="00E31465"/>
    <w:rsid w:val="00E33ABC"/>
    <w:rsid w:val="00E3443B"/>
    <w:rsid w:val="00E43A1A"/>
    <w:rsid w:val="00E44773"/>
    <w:rsid w:val="00E44A7B"/>
    <w:rsid w:val="00E453B9"/>
    <w:rsid w:val="00E46BEA"/>
    <w:rsid w:val="00E476AF"/>
    <w:rsid w:val="00E476B0"/>
    <w:rsid w:val="00E51481"/>
    <w:rsid w:val="00E53BA7"/>
    <w:rsid w:val="00E60BFF"/>
    <w:rsid w:val="00E65116"/>
    <w:rsid w:val="00E66424"/>
    <w:rsid w:val="00E74877"/>
    <w:rsid w:val="00E764EF"/>
    <w:rsid w:val="00E77F61"/>
    <w:rsid w:val="00E806E4"/>
    <w:rsid w:val="00E92C7A"/>
    <w:rsid w:val="00EA345A"/>
    <w:rsid w:val="00EA3F20"/>
    <w:rsid w:val="00EA5853"/>
    <w:rsid w:val="00EA76A7"/>
    <w:rsid w:val="00EB0626"/>
    <w:rsid w:val="00EB1B4E"/>
    <w:rsid w:val="00EB3EFF"/>
    <w:rsid w:val="00EB54E3"/>
    <w:rsid w:val="00EC02D2"/>
    <w:rsid w:val="00EC3C06"/>
    <w:rsid w:val="00EC72F0"/>
    <w:rsid w:val="00EC77A0"/>
    <w:rsid w:val="00EC7CF8"/>
    <w:rsid w:val="00ED2A13"/>
    <w:rsid w:val="00EE3114"/>
    <w:rsid w:val="00EE3164"/>
    <w:rsid w:val="00EF023E"/>
    <w:rsid w:val="00EF18E6"/>
    <w:rsid w:val="00EF3BCE"/>
    <w:rsid w:val="00EF4BF9"/>
    <w:rsid w:val="00F0552F"/>
    <w:rsid w:val="00F13666"/>
    <w:rsid w:val="00F13AFD"/>
    <w:rsid w:val="00F13CF6"/>
    <w:rsid w:val="00F175FF"/>
    <w:rsid w:val="00F204D8"/>
    <w:rsid w:val="00F24BFD"/>
    <w:rsid w:val="00F260F0"/>
    <w:rsid w:val="00F41604"/>
    <w:rsid w:val="00F416CD"/>
    <w:rsid w:val="00F41985"/>
    <w:rsid w:val="00F4236F"/>
    <w:rsid w:val="00F43704"/>
    <w:rsid w:val="00F4717A"/>
    <w:rsid w:val="00F47796"/>
    <w:rsid w:val="00F53654"/>
    <w:rsid w:val="00F53F43"/>
    <w:rsid w:val="00F62659"/>
    <w:rsid w:val="00F647B5"/>
    <w:rsid w:val="00F6589C"/>
    <w:rsid w:val="00F65F27"/>
    <w:rsid w:val="00F743BF"/>
    <w:rsid w:val="00F743D1"/>
    <w:rsid w:val="00F75599"/>
    <w:rsid w:val="00F77D59"/>
    <w:rsid w:val="00F80D15"/>
    <w:rsid w:val="00F823F0"/>
    <w:rsid w:val="00F825A1"/>
    <w:rsid w:val="00F82C64"/>
    <w:rsid w:val="00F85A09"/>
    <w:rsid w:val="00F93883"/>
    <w:rsid w:val="00F97FDB"/>
    <w:rsid w:val="00FA7839"/>
    <w:rsid w:val="00FB0E46"/>
    <w:rsid w:val="00FB1007"/>
    <w:rsid w:val="00FB10EF"/>
    <w:rsid w:val="00FB18CB"/>
    <w:rsid w:val="00FB7746"/>
    <w:rsid w:val="00FC116F"/>
    <w:rsid w:val="00FC1C8F"/>
    <w:rsid w:val="00FC36DB"/>
    <w:rsid w:val="00FD1F32"/>
    <w:rsid w:val="00FD5088"/>
    <w:rsid w:val="00FD61AB"/>
    <w:rsid w:val="00FE1E9D"/>
    <w:rsid w:val="00FE4AFF"/>
    <w:rsid w:val="00FE7108"/>
    <w:rsid w:val="00FE74A9"/>
    <w:rsid w:val="00FF69A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13FDC"/>
  <w15:docId w15:val="{4A7A6672-825D-4556-AF6E-65358FFC1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paragraph" w:styleId="Heading1">
    <w:name w:val="heading 1"/>
    <w:basedOn w:val="Normal"/>
    <w:next w:val="Normal"/>
    <w:link w:val="Heading1Char"/>
    <w:uiPriority w:val="9"/>
    <w:qFormat/>
    <w:rsid w:val="0035370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04378E"/>
    <w:pPr>
      <w:keepNext/>
      <w:keepLines/>
      <w:bidi w:val="0"/>
      <w:spacing w:before="200" w:after="0" w:line="240" w:lineRule="auto"/>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01F4F"/>
    <w:pPr>
      <w:bidi w:val="0"/>
      <w:spacing w:after="0" w:line="240" w:lineRule="auto"/>
      <w:ind w:left="720"/>
    </w:pPr>
    <w:rPr>
      <w:rFonts w:ascii="Times New Roman" w:hAnsi="Times New Roman" w:cs="Times New Roman"/>
      <w:sz w:val="24"/>
      <w:szCs w:val="24"/>
    </w:rPr>
  </w:style>
  <w:style w:type="character" w:styleId="Hyperlink">
    <w:name w:val="Hyperlink"/>
    <w:basedOn w:val="DefaultParagraphFont"/>
    <w:uiPriority w:val="99"/>
    <w:unhideWhenUsed/>
    <w:rsid w:val="005D1469"/>
    <w:rPr>
      <w:color w:val="0000FF" w:themeColor="hyperlink"/>
      <w:u w:val="single"/>
    </w:rPr>
  </w:style>
  <w:style w:type="character" w:styleId="FollowedHyperlink">
    <w:name w:val="FollowedHyperlink"/>
    <w:basedOn w:val="DefaultParagraphFont"/>
    <w:uiPriority w:val="99"/>
    <w:semiHidden/>
    <w:unhideWhenUsed/>
    <w:rsid w:val="00542301"/>
    <w:rPr>
      <w:color w:val="800080" w:themeColor="followedHyperlink"/>
      <w:u w:val="single"/>
    </w:rPr>
  </w:style>
  <w:style w:type="paragraph" w:styleId="Header">
    <w:name w:val="header"/>
    <w:basedOn w:val="Normal"/>
    <w:link w:val="HeaderChar"/>
    <w:uiPriority w:val="99"/>
    <w:unhideWhenUsed/>
    <w:rsid w:val="005636F8"/>
    <w:pPr>
      <w:tabs>
        <w:tab w:val="center" w:pos="4153"/>
        <w:tab w:val="right" w:pos="8306"/>
      </w:tabs>
      <w:spacing w:after="0" w:line="240" w:lineRule="auto"/>
    </w:pPr>
  </w:style>
  <w:style w:type="character" w:customStyle="1" w:styleId="HeaderChar">
    <w:name w:val="Header Char"/>
    <w:basedOn w:val="DefaultParagraphFont"/>
    <w:link w:val="Header"/>
    <w:uiPriority w:val="99"/>
    <w:rsid w:val="005636F8"/>
  </w:style>
  <w:style w:type="paragraph" w:styleId="Footer">
    <w:name w:val="footer"/>
    <w:basedOn w:val="Normal"/>
    <w:link w:val="FooterChar"/>
    <w:uiPriority w:val="99"/>
    <w:unhideWhenUsed/>
    <w:rsid w:val="005636F8"/>
    <w:pPr>
      <w:tabs>
        <w:tab w:val="center" w:pos="4153"/>
        <w:tab w:val="right" w:pos="8306"/>
      </w:tabs>
      <w:spacing w:after="0" w:line="240" w:lineRule="auto"/>
    </w:pPr>
  </w:style>
  <w:style w:type="character" w:customStyle="1" w:styleId="FooterChar">
    <w:name w:val="Footer Char"/>
    <w:basedOn w:val="DefaultParagraphFont"/>
    <w:link w:val="Footer"/>
    <w:uiPriority w:val="99"/>
    <w:rsid w:val="005636F8"/>
  </w:style>
  <w:style w:type="paragraph" w:customStyle="1" w:styleId="EndNoteBibliographyTitle">
    <w:name w:val="EndNote Bibliography Title"/>
    <w:basedOn w:val="Normal"/>
    <w:link w:val="EndNoteBibliographyTitleChar"/>
    <w:rsid w:val="00DB5FFA"/>
    <w:pPr>
      <w:spacing w:after="0"/>
      <w:jc w:val="center"/>
    </w:pPr>
    <w:rPr>
      <w:rFonts w:ascii="Times New Roman" w:hAnsi="Times New Roman" w:cs="Times New Roman"/>
      <w:noProof/>
      <w:sz w:val="24"/>
    </w:rPr>
  </w:style>
  <w:style w:type="character" w:customStyle="1" w:styleId="ListParagraphChar">
    <w:name w:val="List Paragraph Char"/>
    <w:basedOn w:val="DefaultParagraphFont"/>
    <w:link w:val="ListParagraph"/>
    <w:uiPriority w:val="34"/>
    <w:rsid w:val="00DB5FFA"/>
    <w:rPr>
      <w:rFonts w:ascii="Times New Roman" w:hAnsi="Times New Roman" w:cs="Times New Roman"/>
      <w:sz w:val="24"/>
      <w:szCs w:val="24"/>
    </w:rPr>
  </w:style>
  <w:style w:type="character" w:customStyle="1" w:styleId="EndNoteBibliographyTitleChar">
    <w:name w:val="EndNote Bibliography Title Char"/>
    <w:basedOn w:val="ListParagraphChar"/>
    <w:link w:val="EndNoteBibliographyTitle"/>
    <w:rsid w:val="00DB5FFA"/>
    <w:rPr>
      <w:rFonts w:ascii="Times New Roman" w:hAnsi="Times New Roman" w:cs="Times New Roman"/>
      <w:noProof/>
      <w:sz w:val="24"/>
      <w:szCs w:val="24"/>
    </w:rPr>
  </w:style>
  <w:style w:type="paragraph" w:customStyle="1" w:styleId="EndNoteBibliography">
    <w:name w:val="EndNote Bibliography"/>
    <w:basedOn w:val="Normal"/>
    <w:link w:val="EndNoteBibliographyChar"/>
    <w:rsid w:val="00DB5FFA"/>
    <w:pPr>
      <w:spacing w:line="480" w:lineRule="auto"/>
      <w:jc w:val="right"/>
    </w:pPr>
    <w:rPr>
      <w:rFonts w:ascii="Times New Roman" w:hAnsi="Times New Roman" w:cs="Times New Roman"/>
      <w:noProof/>
      <w:sz w:val="24"/>
    </w:rPr>
  </w:style>
  <w:style w:type="character" w:customStyle="1" w:styleId="EndNoteBibliographyChar">
    <w:name w:val="EndNote Bibliography Char"/>
    <w:basedOn w:val="ListParagraphChar"/>
    <w:link w:val="EndNoteBibliography"/>
    <w:rsid w:val="00DB5FFA"/>
    <w:rPr>
      <w:rFonts w:ascii="Times New Roman" w:hAnsi="Times New Roman" w:cs="Times New Roman"/>
      <w:noProof/>
      <w:sz w:val="24"/>
      <w:szCs w:val="24"/>
    </w:rPr>
  </w:style>
  <w:style w:type="character" w:styleId="CommentReference">
    <w:name w:val="annotation reference"/>
    <w:basedOn w:val="DefaultParagraphFont"/>
    <w:uiPriority w:val="99"/>
    <w:semiHidden/>
    <w:unhideWhenUsed/>
    <w:rsid w:val="00DD151D"/>
    <w:rPr>
      <w:sz w:val="16"/>
      <w:szCs w:val="16"/>
    </w:rPr>
  </w:style>
  <w:style w:type="paragraph" w:styleId="CommentText">
    <w:name w:val="annotation text"/>
    <w:basedOn w:val="Normal"/>
    <w:link w:val="CommentTextChar"/>
    <w:uiPriority w:val="99"/>
    <w:semiHidden/>
    <w:unhideWhenUsed/>
    <w:rsid w:val="00DD151D"/>
    <w:pPr>
      <w:spacing w:line="240" w:lineRule="auto"/>
    </w:pPr>
    <w:rPr>
      <w:sz w:val="20"/>
      <w:szCs w:val="20"/>
    </w:rPr>
  </w:style>
  <w:style w:type="character" w:customStyle="1" w:styleId="CommentTextChar">
    <w:name w:val="Comment Text Char"/>
    <w:basedOn w:val="DefaultParagraphFont"/>
    <w:link w:val="CommentText"/>
    <w:uiPriority w:val="99"/>
    <w:semiHidden/>
    <w:rsid w:val="00DD151D"/>
    <w:rPr>
      <w:sz w:val="20"/>
      <w:szCs w:val="20"/>
    </w:rPr>
  </w:style>
  <w:style w:type="paragraph" w:styleId="CommentSubject">
    <w:name w:val="annotation subject"/>
    <w:basedOn w:val="CommentText"/>
    <w:next w:val="CommentText"/>
    <w:link w:val="CommentSubjectChar"/>
    <w:uiPriority w:val="99"/>
    <w:semiHidden/>
    <w:unhideWhenUsed/>
    <w:rsid w:val="00DD151D"/>
    <w:rPr>
      <w:b/>
      <w:bCs/>
    </w:rPr>
  </w:style>
  <w:style w:type="character" w:customStyle="1" w:styleId="CommentSubjectChar">
    <w:name w:val="Comment Subject Char"/>
    <w:basedOn w:val="CommentTextChar"/>
    <w:link w:val="CommentSubject"/>
    <w:uiPriority w:val="99"/>
    <w:semiHidden/>
    <w:rsid w:val="00DD151D"/>
    <w:rPr>
      <w:b/>
      <w:bCs/>
      <w:sz w:val="20"/>
      <w:szCs w:val="20"/>
    </w:rPr>
  </w:style>
  <w:style w:type="paragraph" w:styleId="BalloonText">
    <w:name w:val="Balloon Text"/>
    <w:basedOn w:val="Normal"/>
    <w:link w:val="BalloonTextChar"/>
    <w:uiPriority w:val="99"/>
    <w:semiHidden/>
    <w:unhideWhenUsed/>
    <w:rsid w:val="00DD15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151D"/>
    <w:rPr>
      <w:rFonts w:ascii="Segoe UI" w:hAnsi="Segoe UI" w:cs="Segoe UI"/>
      <w:sz w:val="18"/>
      <w:szCs w:val="18"/>
    </w:rPr>
  </w:style>
  <w:style w:type="paragraph" w:styleId="FootnoteText">
    <w:name w:val="footnote text"/>
    <w:basedOn w:val="Normal"/>
    <w:link w:val="FootnoteTextChar"/>
    <w:uiPriority w:val="99"/>
    <w:semiHidden/>
    <w:unhideWhenUsed/>
    <w:rsid w:val="003074F4"/>
    <w:pPr>
      <w:bidi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3074F4"/>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3074F4"/>
    <w:rPr>
      <w:vertAlign w:val="superscript"/>
    </w:rPr>
  </w:style>
  <w:style w:type="character" w:customStyle="1" w:styleId="Heading2Char">
    <w:name w:val="Heading 2 Char"/>
    <w:basedOn w:val="DefaultParagraphFont"/>
    <w:link w:val="Heading2"/>
    <w:uiPriority w:val="9"/>
    <w:semiHidden/>
    <w:rsid w:val="0004378E"/>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3D44F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353703"/>
    <w:rPr>
      <w:rFonts w:asciiTheme="majorHAnsi" w:eastAsiaTheme="majorEastAsia" w:hAnsiTheme="majorHAnsi" w:cstheme="majorBidi"/>
      <w:b/>
      <w:bCs/>
      <w:color w:val="365F91" w:themeColor="accent1" w:themeShade="BF"/>
      <w:sz w:val="28"/>
      <w:szCs w:val="28"/>
    </w:rPr>
  </w:style>
  <w:style w:type="table" w:customStyle="1" w:styleId="1">
    <w:name w:val="טבלת רשת1"/>
    <w:basedOn w:val="TableNormal"/>
    <w:next w:val="TableGrid"/>
    <w:uiPriority w:val="99"/>
    <w:rsid w:val="0084273D"/>
    <w:pPr>
      <w:spacing w:after="0" w:line="240" w:lineRule="auto"/>
    </w:pPr>
    <w:rPr>
      <w:rFonts w:ascii="Calibri" w:eastAsia="Calibri" w:hAnsi="Calibri" w:cs="Arial"/>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FE1E9D"/>
    <w:pPr>
      <w:spacing w:after="100"/>
    </w:pPr>
  </w:style>
  <w:style w:type="paragraph" w:styleId="TOC2">
    <w:name w:val="toc 2"/>
    <w:basedOn w:val="Normal"/>
    <w:next w:val="Normal"/>
    <w:autoRedefine/>
    <w:uiPriority w:val="39"/>
    <w:unhideWhenUsed/>
    <w:rsid w:val="00FE1E9D"/>
    <w:pPr>
      <w:spacing w:after="100"/>
      <w:ind w:left="220"/>
    </w:pPr>
  </w:style>
  <w:style w:type="paragraph" w:styleId="TOCHeading">
    <w:name w:val="TOC Heading"/>
    <w:basedOn w:val="Heading1"/>
    <w:next w:val="Normal"/>
    <w:uiPriority w:val="39"/>
    <w:semiHidden/>
    <w:unhideWhenUsed/>
    <w:qFormat/>
    <w:rsid w:val="00E44A7B"/>
    <w:pPr>
      <w:outlineLvl w:val="9"/>
    </w:pPr>
    <w:rPr>
      <w:rtl/>
      <w: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420798">
      <w:bodyDiv w:val="1"/>
      <w:marLeft w:val="0"/>
      <w:marRight w:val="0"/>
      <w:marTop w:val="0"/>
      <w:marBottom w:val="0"/>
      <w:divBdr>
        <w:top w:val="none" w:sz="0" w:space="0" w:color="auto"/>
        <w:left w:val="none" w:sz="0" w:space="0" w:color="auto"/>
        <w:bottom w:val="none" w:sz="0" w:space="0" w:color="auto"/>
        <w:right w:val="none" w:sz="0" w:space="0" w:color="auto"/>
      </w:divBdr>
    </w:div>
    <w:div w:id="52656908">
      <w:bodyDiv w:val="1"/>
      <w:marLeft w:val="0"/>
      <w:marRight w:val="0"/>
      <w:marTop w:val="0"/>
      <w:marBottom w:val="0"/>
      <w:divBdr>
        <w:top w:val="none" w:sz="0" w:space="0" w:color="auto"/>
        <w:left w:val="none" w:sz="0" w:space="0" w:color="auto"/>
        <w:bottom w:val="none" w:sz="0" w:space="0" w:color="auto"/>
        <w:right w:val="none" w:sz="0" w:space="0" w:color="auto"/>
      </w:divBdr>
    </w:div>
    <w:div w:id="56129694">
      <w:bodyDiv w:val="1"/>
      <w:marLeft w:val="0"/>
      <w:marRight w:val="0"/>
      <w:marTop w:val="0"/>
      <w:marBottom w:val="0"/>
      <w:divBdr>
        <w:top w:val="none" w:sz="0" w:space="0" w:color="auto"/>
        <w:left w:val="none" w:sz="0" w:space="0" w:color="auto"/>
        <w:bottom w:val="none" w:sz="0" w:space="0" w:color="auto"/>
        <w:right w:val="none" w:sz="0" w:space="0" w:color="auto"/>
      </w:divBdr>
    </w:div>
    <w:div w:id="318851104">
      <w:bodyDiv w:val="1"/>
      <w:marLeft w:val="0"/>
      <w:marRight w:val="0"/>
      <w:marTop w:val="0"/>
      <w:marBottom w:val="0"/>
      <w:divBdr>
        <w:top w:val="none" w:sz="0" w:space="0" w:color="auto"/>
        <w:left w:val="none" w:sz="0" w:space="0" w:color="auto"/>
        <w:bottom w:val="none" w:sz="0" w:space="0" w:color="auto"/>
        <w:right w:val="none" w:sz="0" w:space="0" w:color="auto"/>
      </w:divBdr>
    </w:div>
    <w:div w:id="334844922">
      <w:bodyDiv w:val="1"/>
      <w:marLeft w:val="0"/>
      <w:marRight w:val="0"/>
      <w:marTop w:val="0"/>
      <w:marBottom w:val="0"/>
      <w:divBdr>
        <w:top w:val="none" w:sz="0" w:space="0" w:color="auto"/>
        <w:left w:val="none" w:sz="0" w:space="0" w:color="auto"/>
        <w:bottom w:val="none" w:sz="0" w:space="0" w:color="auto"/>
        <w:right w:val="none" w:sz="0" w:space="0" w:color="auto"/>
      </w:divBdr>
    </w:div>
    <w:div w:id="416828828">
      <w:bodyDiv w:val="1"/>
      <w:marLeft w:val="0"/>
      <w:marRight w:val="0"/>
      <w:marTop w:val="0"/>
      <w:marBottom w:val="0"/>
      <w:divBdr>
        <w:top w:val="none" w:sz="0" w:space="0" w:color="auto"/>
        <w:left w:val="none" w:sz="0" w:space="0" w:color="auto"/>
        <w:bottom w:val="none" w:sz="0" w:space="0" w:color="auto"/>
        <w:right w:val="none" w:sz="0" w:space="0" w:color="auto"/>
      </w:divBdr>
    </w:div>
    <w:div w:id="870385147">
      <w:bodyDiv w:val="1"/>
      <w:marLeft w:val="0"/>
      <w:marRight w:val="0"/>
      <w:marTop w:val="0"/>
      <w:marBottom w:val="0"/>
      <w:divBdr>
        <w:top w:val="none" w:sz="0" w:space="0" w:color="auto"/>
        <w:left w:val="none" w:sz="0" w:space="0" w:color="auto"/>
        <w:bottom w:val="none" w:sz="0" w:space="0" w:color="auto"/>
        <w:right w:val="none" w:sz="0" w:space="0" w:color="auto"/>
      </w:divBdr>
    </w:div>
    <w:div w:id="979000948">
      <w:bodyDiv w:val="1"/>
      <w:marLeft w:val="0"/>
      <w:marRight w:val="0"/>
      <w:marTop w:val="0"/>
      <w:marBottom w:val="0"/>
      <w:divBdr>
        <w:top w:val="none" w:sz="0" w:space="0" w:color="auto"/>
        <w:left w:val="none" w:sz="0" w:space="0" w:color="auto"/>
        <w:bottom w:val="none" w:sz="0" w:space="0" w:color="auto"/>
        <w:right w:val="none" w:sz="0" w:space="0" w:color="auto"/>
      </w:divBdr>
    </w:div>
    <w:div w:id="1068186796">
      <w:bodyDiv w:val="1"/>
      <w:marLeft w:val="0"/>
      <w:marRight w:val="0"/>
      <w:marTop w:val="0"/>
      <w:marBottom w:val="0"/>
      <w:divBdr>
        <w:top w:val="none" w:sz="0" w:space="0" w:color="auto"/>
        <w:left w:val="none" w:sz="0" w:space="0" w:color="auto"/>
        <w:bottom w:val="none" w:sz="0" w:space="0" w:color="auto"/>
        <w:right w:val="none" w:sz="0" w:space="0" w:color="auto"/>
      </w:divBdr>
    </w:div>
    <w:div w:id="1297636574">
      <w:bodyDiv w:val="1"/>
      <w:marLeft w:val="0"/>
      <w:marRight w:val="0"/>
      <w:marTop w:val="0"/>
      <w:marBottom w:val="0"/>
      <w:divBdr>
        <w:top w:val="none" w:sz="0" w:space="0" w:color="auto"/>
        <w:left w:val="none" w:sz="0" w:space="0" w:color="auto"/>
        <w:bottom w:val="none" w:sz="0" w:space="0" w:color="auto"/>
        <w:right w:val="none" w:sz="0" w:space="0" w:color="auto"/>
      </w:divBdr>
    </w:div>
    <w:div w:id="1420370746">
      <w:bodyDiv w:val="1"/>
      <w:marLeft w:val="0"/>
      <w:marRight w:val="0"/>
      <w:marTop w:val="0"/>
      <w:marBottom w:val="0"/>
      <w:divBdr>
        <w:top w:val="none" w:sz="0" w:space="0" w:color="auto"/>
        <w:left w:val="none" w:sz="0" w:space="0" w:color="auto"/>
        <w:bottom w:val="none" w:sz="0" w:space="0" w:color="auto"/>
        <w:right w:val="none" w:sz="0" w:space="0" w:color="auto"/>
      </w:divBdr>
    </w:div>
    <w:div w:id="1538161359">
      <w:bodyDiv w:val="1"/>
      <w:marLeft w:val="0"/>
      <w:marRight w:val="0"/>
      <w:marTop w:val="0"/>
      <w:marBottom w:val="0"/>
      <w:divBdr>
        <w:top w:val="none" w:sz="0" w:space="0" w:color="auto"/>
        <w:left w:val="none" w:sz="0" w:space="0" w:color="auto"/>
        <w:bottom w:val="none" w:sz="0" w:space="0" w:color="auto"/>
        <w:right w:val="none" w:sz="0" w:space="0" w:color="auto"/>
      </w:divBdr>
    </w:div>
    <w:div w:id="1666930654">
      <w:bodyDiv w:val="1"/>
      <w:marLeft w:val="0"/>
      <w:marRight w:val="0"/>
      <w:marTop w:val="0"/>
      <w:marBottom w:val="0"/>
      <w:divBdr>
        <w:top w:val="none" w:sz="0" w:space="0" w:color="auto"/>
        <w:left w:val="none" w:sz="0" w:space="0" w:color="auto"/>
        <w:bottom w:val="none" w:sz="0" w:space="0" w:color="auto"/>
        <w:right w:val="none" w:sz="0" w:space="0" w:color="auto"/>
      </w:divBdr>
    </w:div>
    <w:div w:id="1791316340">
      <w:bodyDiv w:val="1"/>
      <w:marLeft w:val="0"/>
      <w:marRight w:val="0"/>
      <w:marTop w:val="0"/>
      <w:marBottom w:val="0"/>
      <w:divBdr>
        <w:top w:val="none" w:sz="0" w:space="0" w:color="auto"/>
        <w:left w:val="none" w:sz="0" w:space="0" w:color="auto"/>
        <w:bottom w:val="none" w:sz="0" w:space="0" w:color="auto"/>
        <w:right w:val="none" w:sz="0" w:space="0" w:color="auto"/>
      </w:divBdr>
    </w:div>
    <w:div w:id="1823234625">
      <w:bodyDiv w:val="1"/>
      <w:marLeft w:val="0"/>
      <w:marRight w:val="0"/>
      <w:marTop w:val="0"/>
      <w:marBottom w:val="0"/>
      <w:divBdr>
        <w:top w:val="none" w:sz="0" w:space="0" w:color="auto"/>
        <w:left w:val="none" w:sz="0" w:space="0" w:color="auto"/>
        <w:bottom w:val="none" w:sz="0" w:space="0" w:color="auto"/>
        <w:right w:val="none" w:sz="0" w:space="0" w:color="auto"/>
      </w:divBdr>
    </w:div>
    <w:div w:id="1876186729">
      <w:bodyDiv w:val="1"/>
      <w:marLeft w:val="0"/>
      <w:marRight w:val="0"/>
      <w:marTop w:val="0"/>
      <w:marBottom w:val="0"/>
      <w:divBdr>
        <w:top w:val="none" w:sz="0" w:space="0" w:color="auto"/>
        <w:left w:val="none" w:sz="0" w:space="0" w:color="auto"/>
        <w:bottom w:val="none" w:sz="0" w:space="0" w:color="auto"/>
        <w:right w:val="none" w:sz="0" w:space="0" w:color="auto"/>
      </w:divBdr>
    </w:div>
    <w:div w:id="1880706440">
      <w:bodyDiv w:val="1"/>
      <w:marLeft w:val="0"/>
      <w:marRight w:val="0"/>
      <w:marTop w:val="0"/>
      <w:marBottom w:val="0"/>
      <w:divBdr>
        <w:top w:val="none" w:sz="0" w:space="0" w:color="auto"/>
        <w:left w:val="none" w:sz="0" w:space="0" w:color="auto"/>
        <w:bottom w:val="none" w:sz="0" w:space="0" w:color="auto"/>
        <w:right w:val="none" w:sz="0" w:space="0" w:color="auto"/>
      </w:divBdr>
    </w:div>
    <w:div w:id="1996295701">
      <w:bodyDiv w:val="1"/>
      <w:marLeft w:val="0"/>
      <w:marRight w:val="0"/>
      <w:marTop w:val="0"/>
      <w:marBottom w:val="0"/>
      <w:divBdr>
        <w:top w:val="none" w:sz="0" w:space="0" w:color="auto"/>
        <w:left w:val="none" w:sz="0" w:space="0" w:color="auto"/>
        <w:bottom w:val="none" w:sz="0" w:space="0" w:color="auto"/>
        <w:right w:val="none" w:sz="0" w:space="0" w:color="auto"/>
      </w:divBdr>
    </w:div>
    <w:div w:id="2094886996">
      <w:bodyDiv w:val="1"/>
      <w:marLeft w:val="0"/>
      <w:marRight w:val="0"/>
      <w:marTop w:val="0"/>
      <w:marBottom w:val="0"/>
      <w:divBdr>
        <w:top w:val="none" w:sz="0" w:space="0" w:color="auto"/>
        <w:left w:val="none" w:sz="0" w:space="0" w:color="auto"/>
        <w:bottom w:val="none" w:sz="0" w:space="0" w:color="auto"/>
        <w:right w:val="none" w:sz="0" w:space="0" w:color="auto"/>
      </w:divBdr>
    </w:div>
    <w:div w:id="2146466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3BCAE4-1CB4-4C14-8C4A-E400EE5090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39</Pages>
  <Words>9273</Words>
  <Characters>52861</Characters>
  <Application>Microsoft Office Word</Application>
  <DocSecurity>0</DocSecurity>
  <Lines>440</Lines>
  <Paragraphs>124</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
  <LinksUpToDate>false</LinksUpToDate>
  <CharactersWithSpaces>62010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Avi Kluger</cp:lastModifiedBy>
  <cp:revision>12</cp:revision>
  <dcterms:created xsi:type="dcterms:W3CDTF">2015-11-29T14:13:00Z</dcterms:created>
  <dcterms:modified xsi:type="dcterms:W3CDTF">2016-09-06T13:35:00Z</dcterms:modified>
</cp:coreProperties>
</file>