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4.xml" ContentType="application/vnd.openxmlformats-officedocument.wordprocessingml.footer+xml"/>
  <Override PartName="/word/charts/chart3.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B0" w:rsidRPr="00AF127A" w:rsidRDefault="00697DB0" w:rsidP="002601E5">
      <w:pPr>
        <w:bidi w:val="0"/>
        <w:spacing w:after="0" w:line="480" w:lineRule="auto"/>
        <w:contextualSpacing/>
        <w:rPr>
          <w:rFonts w:ascii="Times New Roman" w:hAnsi="Times New Roman" w:cs="Times New Roman"/>
          <w:b/>
          <w:bCs/>
          <w:sz w:val="24"/>
          <w:szCs w:val="24"/>
        </w:rPr>
      </w:pPr>
    </w:p>
    <w:p w:rsidR="00935E55" w:rsidRPr="00AF127A" w:rsidRDefault="00935E55" w:rsidP="002601E5">
      <w:pPr>
        <w:spacing w:after="0"/>
        <w:contextualSpacing/>
        <w:rPr>
          <w:rFonts w:ascii="Times New Roman" w:hAnsi="Times New Roman"/>
          <w:sz w:val="24"/>
          <w:szCs w:val="24"/>
        </w:rPr>
      </w:pPr>
    </w:p>
    <w:p w:rsidR="00935E55" w:rsidRPr="00AF127A" w:rsidRDefault="00935E55" w:rsidP="002601E5">
      <w:pPr>
        <w:bidi w:val="0"/>
        <w:spacing w:after="0" w:line="360" w:lineRule="auto"/>
        <w:contextualSpacing/>
        <w:jc w:val="center"/>
        <w:rPr>
          <w:rFonts w:ascii="Times New Roman" w:hAnsi="Times New Roman" w:cs="Times New Roman"/>
          <w:sz w:val="24"/>
          <w:szCs w:val="24"/>
          <w:u w:val="single"/>
        </w:rPr>
      </w:pPr>
    </w:p>
    <w:p w:rsidR="00935E55" w:rsidRPr="00AF127A" w:rsidRDefault="00935E55" w:rsidP="002601E5">
      <w:pPr>
        <w:bidi w:val="0"/>
        <w:spacing w:after="0" w:line="360" w:lineRule="auto"/>
        <w:contextualSpacing/>
        <w:rPr>
          <w:rFonts w:ascii="Times New Roman" w:hAnsi="Times New Roman" w:cs="Times New Roman"/>
          <w:sz w:val="24"/>
          <w:szCs w:val="24"/>
          <w:u w:val="single"/>
        </w:rPr>
      </w:pPr>
    </w:p>
    <w:p w:rsidR="00935E55" w:rsidRPr="00AF127A" w:rsidRDefault="00935E55" w:rsidP="002601E5">
      <w:pPr>
        <w:bidi w:val="0"/>
        <w:spacing w:after="0" w:line="360" w:lineRule="auto"/>
        <w:contextualSpacing/>
        <w:rPr>
          <w:rFonts w:ascii="Times New Roman" w:hAnsi="Times New Roman" w:cs="Times New Roman"/>
          <w:sz w:val="24"/>
          <w:szCs w:val="24"/>
          <w:u w:val="single"/>
        </w:rPr>
      </w:pPr>
    </w:p>
    <w:p w:rsidR="00935E55" w:rsidRPr="00AF127A" w:rsidRDefault="00935E55" w:rsidP="002601E5">
      <w:pPr>
        <w:bidi w:val="0"/>
        <w:spacing w:after="0" w:line="360" w:lineRule="auto"/>
        <w:contextualSpacing/>
        <w:rPr>
          <w:rFonts w:ascii="Times New Roman" w:hAnsi="Times New Roman" w:cs="Times New Roman"/>
          <w:sz w:val="24"/>
          <w:szCs w:val="24"/>
          <w:u w:val="single"/>
        </w:rPr>
      </w:pPr>
    </w:p>
    <w:p w:rsidR="00935E55" w:rsidRPr="00AF127A" w:rsidRDefault="00935E55" w:rsidP="002601E5">
      <w:pPr>
        <w:bidi w:val="0"/>
        <w:spacing w:after="0" w:line="480" w:lineRule="auto"/>
        <w:contextualSpacing/>
        <w:jc w:val="center"/>
        <w:rPr>
          <w:rFonts w:ascii="Times New Roman" w:hAnsi="Times New Roman" w:cs="Times New Roman"/>
          <w:b/>
          <w:bCs/>
          <w:sz w:val="28"/>
          <w:szCs w:val="28"/>
        </w:rPr>
      </w:pPr>
      <w:bookmarkStart w:id="0" w:name="_GoBack"/>
      <w:r w:rsidRPr="00AF127A">
        <w:rPr>
          <w:rFonts w:ascii="Times New Roman" w:hAnsi="Times New Roman" w:cs="Times New Roman"/>
          <w:b/>
          <w:bCs/>
          <w:sz w:val="28"/>
          <w:szCs w:val="28"/>
        </w:rPr>
        <w:t>Barriers faced by voice encouraging managers</w:t>
      </w:r>
    </w:p>
    <w:bookmarkEnd w:id="0"/>
    <w:p w:rsidR="00621596" w:rsidRPr="00AF127A" w:rsidRDefault="00621596" w:rsidP="00621596">
      <w:pPr>
        <w:bidi w:val="0"/>
        <w:spacing w:after="0" w:line="360" w:lineRule="auto"/>
        <w:contextualSpacing/>
        <w:rPr>
          <w:rFonts w:ascii="Times New Roman" w:hAnsi="Times New Roman" w:cs="Times New Roman"/>
          <w:b/>
          <w:bCs/>
          <w:sz w:val="24"/>
          <w:szCs w:val="24"/>
          <w:u w:val="single"/>
        </w:rPr>
      </w:pPr>
    </w:p>
    <w:p w:rsidR="00621596" w:rsidRPr="00AF127A" w:rsidRDefault="00621596" w:rsidP="00621596">
      <w:pPr>
        <w:bidi w:val="0"/>
        <w:spacing w:after="0" w:line="360" w:lineRule="auto"/>
        <w:contextualSpacing/>
        <w:rPr>
          <w:rFonts w:ascii="Times New Roman" w:hAnsi="Times New Roman" w:cs="Times New Roman"/>
          <w:b/>
          <w:bCs/>
          <w:sz w:val="24"/>
          <w:szCs w:val="24"/>
          <w:u w:val="single"/>
          <w:rtl/>
        </w:rPr>
      </w:pPr>
    </w:p>
    <w:p w:rsidR="007F5A41" w:rsidRPr="00AF127A" w:rsidRDefault="007F5A41" w:rsidP="00A775AD">
      <w:pPr>
        <w:autoSpaceDE w:val="0"/>
        <w:autoSpaceDN w:val="0"/>
        <w:bidi w:val="0"/>
        <w:adjustRightInd w:val="0"/>
        <w:spacing w:after="0" w:line="480" w:lineRule="auto"/>
        <w:rPr>
          <w:rFonts w:ascii="Times New Roman" w:hAnsi="Times New Roman" w:cs="Times New Roman"/>
          <w:sz w:val="24"/>
          <w:szCs w:val="24"/>
        </w:rPr>
      </w:pPr>
    </w:p>
    <w:p w:rsidR="007F5A41" w:rsidRPr="00AF127A" w:rsidRDefault="007F5A41" w:rsidP="00A775AD">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Thesis submitted for the degree of</w:t>
      </w:r>
    </w:p>
    <w:p w:rsidR="007F5A41" w:rsidRPr="00AF127A" w:rsidRDefault="007F5A41" w:rsidP="00A775AD">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“Doctor of Philosophy”</w:t>
      </w:r>
    </w:p>
    <w:p w:rsidR="002A30EB" w:rsidRPr="00AF127A" w:rsidRDefault="002A30EB" w:rsidP="0071775B">
      <w:pPr>
        <w:autoSpaceDE w:val="0"/>
        <w:autoSpaceDN w:val="0"/>
        <w:bidi w:val="0"/>
        <w:adjustRightInd w:val="0"/>
        <w:spacing w:after="0" w:line="480" w:lineRule="auto"/>
        <w:rPr>
          <w:rFonts w:ascii="Times New Roman" w:hAnsi="Times New Roman" w:cs="Times New Roman"/>
          <w:sz w:val="24"/>
          <w:szCs w:val="24"/>
        </w:rPr>
      </w:pPr>
    </w:p>
    <w:p w:rsidR="007F5A41" w:rsidRPr="00AF127A" w:rsidRDefault="007F5A41" w:rsidP="00A775AD">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By</w:t>
      </w:r>
    </w:p>
    <w:p w:rsidR="002A30EB" w:rsidRPr="00AF127A" w:rsidRDefault="007F5A41" w:rsidP="00A775AD">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Dorit Bitter</w:t>
      </w:r>
    </w:p>
    <w:p w:rsidR="002A30EB" w:rsidRPr="00AF127A" w:rsidRDefault="002A30EB" w:rsidP="00A775AD">
      <w:pPr>
        <w:autoSpaceDE w:val="0"/>
        <w:autoSpaceDN w:val="0"/>
        <w:bidi w:val="0"/>
        <w:adjustRightInd w:val="0"/>
        <w:spacing w:after="0" w:line="480" w:lineRule="auto"/>
        <w:jc w:val="center"/>
        <w:rPr>
          <w:rFonts w:ascii="Times New Roman" w:hAnsi="Times New Roman" w:cs="Times New Roman"/>
          <w:sz w:val="24"/>
          <w:szCs w:val="24"/>
        </w:rPr>
      </w:pPr>
    </w:p>
    <w:p w:rsidR="002A30EB" w:rsidRPr="00AF127A" w:rsidRDefault="002A30EB" w:rsidP="00A775AD">
      <w:pPr>
        <w:autoSpaceDE w:val="0"/>
        <w:autoSpaceDN w:val="0"/>
        <w:bidi w:val="0"/>
        <w:adjustRightInd w:val="0"/>
        <w:spacing w:after="0" w:line="480" w:lineRule="auto"/>
        <w:jc w:val="center"/>
        <w:rPr>
          <w:rFonts w:ascii="Times New Roman" w:hAnsi="Times New Roman" w:cs="Times New Roman"/>
          <w:sz w:val="24"/>
          <w:szCs w:val="24"/>
        </w:rPr>
      </w:pPr>
    </w:p>
    <w:p w:rsidR="002A30EB" w:rsidRPr="00AF127A" w:rsidRDefault="002A30EB" w:rsidP="00A775AD">
      <w:pPr>
        <w:autoSpaceDE w:val="0"/>
        <w:autoSpaceDN w:val="0"/>
        <w:bidi w:val="0"/>
        <w:adjustRightInd w:val="0"/>
        <w:spacing w:after="0" w:line="480" w:lineRule="auto"/>
        <w:jc w:val="center"/>
        <w:rPr>
          <w:rFonts w:ascii="Times New Roman" w:hAnsi="Times New Roman" w:cs="Times New Roman"/>
          <w:sz w:val="24"/>
          <w:szCs w:val="24"/>
        </w:rPr>
      </w:pPr>
    </w:p>
    <w:p w:rsidR="002A30EB" w:rsidRPr="00AF127A" w:rsidRDefault="002A30EB" w:rsidP="00A775AD">
      <w:pPr>
        <w:autoSpaceDE w:val="0"/>
        <w:autoSpaceDN w:val="0"/>
        <w:bidi w:val="0"/>
        <w:adjustRightInd w:val="0"/>
        <w:spacing w:after="0" w:line="480" w:lineRule="auto"/>
        <w:jc w:val="center"/>
        <w:rPr>
          <w:rFonts w:ascii="Times New Roman" w:hAnsi="Times New Roman" w:cs="Times New Roman"/>
          <w:sz w:val="24"/>
          <w:szCs w:val="24"/>
        </w:rPr>
      </w:pPr>
    </w:p>
    <w:p w:rsidR="002A30EB" w:rsidRPr="00AF127A" w:rsidRDefault="002A30EB" w:rsidP="00A775AD">
      <w:pPr>
        <w:autoSpaceDE w:val="0"/>
        <w:autoSpaceDN w:val="0"/>
        <w:bidi w:val="0"/>
        <w:adjustRightInd w:val="0"/>
        <w:spacing w:after="0" w:line="480" w:lineRule="auto"/>
        <w:jc w:val="center"/>
        <w:rPr>
          <w:rFonts w:ascii="Times New Roman" w:hAnsi="Times New Roman" w:cs="Times New Roman"/>
          <w:sz w:val="24"/>
          <w:szCs w:val="24"/>
        </w:rPr>
      </w:pPr>
    </w:p>
    <w:p w:rsidR="002A30EB" w:rsidRPr="00AF127A" w:rsidRDefault="002A30EB" w:rsidP="00A775AD">
      <w:pPr>
        <w:autoSpaceDE w:val="0"/>
        <w:autoSpaceDN w:val="0"/>
        <w:bidi w:val="0"/>
        <w:adjustRightInd w:val="0"/>
        <w:spacing w:after="0" w:line="480" w:lineRule="auto"/>
        <w:jc w:val="center"/>
        <w:rPr>
          <w:rFonts w:ascii="Times New Roman" w:hAnsi="Times New Roman" w:cs="Times New Roman"/>
          <w:sz w:val="24"/>
          <w:szCs w:val="24"/>
        </w:rPr>
      </w:pPr>
    </w:p>
    <w:p w:rsidR="002A30EB" w:rsidRPr="00AF127A" w:rsidRDefault="002A30EB" w:rsidP="00A775AD">
      <w:pPr>
        <w:autoSpaceDE w:val="0"/>
        <w:autoSpaceDN w:val="0"/>
        <w:bidi w:val="0"/>
        <w:adjustRightInd w:val="0"/>
        <w:spacing w:after="0" w:line="480" w:lineRule="auto"/>
        <w:jc w:val="center"/>
        <w:rPr>
          <w:rFonts w:ascii="Times New Roman" w:hAnsi="Times New Roman" w:cs="Times New Roman"/>
          <w:sz w:val="24"/>
          <w:szCs w:val="24"/>
        </w:rPr>
      </w:pPr>
    </w:p>
    <w:p w:rsidR="0071775B" w:rsidRPr="00AF127A" w:rsidRDefault="0071775B" w:rsidP="0071775B">
      <w:pPr>
        <w:autoSpaceDE w:val="0"/>
        <w:autoSpaceDN w:val="0"/>
        <w:bidi w:val="0"/>
        <w:adjustRightInd w:val="0"/>
        <w:spacing w:after="0" w:line="480" w:lineRule="auto"/>
        <w:jc w:val="center"/>
        <w:rPr>
          <w:rFonts w:ascii="Times New Roman" w:hAnsi="Times New Roman" w:cs="Times New Roman"/>
          <w:sz w:val="24"/>
          <w:szCs w:val="24"/>
        </w:rPr>
      </w:pPr>
    </w:p>
    <w:p w:rsidR="0071775B" w:rsidRPr="00AF127A" w:rsidRDefault="0071775B" w:rsidP="0071775B">
      <w:pPr>
        <w:autoSpaceDE w:val="0"/>
        <w:autoSpaceDN w:val="0"/>
        <w:bidi w:val="0"/>
        <w:adjustRightInd w:val="0"/>
        <w:spacing w:after="0" w:line="480" w:lineRule="auto"/>
        <w:jc w:val="center"/>
        <w:rPr>
          <w:rFonts w:ascii="Times New Roman" w:hAnsi="Times New Roman" w:cs="Times New Roman"/>
          <w:sz w:val="24"/>
          <w:szCs w:val="24"/>
        </w:rPr>
      </w:pPr>
    </w:p>
    <w:p w:rsidR="007F5A41" w:rsidRPr="00AF127A" w:rsidRDefault="007F5A41" w:rsidP="00A775AD">
      <w:pPr>
        <w:autoSpaceDE w:val="0"/>
        <w:autoSpaceDN w:val="0"/>
        <w:bidi w:val="0"/>
        <w:adjustRightInd w:val="0"/>
        <w:spacing w:after="0" w:line="480" w:lineRule="auto"/>
        <w:jc w:val="center"/>
        <w:rPr>
          <w:rFonts w:ascii="Times New Roman" w:hAnsi="Times New Roman" w:cs="Times New Roman"/>
          <w:sz w:val="24"/>
          <w:szCs w:val="24"/>
        </w:rPr>
      </w:pPr>
    </w:p>
    <w:p w:rsidR="007F5A41" w:rsidRPr="00AF127A" w:rsidRDefault="007F5A41" w:rsidP="00A775AD">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Submitted to the senate of the Hebrew University of Jerusalem</w:t>
      </w:r>
    </w:p>
    <w:p w:rsidR="00435242" w:rsidRDefault="007F5A41" w:rsidP="00A775AD">
      <w:pPr>
        <w:bidi w:val="0"/>
        <w:spacing w:after="0" w:line="480" w:lineRule="auto"/>
        <w:ind w:left="720" w:hanging="720"/>
        <w:contextualSpacing/>
        <w:jc w:val="center"/>
        <w:rPr>
          <w:rFonts w:ascii="Times New Roman" w:hAnsi="Times New Roman" w:cs="Times New Roman"/>
          <w:sz w:val="24"/>
          <w:szCs w:val="24"/>
        </w:rPr>
      </w:pPr>
      <w:r w:rsidRPr="00AF127A">
        <w:rPr>
          <w:rFonts w:ascii="Times New Roman" w:hAnsi="Times New Roman" w:cs="Times New Roman"/>
          <w:sz w:val="24"/>
          <w:szCs w:val="24"/>
        </w:rPr>
        <w:t>January, 2016</w:t>
      </w:r>
    </w:p>
    <w:p w:rsidR="00A862FC" w:rsidRDefault="00435242">
      <w:pPr>
        <w:bidi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A862FC" w:rsidRPr="00AF127A" w:rsidRDefault="00A862FC" w:rsidP="00A862FC">
      <w:pPr>
        <w:bidi w:val="0"/>
        <w:spacing w:after="0" w:line="360" w:lineRule="auto"/>
        <w:contextualSpacing/>
        <w:jc w:val="center"/>
        <w:rPr>
          <w:rFonts w:ascii="Times New Roman" w:hAnsi="Times New Roman" w:cs="Times New Roman"/>
          <w:sz w:val="24"/>
          <w:szCs w:val="24"/>
          <w:u w:val="single"/>
        </w:rPr>
      </w:pPr>
    </w:p>
    <w:p w:rsidR="00A862FC" w:rsidRPr="00AF127A" w:rsidRDefault="00A862FC" w:rsidP="00A862FC">
      <w:pPr>
        <w:bidi w:val="0"/>
        <w:spacing w:after="0" w:line="360" w:lineRule="auto"/>
        <w:contextualSpacing/>
        <w:rPr>
          <w:rFonts w:ascii="Times New Roman" w:hAnsi="Times New Roman" w:cs="Times New Roman"/>
          <w:sz w:val="24"/>
          <w:szCs w:val="24"/>
          <w:u w:val="single"/>
        </w:rPr>
      </w:pPr>
    </w:p>
    <w:p w:rsidR="00A862FC" w:rsidRPr="00AF127A" w:rsidRDefault="00A862FC" w:rsidP="00A862FC">
      <w:pPr>
        <w:bidi w:val="0"/>
        <w:spacing w:after="0" w:line="360" w:lineRule="auto"/>
        <w:contextualSpacing/>
        <w:rPr>
          <w:rFonts w:ascii="Times New Roman" w:hAnsi="Times New Roman" w:cs="Times New Roman"/>
          <w:sz w:val="24"/>
          <w:szCs w:val="24"/>
          <w:u w:val="single"/>
        </w:rPr>
      </w:pPr>
    </w:p>
    <w:p w:rsidR="00A862FC" w:rsidRPr="00AF127A" w:rsidRDefault="00A862FC" w:rsidP="00A862FC">
      <w:pPr>
        <w:bidi w:val="0"/>
        <w:spacing w:after="0" w:line="360" w:lineRule="auto"/>
        <w:contextualSpacing/>
        <w:rPr>
          <w:rFonts w:ascii="Times New Roman" w:hAnsi="Times New Roman" w:cs="Times New Roman"/>
          <w:sz w:val="24"/>
          <w:szCs w:val="24"/>
          <w:u w:val="single"/>
        </w:rPr>
      </w:pPr>
    </w:p>
    <w:p w:rsidR="00A862FC" w:rsidRPr="00AF127A" w:rsidRDefault="00A862FC" w:rsidP="00A862FC">
      <w:pPr>
        <w:bidi w:val="0"/>
        <w:spacing w:after="0" w:line="480" w:lineRule="auto"/>
        <w:contextualSpacing/>
        <w:jc w:val="center"/>
        <w:rPr>
          <w:rFonts w:ascii="Times New Roman" w:hAnsi="Times New Roman" w:cs="Times New Roman"/>
          <w:b/>
          <w:bCs/>
          <w:sz w:val="28"/>
          <w:szCs w:val="28"/>
        </w:rPr>
      </w:pPr>
      <w:r w:rsidRPr="00AF127A">
        <w:rPr>
          <w:rFonts w:ascii="Times New Roman" w:hAnsi="Times New Roman" w:cs="Times New Roman"/>
          <w:b/>
          <w:bCs/>
          <w:sz w:val="28"/>
          <w:szCs w:val="28"/>
        </w:rPr>
        <w:t>Barriers faced by voice encouraging managers</w:t>
      </w:r>
    </w:p>
    <w:p w:rsidR="00A862FC" w:rsidRPr="00AF127A" w:rsidRDefault="00A862FC" w:rsidP="00A862FC">
      <w:pPr>
        <w:bidi w:val="0"/>
        <w:spacing w:after="0" w:line="360" w:lineRule="auto"/>
        <w:contextualSpacing/>
        <w:rPr>
          <w:rFonts w:ascii="Times New Roman" w:hAnsi="Times New Roman" w:cs="Times New Roman"/>
          <w:b/>
          <w:bCs/>
          <w:sz w:val="24"/>
          <w:szCs w:val="24"/>
          <w:u w:val="single"/>
        </w:rPr>
      </w:pPr>
    </w:p>
    <w:p w:rsidR="00A862FC" w:rsidRPr="00AF127A" w:rsidRDefault="00A862FC" w:rsidP="00A862FC">
      <w:pPr>
        <w:bidi w:val="0"/>
        <w:spacing w:after="0" w:line="360" w:lineRule="auto"/>
        <w:contextualSpacing/>
        <w:rPr>
          <w:rFonts w:ascii="Times New Roman" w:hAnsi="Times New Roman" w:cs="Times New Roman"/>
          <w:b/>
          <w:bCs/>
          <w:sz w:val="24"/>
          <w:szCs w:val="24"/>
          <w:u w:val="single"/>
          <w:rtl/>
        </w:rPr>
      </w:pPr>
    </w:p>
    <w:p w:rsidR="00A862FC" w:rsidRPr="00AF127A" w:rsidRDefault="00A862FC" w:rsidP="00A862FC">
      <w:pPr>
        <w:autoSpaceDE w:val="0"/>
        <w:autoSpaceDN w:val="0"/>
        <w:bidi w:val="0"/>
        <w:adjustRightInd w:val="0"/>
        <w:spacing w:after="0" w:line="480" w:lineRule="auto"/>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Thesis submitted for the degree of</w:t>
      </w: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“Doctor of Philosophy”</w:t>
      </w:r>
    </w:p>
    <w:p w:rsidR="00A862FC" w:rsidRPr="00AF127A" w:rsidRDefault="00A862FC" w:rsidP="00A862FC">
      <w:pPr>
        <w:autoSpaceDE w:val="0"/>
        <w:autoSpaceDN w:val="0"/>
        <w:bidi w:val="0"/>
        <w:adjustRightInd w:val="0"/>
        <w:spacing w:after="0" w:line="480" w:lineRule="auto"/>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By</w:t>
      </w: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Dorit Bitter</w:t>
      </w: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p>
    <w:p w:rsidR="00A862FC" w:rsidRPr="00AF127A" w:rsidRDefault="00A862FC" w:rsidP="00A862FC">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Submitted to the senate of the Hebrew University of Jerusalem</w:t>
      </w:r>
    </w:p>
    <w:p w:rsidR="00A862FC" w:rsidRDefault="00A862FC" w:rsidP="00A862FC">
      <w:pPr>
        <w:bidi w:val="0"/>
        <w:spacing w:after="0" w:line="480" w:lineRule="auto"/>
        <w:ind w:left="720" w:hanging="720"/>
        <w:contextualSpacing/>
        <w:jc w:val="center"/>
        <w:rPr>
          <w:rFonts w:ascii="Times New Roman" w:hAnsi="Times New Roman" w:cs="Times New Roman"/>
          <w:sz w:val="24"/>
          <w:szCs w:val="24"/>
        </w:rPr>
      </w:pPr>
      <w:r w:rsidRPr="00AF127A">
        <w:rPr>
          <w:rFonts w:ascii="Times New Roman" w:hAnsi="Times New Roman" w:cs="Times New Roman"/>
          <w:sz w:val="24"/>
          <w:szCs w:val="24"/>
        </w:rPr>
        <w:t>January, 2016</w:t>
      </w:r>
    </w:p>
    <w:p w:rsidR="00A862FC" w:rsidRDefault="00A862FC" w:rsidP="00A862FC">
      <w:pPr>
        <w:bidi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862FC" w:rsidRDefault="00A862FC">
      <w:pPr>
        <w:bidi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435242" w:rsidRDefault="00435242">
      <w:pPr>
        <w:bidi w:val="0"/>
        <w:spacing w:after="0" w:line="240" w:lineRule="auto"/>
        <w:rPr>
          <w:rFonts w:ascii="Times New Roman" w:hAnsi="Times New Roman" w:cs="Times New Roman"/>
          <w:sz w:val="24"/>
          <w:szCs w:val="24"/>
        </w:rPr>
      </w:pPr>
    </w:p>
    <w:p w:rsidR="00935E55" w:rsidRPr="00AF127A" w:rsidRDefault="00935E55" w:rsidP="00A775AD">
      <w:pPr>
        <w:bidi w:val="0"/>
        <w:spacing w:after="0" w:line="480" w:lineRule="auto"/>
        <w:ind w:left="720" w:hanging="720"/>
        <w:contextualSpacing/>
        <w:jc w:val="center"/>
        <w:rPr>
          <w:rFonts w:ascii="Times New Roman" w:hAnsi="Times New Roman" w:cs="Times New Roman"/>
          <w:sz w:val="24"/>
          <w:szCs w:val="24"/>
        </w:rPr>
      </w:pPr>
    </w:p>
    <w:p w:rsidR="0071775B" w:rsidRPr="00AF127A" w:rsidRDefault="0071775B" w:rsidP="00023BFD">
      <w:pPr>
        <w:autoSpaceDE w:val="0"/>
        <w:autoSpaceDN w:val="0"/>
        <w:bidi w:val="0"/>
        <w:adjustRightInd w:val="0"/>
        <w:spacing w:after="0" w:line="480" w:lineRule="auto"/>
        <w:jc w:val="center"/>
        <w:rPr>
          <w:rFonts w:ascii="Times New Roman" w:hAnsi="Times New Roman" w:cs="Times New Roman"/>
          <w:sz w:val="24"/>
          <w:szCs w:val="24"/>
        </w:rPr>
      </w:pPr>
      <w:r w:rsidRPr="00AF127A">
        <w:rPr>
          <w:rFonts w:ascii="Times New Roman" w:hAnsi="Times New Roman" w:cs="Times New Roman"/>
          <w:sz w:val="24"/>
          <w:szCs w:val="24"/>
        </w:rPr>
        <w:t>This work was carried out under the supervision of:</w:t>
      </w:r>
    </w:p>
    <w:p w:rsidR="00935E55" w:rsidRPr="00AF127A" w:rsidRDefault="0071775B" w:rsidP="00023BFD">
      <w:pPr>
        <w:bidi w:val="0"/>
        <w:spacing w:after="0" w:line="480" w:lineRule="auto"/>
        <w:contextualSpacing/>
        <w:jc w:val="center"/>
        <w:rPr>
          <w:rFonts w:ascii="Times New Roman" w:hAnsi="Times New Roman" w:cs="Times New Roman"/>
        </w:rPr>
      </w:pPr>
      <w:r w:rsidRPr="00AF127A">
        <w:rPr>
          <w:rFonts w:ascii="Times New Roman" w:hAnsi="Times New Roman" w:cs="Times New Roman"/>
          <w:sz w:val="24"/>
          <w:szCs w:val="24"/>
        </w:rPr>
        <w:t>Prof. Avraham N. Kluger</w:t>
      </w:r>
    </w:p>
    <w:p w:rsidR="00935E55" w:rsidRPr="00AF127A" w:rsidRDefault="00935E55" w:rsidP="002601E5">
      <w:pPr>
        <w:bidi w:val="0"/>
        <w:spacing w:after="0" w:line="480" w:lineRule="auto"/>
        <w:contextualSpacing/>
        <w:jc w:val="center"/>
        <w:rPr>
          <w:rFonts w:ascii="Times New Roman" w:hAnsi="Times New Roman" w:cs="Times New Roman"/>
          <w:sz w:val="24"/>
          <w:szCs w:val="24"/>
        </w:rPr>
      </w:pPr>
    </w:p>
    <w:p w:rsidR="00935E55" w:rsidRPr="00AF127A" w:rsidRDefault="00935E55" w:rsidP="002601E5">
      <w:pPr>
        <w:bidi w:val="0"/>
        <w:spacing w:after="0" w:line="480" w:lineRule="auto"/>
        <w:contextualSpacing/>
        <w:jc w:val="center"/>
        <w:rPr>
          <w:rFonts w:ascii="Times New Roman" w:hAnsi="Times New Roman" w:cs="Times New Roman"/>
          <w:b/>
          <w:bCs/>
          <w:sz w:val="24"/>
          <w:szCs w:val="24"/>
        </w:rPr>
      </w:pPr>
    </w:p>
    <w:p w:rsidR="00935E55" w:rsidRPr="00AF127A" w:rsidRDefault="00935E55" w:rsidP="002601E5">
      <w:pPr>
        <w:bidi w:val="0"/>
        <w:spacing w:after="0" w:line="480" w:lineRule="auto"/>
        <w:contextualSpacing/>
        <w:jc w:val="center"/>
        <w:rPr>
          <w:rFonts w:ascii="Times New Roman" w:hAnsi="Times New Roman" w:cs="Times New Roman"/>
          <w:b/>
          <w:bCs/>
          <w:sz w:val="24"/>
          <w:szCs w:val="24"/>
        </w:rPr>
      </w:pPr>
    </w:p>
    <w:p w:rsidR="006C507A" w:rsidRDefault="00097BF3" w:rsidP="002601E5">
      <w:pPr>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br w:type="page"/>
      </w:r>
    </w:p>
    <w:p w:rsidR="006C507A" w:rsidRDefault="006C507A">
      <w:pPr>
        <w:bidi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72024E" w:rsidRPr="00AF127A" w:rsidRDefault="0072024E" w:rsidP="002601E5">
      <w:pPr>
        <w:bidi w:val="0"/>
        <w:spacing w:after="0" w:line="480" w:lineRule="auto"/>
        <w:contextualSpacing/>
        <w:jc w:val="center"/>
        <w:rPr>
          <w:rFonts w:ascii="Times New Roman" w:hAnsi="Times New Roman" w:cs="Times New Roman"/>
          <w:b/>
          <w:bCs/>
          <w:sz w:val="24"/>
          <w:szCs w:val="24"/>
        </w:rPr>
      </w:pPr>
    </w:p>
    <w:p w:rsidR="0072024E" w:rsidRPr="00AF127A" w:rsidRDefault="0072024E" w:rsidP="0072024E">
      <w:pPr>
        <w:pStyle w:val="Default"/>
        <w:jc w:val="center"/>
        <w:rPr>
          <w:rFonts w:asciiTheme="majorBidi" w:hAnsiTheme="majorBidi" w:cstheme="majorBidi"/>
          <w:color w:val="auto"/>
        </w:rPr>
      </w:pPr>
      <w:r w:rsidRPr="00AF127A">
        <w:rPr>
          <w:rFonts w:asciiTheme="majorBidi" w:hAnsiTheme="majorBidi" w:cstheme="majorBidi"/>
          <w:b/>
          <w:bCs/>
          <w:color w:val="auto"/>
        </w:rPr>
        <w:t>Acknowledgements</w:t>
      </w:r>
    </w:p>
    <w:p w:rsidR="0072024E" w:rsidRPr="00AF127A" w:rsidRDefault="0072024E" w:rsidP="0072024E">
      <w:pPr>
        <w:bidi w:val="0"/>
        <w:rPr>
          <w:rFonts w:asciiTheme="majorBidi" w:hAnsiTheme="majorBidi" w:cstheme="majorBidi"/>
          <w:sz w:val="24"/>
          <w:szCs w:val="24"/>
        </w:rPr>
      </w:pPr>
    </w:p>
    <w:p w:rsidR="0072024E" w:rsidRPr="00AF127A" w:rsidRDefault="0072024E" w:rsidP="0072024E">
      <w:pPr>
        <w:pStyle w:val="Default"/>
        <w:spacing w:line="480" w:lineRule="auto"/>
        <w:rPr>
          <w:rFonts w:asciiTheme="majorBidi" w:hAnsiTheme="majorBidi" w:cstheme="majorBidi"/>
          <w:color w:val="auto"/>
        </w:rPr>
      </w:pPr>
      <w:r w:rsidRPr="00AF127A">
        <w:rPr>
          <w:rFonts w:asciiTheme="majorBidi" w:hAnsiTheme="majorBidi" w:cstheme="majorBidi"/>
          <w:color w:val="auto"/>
        </w:rPr>
        <w:t xml:space="preserve">This dissertation was made possible thanks to the direction and support of many:  </w:t>
      </w:r>
    </w:p>
    <w:p w:rsidR="0072024E" w:rsidRPr="00AF127A" w:rsidRDefault="0072024E" w:rsidP="0072024E">
      <w:pPr>
        <w:pStyle w:val="Default"/>
        <w:spacing w:line="480" w:lineRule="auto"/>
        <w:rPr>
          <w:rFonts w:asciiTheme="majorBidi" w:hAnsiTheme="majorBidi" w:cstheme="majorBidi"/>
          <w:color w:val="auto"/>
        </w:rPr>
      </w:pPr>
      <w:r w:rsidRPr="00AF127A">
        <w:rPr>
          <w:rFonts w:asciiTheme="majorBidi" w:hAnsiTheme="majorBidi" w:cstheme="majorBidi"/>
          <w:color w:val="auto"/>
        </w:rPr>
        <w:t>First and foremost I would like to thank my advisor, Prof. Avi Kluger for your guidance, support, hours of listening, and attention to detail. I could not have imagined having a better advisor and mentor for my Ph.D study.</w:t>
      </w:r>
    </w:p>
    <w:p w:rsidR="0072024E" w:rsidRPr="00AF127A" w:rsidRDefault="0072024E" w:rsidP="002B12EC">
      <w:pPr>
        <w:pStyle w:val="NormalWeb"/>
        <w:shd w:val="clear" w:color="auto" w:fill="FFFFFF"/>
        <w:spacing w:before="0" w:beforeAutospacing="0" w:after="0" w:afterAutospacing="0" w:line="480" w:lineRule="auto"/>
        <w:textAlignment w:val="baseline"/>
        <w:rPr>
          <w:rFonts w:asciiTheme="majorBidi" w:eastAsiaTheme="minorHAnsi" w:hAnsiTheme="majorBidi" w:cstheme="majorBidi"/>
          <w:i w:val="0"/>
          <w:iCs w:val="0"/>
          <w:color w:val="auto"/>
        </w:rPr>
      </w:pPr>
      <w:r w:rsidRPr="00AF127A">
        <w:rPr>
          <w:rFonts w:asciiTheme="majorBidi" w:eastAsiaTheme="minorHAnsi" w:hAnsiTheme="majorBidi" w:cstheme="majorBidi"/>
          <w:i w:val="0"/>
          <w:iCs w:val="0"/>
          <w:color w:val="auto"/>
        </w:rPr>
        <w:t xml:space="preserve">I would also like to thank my committee members, </w:t>
      </w:r>
      <w:r w:rsidR="002B12EC" w:rsidRPr="00AF127A">
        <w:rPr>
          <w:rFonts w:asciiTheme="majorBidi" w:eastAsiaTheme="minorHAnsi" w:hAnsiTheme="majorBidi" w:cstheme="majorBidi"/>
          <w:i w:val="0"/>
          <w:iCs w:val="0"/>
          <w:color w:val="auto"/>
        </w:rPr>
        <w:t>Professor Linn Van Dyne, P</w:t>
      </w:r>
      <w:r w:rsidRPr="00AF127A">
        <w:rPr>
          <w:rFonts w:asciiTheme="majorBidi" w:eastAsiaTheme="minorHAnsi" w:hAnsiTheme="majorBidi" w:cstheme="majorBidi"/>
          <w:i w:val="0"/>
          <w:iCs w:val="0"/>
          <w:color w:val="auto"/>
        </w:rPr>
        <w:t xml:space="preserve">rofessor Jeffery A. LePine and </w:t>
      </w:r>
      <w:r w:rsidR="002B12EC" w:rsidRPr="00AF127A">
        <w:rPr>
          <w:rFonts w:asciiTheme="majorBidi" w:eastAsiaTheme="minorHAnsi" w:hAnsiTheme="majorBidi" w:cstheme="majorBidi"/>
          <w:i w:val="0"/>
          <w:iCs w:val="0"/>
          <w:color w:val="auto"/>
        </w:rPr>
        <w:t>P</w:t>
      </w:r>
      <w:r w:rsidRPr="00AF127A">
        <w:rPr>
          <w:rFonts w:asciiTheme="majorBidi" w:eastAsiaTheme="minorHAnsi" w:hAnsiTheme="majorBidi" w:cstheme="majorBidi"/>
          <w:i w:val="0"/>
          <w:iCs w:val="0"/>
          <w:color w:val="auto"/>
        </w:rPr>
        <w:t>rofessor Frances J. Millik</w:t>
      </w:r>
      <w:r w:rsidR="002B12EC" w:rsidRPr="00AF127A">
        <w:rPr>
          <w:rFonts w:asciiTheme="majorBidi" w:eastAsiaTheme="minorHAnsi" w:hAnsiTheme="majorBidi" w:cstheme="majorBidi"/>
          <w:i w:val="0"/>
          <w:iCs w:val="0"/>
          <w:color w:val="auto"/>
        </w:rPr>
        <w:t xml:space="preserve">en for your insightful comments, </w:t>
      </w:r>
      <w:r w:rsidRPr="00AF127A">
        <w:rPr>
          <w:rFonts w:asciiTheme="majorBidi" w:eastAsiaTheme="minorHAnsi" w:hAnsiTheme="majorBidi" w:cstheme="majorBidi"/>
          <w:i w:val="0"/>
          <w:iCs w:val="0"/>
          <w:color w:val="auto"/>
        </w:rPr>
        <w:t>suggestions and invaluable feedback.</w:t>
      </w:r>
    </w:p>
    <w:p w:rsidR="0072024E" w:rsidRPr="00AF127A" w:rsidRDefault="0072024E" w:rsidP="00025B2C">
      <w:pPr>
        <w:pStyle w:val="NormalWeb"/>
        <w:shd w:val="clear" w:color="auto" w:fill="FFFFFF"/>
        <w:spacing w:before="0" w:beforeAutospacing="0" w:after="0" w:afterAutospacing="0" w:line="480" w:lineRule="auto"/>
        <w:textAlignment w:val="baseline"/>
        <w:rPr>
          <w:rFonts w:asciiTheme="majorBidi" w:eastAsiaTheme="minorHAnsi" w:hAnsiTheme="majorBidi" w:cstheme="majorBidi"/>
          <w:i w:val="0"/>
          <w:iCs w:val="0"/>
          <w:color w:val="auto"/>
        </w:rPr>
      </w:pPr>
      <w:r w:rsidRPr="00AF127A">
        <w:rPr>
          <w:rFonts w:asciiTheme="majorBidi" w:eastAsiaTheme="minorHAnsi" w:hAnsiTheme="majorBidi" w:cstheme="majorBidi"/>
          <w:i w:val="0"/>
          <w:iCs w:val="0"/>
          <w:color w:val="auto"/>
        </w:rPr>
        <w:t xml:space="preserve">I sincerely appreciate the guidance of Prof. Lilach Sagiv, Prof. Tammar Zilber and Prof. Shaul Oreg </w:t>
      </w:r>
      <w:r w:rsidR="00025B2C" w:rsidRPr="00AF127A">
        <w:rPr>
          <w:rFonts w:asciiTheme="majorBidi" w:eastAsiaTheme="minorHAnsi" w:hAnsiTheme="majorBidi" w:cstheme="majorBidi"/>
          <w:i w:val="0"/>
          <w:iCs w:val="0"/>
          <w:color w:val="auto"/>
        </w:rPr>
        <w:t>for your</w:t>
      </w:r>
      <w:r w:rsidRPr="00AF127A">
        <w:rPr>
          <w:rFonts w:asciiTheme="majorBidi" w:eastAsiaTheme="minorHAnsi" w:hAnsiTheme="majorBidi" w:cstheme="majorBidi"/>
          <w:i w:val="0"/>
          <w:iCs w:val="0"/>
          <w:color w:val="auto"/>
        </w:rPr>
        <w:t xml:space="preserve"> guidance and direction in both theoretical and practical research tools.</w:t>
      </w:r>
    </w:p>
    <w:p w:rsidR="0072024E" w:rsidRPr="00AF127A" w:rsidRDefault="0072024E" w:rsidP="00BD3C87">
      <w:pPr>
        <w:pStyle w:val="NormalWeb"/>
        <w:shd w:val="clear" w:color="auto" w:fill="FFFFFF"/>
        <w:spacing w:before="0" w:beforeAutospacing="0" w:after="0" w:afterAutospacing="0" w:line="480" w:lineRule="auto"/>
        <w:textAlignment w:val="baseline"/>
        <w:rPr>
          <w:rFonts w:asciiTheme="majorBidi" w:eastAsiaTheme="minorHAnsi" w:hAnsiTheme="majorBidi" w:cstheme="majorBidi"/>
          <w:i w:val="0"/>
          <w:iCs w:val="0"/>
          <w:color w:val="auto"/>
        </w:rPr>
      </w:pPr>
      <w:r w:rsidRPr="00AF127A">
        <w:rPr>
          <w:rFonts w:asciiTheme="majorBidi" w:eastAsiaTheme="minorHAnsi" w:hAnsiTheme="majorBidi" w:cstheme="majorBidi"/>
          <w:i w:val="0"/>
          <w:iCs w:val="0"/>
          <w:color w:val="auto"/>
        </w:rPr>
        <w:t xml:space="preserve">Special thanks to my fellow PhD. colleagues and friends Dr, Dotan </w:t>
      </w:r>
      <w:r w:rsidR="00C978D4" w:rsidRPr="00AF127A">
        <w:rPr>
          <w:rFonts w:asciiTheme="majorBidi" w:eastAsiaTheme="minorHAnsi" w:hAnsiTheme="majorBidi" w:cstheme="majorBidi"/>
          <w:i w:val="0"/>
          <w:iCs w:val="0"/>
          <w:color w:val="auto"/>
        </w:rPr>
        <w:t>Castro</w:t>
      </w:r>
      <w:r w:rsidRPr="00AF127A">
        <w:rPr>
          <w:rFonts w:asciiTheme="majorBidi" w:eastAsiaTheme="minorHAnsi" w:hAnsiTheme="majorBidi" w:cstheme="majorBidi"/>
          <w:i w:val="0"/>
          <w:iCs w:val="0"/>
          <w:color w:val="auto"/>
        </w:rPr>
        <w:t>, Guy Itzchakov, Andrey Elster</w:t>
      </w:r>
      <w:r w:rsidR="00F17D20" w:rsidRPr="00AF127A">
        <w:rPr>
          <w:rFonts w:asciiTheme="majorBidi" w:eastAsiaTheme="minorHAnsi" w:hAnsiTheme="majorBidi" w:cstheme="majorBidi"/>
          <w:i w:val="0"/>
          <w:iCs w:val="0"/>
          <w:color w:val="auto"/>
        </w:rPr>
        <w:t>, Tammy Rubel</w:t>
      </w:r>
      <w:r w:rsidRPr="00AF127A">
        <w:rPr>
          <w:rFonts w:asciiTheme="majorBidi" w:eastAsiaTheme="minorHAnsi" w:hAnsiTheme="majorBidi" w:cstheme="majorBidi"/>
          <w:i w:val="0"/>
          <w:iCs w:val="0"/>
          <w:color w:val="auto"/>
        </w:rPr>
        <w:t xml:space="preserve"> and Yaron Sela – your friendship, support and ideas made this research possible.</w:t>
      </w:r>
    </w:p>
    <w:p w:rsidR="0072024E" w:rsidRPr="00AF127A" w:rsidRDefault="0072024E" w:rsidP="00BD3C87">
      <w:pPr>
        <w:pStyle w:val="NormalWeb"/>
        <w:shd w:val="clear" w:color="auto" w:fill="FFFFFF"/>
        <w:spacing w:before="0" w:beforeAutospacing="0" w:after="0" w:afterAutospacing="0" w:line="480" w:lineRule="auto"/>
        <w:textAlignment w:val="baseline"/>
        <w:rPr>
          <w:rFonts w:asciiTheme="majorBidi" w:eastAsiaTheme="minorHAnsi" w:hAnsiTheme="majorBidi" w:cstheme="majorBidi"/>
          <w:i w:val="0"/>
          <w:iCs w:val="0"/>
          <w:color w:val="auto"/>
        </w:rPr>
      </w:pPr>
      <w:r w:rsidRPr="00AF127A">
        <w:rPr>
          <w:rFonts w:asciiTheme="majorBidi" w:eastAsiaTheme="minorHAnsi" w:hAnsiTheme="majorBidi" w:cstheme="majorBidi"/>
          <w:i w:val="0"/>
          <w:iCs w:val="0"/>
          <w:color w:val="auto"/>
        </w:rPr>
        <w:t>The real-life context of this research was prompted and made possible by my friends and colleagues at Amdocs, present and past. Thank you for your great support.</w:t>
      </w:r>
    </w:p>
    <w:p w:rsidR="009B66E4" w:rsidRPr="00AF127A" w:rsidRDefault="009B66E4" w:rsidP="000F228E">
      <w:pPr>
        <w:pStyle w:val="NormalWeb"/>
        <w:shd w:val="clear" w:color="auto" w:fill="FFFFFF"/>
        <w:spacing w:before="0" w:beforeAutospacing="0" w:after="0" w:afterAutospacing="0" w:line="480" w:lineRule="auto"/>
        <w:textAlignment w:val="baseline"/>
        <w:rPr>
          <w:rFonts w:asciiTheme="majorBidi" w:eastAsiaTheme="minorHAnsi" w:hAnsiTheme="majorBidi" w:cstheme="majorBidi"/>
          <w:i w:val="0"/>
          <w:iCs w:val="0"/>
          <w:color w:val="auto"/>
        </w:rPr>
      </w:pPr>
      <w:r w:rsidRPr="00AF127A">
        <w:rPr>
          <w:rFonts w:asciiTheme="majorBidi" w:eastAsiaTheme="minorHAnsi" w:hAnsiTheme="majorBidi" w:cstheme="majorBidi"/>
          <w:i w:val="0"/>
          <w:iCs w:val="0"/>
          <w:color w:val="auto"/>
        </w:rPr>
        <w:t xml:space="preserve">Deepest thanks and respects to my father, Prof. Michael Schieber that engrained the drive to constantly learn deep within me. </w:t>
      </w:r>
    </w:p>
    <w:p w:rsidR="0072024E" w:rsidRPr="00AF127A" w:rsidRDefault="0072024E" w:rsidP="00BD3C87">
      <w:pPr>
        <w:pStyle w:val="NormalWeb"/>
        <w:shd w:val="clear" w:color="auto" w:fill="FFFFFF"/>
        <w:spacing w:before="0" w:beforeAutospacing="0" w:after="0" w:afterAutospacing="0" w:line="480" w:lineRule="auto"/>
        <w:textAlignment w:val="baseline"/>
        <w:rPr>
          <w:rFonts w:asciiTheme="majorBidi" w:eastAsiaTheme="minorHAnsi" w:hAnsiTheme="majorBidi" w:cstheme="majorBidi"/>
          <w:i w:val="0"/>
          <w:iCs w:val="0"/>
          <w:color w:val="auto"/>
        </w:rPr>
      </w:pPr>
      <w:r w:rsidRPr="00AF127A">
        <w:rPr>
          <w:rFonts w:asciiTheme="majorBidi" w:eastAsiaTheme="minorHAnsi" w:hAnsiTheme="majorBidi" w:cstheme="majorBidi"/>
          <w:i w:val="0"/>
          <w:iCs w:val="0"/>
          <w:color w:val="auto"/>
        </w:rPr>
        <w:t>Last but not least, a huge and special thanks to my</w:t>
      </w:r>
      <w:r w:rsidR="009B66E4" w:rsidRPr="00AF127A">
        <w:rPr>
          <w:rFonts w:asciiTheme="majorBidi" w:eastAsiaTheme="minorHAnsi" w:hAnsiTheme="majorBidi" w:cstheme="majorBidi"/>
          <w:i w:val="0"/>
          <w:iCs w:val="0"/>
          <w:color w:val="auto"/>
        </w:rPr>
        <w:t xml:space="preserve"> beloved husband Kobi and to my </w:t>
      </w:r>
      <w:r w:rsidRPr="00AF127A">
        <w:rPr>
          <w:rFonts w:asciiTheme="majorBidi" w:eastAsiaTheme="minorHAnsi" w:hAnsiTheme="majorBidi" w:cstheme="majorBidi"/>
          <w:i w:val="0"/>
          <w:iCs w:val="0"/>
          <w:color w:val="auto"/>
        </w:rPr>
        <w:t xml:space="preserve">wonderful family for your boundless love, support and encouragement. </w:t>
      </w:r>
    </w:p>
    <w:p w:rsidR="0072024E" w:rsidRPr="00AF127A" w:rsidRDefault="0072024E" w:rsidP="00BD3C87">
      <w:pPr>
        <w:bidi w:val="0"/>
        <w:spacing w:after="0" w:line="480" w:lineRule="auto"/>
        <w:rPr>
          <w:rFonts w:asciiTheme="majorBidi" w:eastAsiaTheme="minorHAnsi" w:hAnsiTheme="majorBidi" w:cstheme="majorBidi"/>
          <w:sz w:val="24"/>
          <w:szCs w:val="24"/>
        </w:rPr>
      </w:pPr>
    </w:p>
    <w:p w:rsidR="0072024E" w:rsidRPr="00AF127A" w:rsidRDefault="0072024E" w:rsidP="0072024E">
      <w:pPr>
        <w:bidi w:val="0"/>
        <w:spacing w:after="0" w:line="240" w:lineRule="auto"/>
        <w:rPr>
          <w:rFonts w:ascii="Times New Roman" w:hAnsi="Times New Roman" w:cs="Times New Roman"/>
          <w:b/>
          <w:bCs/>
          <w:sz w:val="24"/>
          <w:szCs w:val="24"/>
        </w:rPr>
      </w:pPr>
      <w:r w:rsidRPr="00AF127A">
        <w:rPr>
          <w:rFonts w:ascii="Times New Roman" w:hAnsi="Times New Roman" w:cs="Times New Roman"/>
          <w:b/>
          <w:bCs/>
          <w:sz w:val="24"/>
          <w:szCs w:val="24"/>
        </w:rPr>
        <w:t xml:space="preserve"> </w:t>
      </w:r>
      <w:r w:rsidRPr="00AF127A">
        <w:rPr>
          <w:rFonts w:ascii="Times New Roman" w:hAnsi="Times New Roman" w:cs="Times New Roman"/>
          <w:b/>
          <w:bCs/>
          <w:sz w:val="24"/>
          <w:szCs w:val="24"/>
        </w:rPr>
        <w:br w:type="page"/>
      </w:r>
    </w:p>
    <w:p w:rsidR="007E3737" w:rsidRDefault="007E3737" w:rsidP="002601E5">
      <w:pPr>
        <w:bidi w:val="0"/>
        <w:spacing w:after="0" w:line="480" w:lineRule="auto"/>
        <w:contextualSpacing/>
        <w:jc w:val="center"/>
        <w:rPr>
          <w:rFonts w:ascii="Times New Roman" w:hAnsi="Times New Roman" w:cs="Times New Roman"/>
          <w:b/>
          <w:bCs/>
          <w:sz w:val="24"/>
          <w:szCs w:val="24"/>
        </w:rPr>
      </w:pPr>
    </w:p>
    <w:p w:rsidR="007E3737" w:rsidRDefault="007E3737">
      <w:pPr>
        <w:bidi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C1F25" w:rsidRPr="00AF127A" w:rsidRDefault="00FC1F25" w:rsidP="002601E5">
      <w:pPr>
        <w:bidi w:val="0"/>
        <w:spacing w:after="0" w:line="480" w:lineRule="auto"/>
        <w:contextualSpacing/>
        <w:jc w:val="center"/>
        <w:rPr>
          <w:rFonts w:ascii="Times New Roman" w:hAnsi="Times New Roman" w:cs="Times New Roman"/>
          <w:b/>
          <w:bCs/>
          <w:sz w:val="24"/>
          <w:szCs w:val="24"/>
        </w:rPr>
        <w:sectPr w:rsidR="00FC1F25" w:rsidRPr="00AF127A" w:rsidSect="003109D5">
          <w:pgSz w:w="11906" w:h="16838"/>
          <w:pgMar w:top="1440" w:right="1800" w:bottom="1440" w:left="1800" w:header="706" w:footer="706" w:gutter="0"/>
          <w:cols w:space="708"/>
          <w:bidi/>
          <w:rtlGutter/>
          <w:docGrid w:linePitch="360"/>
        </w:sectPr>
      </w:pPr>
    </w:p>
    <w:p w:rsidR="00B674E3" w:rsidRPr="00AF127A" w:rsidRDefault="00B674E3" w:rsidP="00B674E3">
      <w:pPr>
        <w:spacing w:line="480" w:lineRule="auto"/>
        <w:jc w:val="center"/>
        <w:rPr>
          <w:rFonts w:ascii="Times New Roman" w:hAnsi="Times New Roman"/>
          <w:b/>
          <w:bCs/>
          <w:sz w:val="24"/>
          <w:szCs w:val="24"/>
          <w:rtl/>
        </w:rPr>
      </w:pPr>
      <w:r w:rsidRPr="00AF127A">
        <w:rPr>
          <w:rFonts w:ascii="Times New Roman" w:hAnsi="Times New Roman"/>
          <w:b/>
          <w:bCs/>
          <w:sz w:val="24"/>
          <w:szCs w:val="24"/>
        </w:rPr>
        <w:lastRenderedPageBreak/>
        <w:t xml:space="preserve">Abstract </w:t>
      </w:r>
    </w:p>
    <w:p w:rsidR="00B674E3" w:rsidRPr="00AF127A" w:rsidRDefault="00B674E3" w:rsidP="00B674E3">
      <w:pPr>
        <w:autoSpaceDE w:val="0"/>
        <w:autoSpaceDN w:val="0"/>
        <w:bidi w:val="0"/>
        <w:spacing w:line="480" w:lineRule="auto"/>
        <w:ind w:firstLine="720"/>
        <w:rPr>
          <w:rFonts w:ascii="Times New Roman" w:hAnsi="Times New Roman"/>
          <w:sz w:val="24"/>
          <w:szCs w:val="24"/>
        </w:rPr>
      </w:pPr>
      <w:r w:rsidRPr="00AF127A">
        <w:rPr>
          <w:rFonts w:ascii="Times New Roman" w:hAnsi="Times New Roman"/>
          <w:sz w:val="24"/>
          <w:szCs w:val="24"/>
        </w:rPr>
        <w:t xml:space="preserve">Voice is defined as </w:t>
      </w:r>
      <w:r w:rsidRPr="00AF127A">
        <w:rPr>
          <w:rFonts w:ascii="Times New Roman" w:hAnsi="Times New Roman"/>
          <w:i/>
          <w:iCs/>
          <w:sz w:val="24"/>
          <w:szCs w:val="24"/>
        </w:rPr>
        <w:t>discretionary communication of ideas, suggestions, concerns, or opinions about work-related issues with the intent to improve organizational or unit functioning,</w:t>
      </w:r>
      <w:r w:rsidRPr="00AF127A">
        <w:rPr>
          <w:rFonts w:ascii="Times New Roman" w:hAnsi="Times New Roman"/>
          <w:sz w:val="24"/>
          <w:szCs w:val="24"/>
        </w:rPr>
        <w:t xml:space="preserve"> and it has many documented benefits such as enhanced employee engagement, increased perception of fairness, and reduced employee attrition.  Thus, to increase voice, it is important to understand its antecedents.  Among the known antecedents of voice, is the degree to which the manager encourages it.  In this work, I hypothesized, that voice-encouragement by managers is not sufficient and that additional variables interact with it to determine voice.  Specifically, I hypothesize that when employees perceived that (a) voice is futile, (b) voice is risky, and (c) they are placed in a location distant from their manager, that voice will be low despite the voice encouragement of their manager.  I also hypothesized that the above interactions will be further modified by individual differences, such as, level of employee performance, professional integrity, and propensity to trust.   In addition, I explored the effects of voice topics (e.g., project related vs. colleague related) on voice, as well as its interactions with voice encouragement and individual differences.</w:t>
      </w:r>
    </w:p>
    <w:p w:rsidR="00B674E3" w:rsidRPr="00AF127A" w:rsidRDefault="00B674E3" w:rsidP="00B674E3">
      <w:pPr>
        <w:autoSpaceDE w:val="0"/>
        <w:autoSpaceDN w:val="0"/>
        <w:bidi w:val="0"/>
        <w:spacing w:line="480" w:lineRule="auto"/>
        <w:ind w:firstLine="720"/>
        <w:rPr>
          <w:rFonts w:ascii="Times New Roman" w:hAnsi="Times New Roman"/>
          <w:sz w:val="24"/>
          <w:szCs w:val="24"/>
        </w:rPr>
      </w:pPr>
      <w:r w:rsidRPr="00AF127A">
        <w:rPr>
          <w:rFonts w:ascii="Times New Roman" w:hAnsi="Times New Roman"/>
          <w:sz w:val="24"/>
          <w:szCs w:val="24"/>
        </w:rPr>
        <w:t>To test my hypothesis, I ran six studies.  Due to the complexity of these studies, I report them in separate chapters.  Thus, in Chapter 1, I provide the overall theoretical review of my hypotheses.  In Chapter 2, I provide an overview of the all the studies.  In Chapter 3, I report the tests of all variables, save for those involving voice topics, and in Chapter 4 I report the results pertaining to voice topics.</w:t>
      </w:r>
    </w:p>
    <w:p w:rsidR="00B674E3" w:rsidRPr="00AF127A" w:rsidRDefault="00B674E3" w:rsidP="00B674E3">
      <w:pPr>
        <w:autoSpaceDE w:val="0"/>
        <w:autoSpaceDN w:val="0"/>
        <w:bidi w:val="0"/>
        <w:spacing w:line="480" w:lineRule="auto"/>
        <w:ind w:firstLine="720"/>
        <w:rPr>
          <w:rFonts w:ascii="Times New Roman" w:hAnsi="Times New Roman"/>
          <w:sz w:val="24"/>
          <w:szCs w:val="24"/>
        </w:rPr>
      </w:pPr>
      <w:r w:rsidRPr="00AF127A">
        <w:rPr>
          <w:rFonts w:ascii="Times New Roman" w:hAnsi="Times New Roman"/>
          <w:sz w:val="24"/>
          <w:szCs w:val="24"/>
        </w:rPr>
        <w:t xml:space="preserve">In Chapter 3, I report the following findings.  Across four studies, I found that voice encouragement indeed increases voice, consistent with past studies.   I also </w:t>
      </w:r>
      <w:r w:rsidRPr="00AF127A">
        <w:rPr>
          <w:rFonts w:ascii="Times New Roman" w:hAnsi="Times New Roman"/>
          <w:sz w:val="24"/>
          <w:szCs w:val="24"/>
        </w:rPr>
        <w:lastRenderedPageBreak/>
        <w:t>found that perceived futility both directly reduced voice and moderated the above effect, such that, voice was highest when both futility was low and voice encouragement was high.  This interaction was found both when I used an experimental design and when I used correlational design, supporting both internal and external validity of this hypothesis.  Both perceived risk to the employee and physical distance were found to reduce voice but neither of these variables moderated the effect of the manager’s voice-encouraging behavior.  Verbatim analysis suggested that professional-integrity may be a voice-enhancing variable that counteracts the effects of voice-reducing variables.  In addition, I found a direct positive effect of individual-difference variables</w:t>
      </w:r>
      <w:r w:rsidRPr="00AF127A">
        <w:rPr>
          <w:rFonts w:ascii="Times New Roman" w:hAnsi="Times New Roman"/>
          <w:sz w:val="24"/>
          <w:szCs w:val="24"/>
        </w:rPr>
        <w:softHyphen/>
        <w:t>—(a) level of employee performance, (b) professional integrity, and (c) propensity to trust—on voice, but these variables did not interact with neither manager’s voice-encouraging behavior, nor with perceived-futility.</w:t>
      </w:r>
    </w:p>
    <w:p w:rsidR="00B674E3" w:rsidRPr="00AF127A" w:rsidRDefault="00B674E3" w:rsidP="00B674E3">
      <w:pPr>
        <w:bidi w:val="0"/>
        <w:spacing w:line="480" w:lineRule="auto"/>
        <w:ind w:firstLine="720"/>
        <w:rPr>
          <w:rFonts w:ascii="Times New Roman" w:hAnsi="Times New Roman"/>
          <w:sz w:val="24"/>
          <w:szCs w:val="24"/>
        </w:rPr>
      </w:pPr>
      <w:r w:rsidRPr="00AF127A">
        <w:rPr>
          <w:rFonts w:ascii="Times New Roman" w:hAnsi="Times New Roman"/>
          <w:sz w:val="24"/>
          <w:szCs w:val="24"/>
        </w:rPr>
        <w:t xml:space="preserve">In Chapter 4, I report that work-related topics were found to be raised more frequently than personal and colleague-related topics.  Additionally, voice topics interacted with manager’s voice-encouraging behavior, such that voice encouragement accentuated the difference between work-related topics and personal or colleague-related topics.  I also raised two research questions in this chapter.  The first research question was whether individual differences in performance, professional integrity, and propensity to trust moderate the effect of voice topic.  I found that as performance and professional integrity increases, voice increases, especially for work-related topics, rather than personal or colleague-related topics, whereas as propensity to trust </w:t>
      </w:r>
      <w:r w:rsidRPr="00AF127A">
        <w:rPr>
          <w:rFonts w:ascii="Times New Roman" w:hAnsi="Times New Roman"/>
          <w:i/>
          <w:iCs/>
          <w:sz w:val="24"/>
          <w:szCs w:val="24"/>
        </w:rPr>
        <w:t>decreases</w:t>
      </w:r>
      <w:r w:rsidRPr="00AF127A">
        <w:rPr>
          <w:rFonts w:ascii="Times New Roman" w:hAnsi="Times New Roman"/>
          <w:sz w:val="24"/>
          <w:szCs w:val="24"/>
        </w:rPr>
        <w:t>, voice decreases, for personal or colleague-related topics, rather than for work-related topics, albeit the later finding was marginal.</w:t>
      </w:r>
    </w:p>
    <w:p w:rsidR="00B674E3" w:rsidRPr="00AF127A" w:rsidRDefault="00B674E3" w:rsidP="00B674E3">
      <w:pPr>
        <w:bidi w:val="0"/>
        <w:spacing w:line="480" w:lineRule="auto"/>
        <w:ind w:firstLine="720"/>
        <w:rPr>
          <w:rFonts w:ascii="Times New Roman" w:hAnsi="Times New Roman"/>
          <w:b/>
          <w:bCs/>
          <w:sz w:val="24"/>
          <w:szCs w:val="24"/>
        </w:rPr>
      </w:pPr>
      <w:r w:rsidRPr="00AF127A">
        <w:rPr>
          <w:rFonts w:ascii="Times New Roman" w:hAnsi="Times New Roman"/>
          <w:sz w:val="24"/>
          <w:szCs w:val="24"/>
        </w:rPr>
        <w:lastRenderedPageBreak/>
        <w:t xml:space="preserve">The second research question was whether managers’ perceptions of the frequency of various voice topics mirror employees’ perception?  And, what is the importance of various topics as perceived by managers?  I found that managers perceive work-related topics to be voiced more frequently than personal or colleague-related topics.  In addition, frequency and importance of voice interact with the individual difference of employee performance.  Furthermore, the importance of almost all voice topics, with the exception of personal topics, is perceived to be higher than the frequency of which they are raised.  And comparing employees and managers perception indicates that employees report voice significantly less frequently than the manager’s perception of their doing so.  </w:t>
      </w:r>
    </w:p>
    <w:p w:rsidR="00B674E3" w:rsidRPr="00AF127A" w:rsidRDefault="00B674E3" w:rsidP="00B674E3">
      <w:pPr>
        <w:autoSpaceDE w:val="0"/>
        <w:autoSpaceDN w:val="0"/>
        <w:bidi w:val="0"/>
        <w:spacing w:line="480" w:lineRule="auto"/>
        <w:ind w:firstLine="720"/>
        <w:rPr>
          <w:rFonts w:ascii="Times New Roman" w:hAnsi="Times New Roman"/>
          <w:sz w:val="24"/>
          <w:szCs w:val="24"/>
        </w:rPr>
      </w:pPr>
      <w:r w:rsidRPr="00AF127A">
        <w:rPr>
          <w:rFonts w:ascii="Times New Roman" w:hAnsi="Times New Roman"/>
          <w:sz w:val="24"/>
          <w:szCs w:val="24"/>
        </w:rPr>
        <w:t>In summary, in this research, I focused on the effects of voice-encouraging managers on employee voice, uncovered several boundary conditions that diminish the benefits of voice-encouragement by managers, and tested the impact of individual differences on voice.  Overall, this research provides a greater level of granularity to understanding of the various forces at play when employees decide to voice, or not to voice, to their managers.</w:t>
      </w:r>
    </w:p>
    <w:p w:rsidR="00707CC0" w:rsidRDefault="00707CC0" w:rsidP="002601E5">
      <w:pPr>
        <w:bidi w:val="0"/>
        <w:spacing w:after="0" w:line="480" w:lineRule="auto"/>
        <w:contextualSpacing/>
        <w:rPr>
          <w:rFonts w:ascii="Times New Roman" w:hAnsi="Times New Roman" w:cs="Times New Roman"/>
          <w:sz w:val="24"/>
          <w:szCs w:val="24"/>
        </w:rPr>
        <w:sectPr w:rsidR="00707CC0" w:rsidSect="00F92A12">
          <w:footerReference w:type="default" r:id="rId8"/>
          <w:pgSz w:w="11906" w:h="16838"/>
          <w:pgMar w:top="1440" w:right="1800" w:bottom="1440" w:left="1800" w:header="706" w:footer="706" w:gutter="0"/>
          <w:pgNumType w:fmt="lowerRoman" w:start="1"/>
          <w:cols w:space="708"/>
          <w:bidi/>
          <w:rtlGutter/>
          <w:docGrid w:linePitch="360"/>
        </w:sectPr>
      </w:pPr>
    </w:p>
    <w:p w:rsidR="00A25346" w:rsidRPr="00AF127A" w:rsidRDefault="00A25346" w:rsidP="002601E5">
      <w:pPr>
        <w:bidi w:val="0"/>
        <w:spacing w:after="0" w:line="480" w:lineRule="auto"/>
        <w:contextualSpacing/>
        <w:rPr>
          <w:rFonts w:ascii="Times New Roman" w:hAnsi="Times New Roman" w:cs="Times New Roman"/>
          <w:sz w:val="24"/>
          <w:szCs w:val="24"/>
        </w:rPr>
      </w:pPr>
    </w:p>
    <w:p w:rsidR="00E06903" w:rsidRPr="00AF127A" w:rsidRDefault="00E06903" w:rsidP="002601E5">
      <w:pPr>
        <w:bidi w:val="0"/>
        <w:spacing w:after="0" w:line="480" w:lineRule="auto"/>
        <w:contextualSpacing/>
        <w:rPr>
          <w:rFonts w:ascii="Times New Roman" w:hAnsi="Times New Roman" w:cs="Times New Roman"/>
          <w:sz w:val="24"/>
          <w:szCs w:val="24"/>
        </w:rPr>
      </w:pPr>
    </w:p>
    <w:p w:rsidR="008E6B3C" w:rsidRDefault="00E06903"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br w:type="page"/>
      </w:r>
    </w:p>
    <w:p w:rsidR="008E6B3C" w:rsidRDefault="008E6B3C">
      <w:pPr>
        <w:bidi w:val="0"/>
        <w:spacing w:after="0" w:line="240" w:lineRule="auto"/>
        <w:rPr>
          <w:rFonts w:ascii="Times New Roman" w:hAnsi="Times New Roman" w:cs="Times New Roman"/>
          <w:sz w:val="24"/>
          <w:szCs w:val="24"/>
        </w:rPr>
      </w:pPr>
    </w:p>
    <w:p w:rsidR="008D5E4A" w:rsidRPr="00AF127A" w:rsidRDefault="008D5E4A" w:rsidP="002601E5">
      <w:pPr>
        <w:bidi w:val="0"/>
        <w:spacing w:after="0" w:line="480" w:lineRule="auto"/>
        <w:contextualSpacing/>
        <w:rPr>
          <w:rFonts w:ascii="Times New Roman" w:hAnsi="Times New Roman" w:cs="Times New Roman"/>
          <w:b/>
          <w:bCs/>
          <w:sz w:val="23"/>
          <w:szCs w:val="23"/>
          <w:highlight w:val="yellow"/>
        </w:rPr>
      </w:pPr>
    </w:p>
    <w:sdt>
      <w:sdtPr>
        <w:rPr>
          <w:rFonts w:ascii="Calibri" w:eastAsia="Calibri" w:hAnsi="Calibri" w:cs="Arial"/>
          <w:b w:val="0"/>
          <w:bCs w:val="0"/>
          <w:color w:val="auto"/>
          <w:sz w:val="22"/>
          <w:szCs w:val="22"/>
          <w:lang w:eastAsia="en-US" w:bidi="he-IL"/>
        </w:rPr>
        <w:id w:val="-946461910"/>
        <w:docPartObj>
          <w:docPartGallery w:val="Table of Contents"/>
          <w:docPartUnique/>
        </w:docPartObj>
      </w:sdtPr>
      <w:sdtEndPr>
        <w:rPr>
          <w:rtl/>
        </w:rPr>
      </w:sdtEndPr>
      <w:sdtContent>
        <w:p w:rsidR="001E2EAA" w:rsidRDefault="001E2EAA">
          <w:pPr>
            <w:pStyle w:val="TOCHeading"/>
            <w:rPr>
              <w:color w:val="auto"/>
            </w:rPr>
          </w:pPr>
        </w:p>
        <w:p w:rsidR="00721C50" w:rsidRPr="00C11466" w:rsidRDefault="00721C50">
          <w:pPr>
            <w:pStyle w:val="TOCHeading"/>
            <w:rPr>
              <w:rFonts w:asciiTheme="majorBidi" w:hAnsiTheme="majorBidi"/>
              <w:color w:val="auto"/>
            </w:rPr>
          </w:pPr>
          <w:r w:rsidRPr="00C11466">
            <w:rPr>
              <w:rFonts w:asciiTheme="majorBidi" w:hAnsiTheme="majorBidi"/>
              <w:color w:val="auto"/>
            </w:rPr>
            <w:t>Table of Contents</w:t>
          </w:r>
        </w:p>
        <w:p w:rsidR="007D0BA9" w:rsidRPr="00AF127A" w:rsidRDefault="007D0BA9" w:rsidP="00721C50">
          <w:pPr>
            <w:pStyle w:val="TOC1"/>
            <w:rPr>
              <w:color w:val="auto"/>
            </w:rPr>
          </w:pPr>
        </w:p>
        <w:p w:rsidR="00B51F25" w:rsidRPr="00AF127A" w:rsidRDefault="00721C50" w:rsidP="009D6E56">
          <w:pPr>
            <w:pStyle w:val="TOC1"/>
            <w:rPr>
              <w:rFonts w:asciiTheme="minorHAnsi" w:eastAsiaTheme="minorEastAsia" w:hAnsiTheme="minorHAnsi" w:cstheme="minorBidi"/>
              <w:color w:val="auto"/>
              <w:sz w:val="22"/>
              <w:szCs w:val="22"/>
              <w:rtl/>
            </w:rPr>
          </w:pPr>
          <w:r w:rsidRPr="00AF127A">
            <w:rPr>
              <w:color w:val="auto"/>
            </w:rPr>
            <w:fldChar w:fldCharType="begin"/>
          </w:r>
          <w:r w:rsidRPr="00AF127A">
            <w:rPr>
              <w:color w:val="auto"/>
            </w:rPr>
            <w:instrText xml:space="preserve"> TOC \o "1-3" \h \z \u </w:instrText>
          </w:r>
          <w:r w:rsidRPr="00AF127A">
            <w:rPr>
              <w:color w:val="auto"/>
            </w:rPr>
            <w:fldChar w:fldCharType="separate"/>
          </w:r>
          <w:hyperlink w:anchor="_Toc439759463" w:history="1">
            <w:r w:rsidR="00B51F25" w:rsidRPr="00AF127A">
              <w:rPr>
                <w:rStyle w:val="Hyperlink"/>
                <w:color w:val="auto"/>
              </w:rPr>
              <w:t xml:space="preserve">CHAPTER 1 </w:t>
            </w:r>
            <w:r w:rsidR="009D6E56">
              <w:rPr>
                <w:rStyle w:val="Hyperlink"/>
                <w:color w:val="auto"/>
              </w:rPr>
              <w:t>–</w:t>
            </w:r>
            <w:r w:rsidR="00B51F25" w:rsidRPr="00AF127A">
              <w:rPr>
                <w:rStyle w:val="Hyperlink"/>
                <w:color w:val="auto"/>
              </w:rPr>
              <w:t xml:space="preserve"> Introduction and Theoretical Background</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Toc439759463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1</w:t>
            </w:r>
            <w:r w:rsidR="00B51F25" w:rsidRPr="00AF127A">
              <w:rPr>
                <w:rStyle w:val="Hyperlink"/>
                <w:color w:val="auto"/>
              </w:rPr>
              <w:fldChar w:fldCharType="end"/>
            </w:r>
          </w:hyperlink>
        </w:p>
        <w:p w:rsidR="00B51F25" w:rsidRPr="00AF127A" w:rsidRDefault="00A97AD4" w:rsidP="00B51F25">
          <w:pPr>
            <w:pStyle w:val="TOC1"/>
            <w:rPr>
              <w:rFonts w:asciiTheme="minorHAnsi" w:eastAsiaTheme="minorEastAsia" w:hAnsiTheme="minorHAnsi" w:cstheme="minorBidi"/>
              <w:color w:val="auto"/>
              <w:sz w:val="22"/>
              <w:szCs w:val="22"/>
              <w:rtl/>
            </w:rPr>
          </w:pPr>
          <w:hyperlink w:anchor="_Toc439759464" w:history="1">
            <w:r w:rsidR="00B51F25" w:rsidRPr="00AF127A">
              <w:rPr>
                <w:rStyle w:val="Hyperlink"/>
                <w:color w:val="auto"/>
              </w:rPr>
              <w:t>CHAPTER 2 – Overview of Studies</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Toc439759464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5</w:t>
            </w:r>
            <w:r w:rsidR="00B51F25" w:rsidRPr="00AF127A">
              <w:rPr>
                <w:rStyle w:val="Hyperlink"/>
                <w:color w:val="auto"/>
              </w:rPr>
              <w:fldChar w:fldCharType="end"/>
            </w:r>
          </w:hyperlink>
        </w:p>
        <w:p w:rsidR="00B51F25" w:rsidRPr="00AF127A" w:rsidRDefault="00A97AD4" w:rsidP="009D6E56">
          <w:pPr>
            <w:pStyle w:val="TOC1"/>
            <w:rPr>
              <w:rFonts w:asciiTheme="minorHAnsi" w:eastAsiaTheme="minorEastAsia" w:hAnsiTheme="minorHAnsi" w:cstheme="minorBidi"/>
              <w:color w:val="auto"/>
              <w:sz w:val="22"/>
              <w:szCs w:val="22"/>
              <w:rtl/>
            </w:rPr>
          </w:pPr>
          <w:hyperlink w:anchor="_Toc439759465" w:history="1">
            <w:r w:rsidR="00B51F25" w:rsidRPr="00AF127A">
              <w:rPr>
                <w:rStyle w:val="Hyperlink"/>
                <w:color w:val="auto"/>
              </w:rPr>
              <w:t xml:space="preserve">CHAPTER 3 </w:t>
            </w:r>
            <w:r w:rsidR="009D6E56">
              <w:rPr>
                <w:rStyle w:val="Hyperlink"/>
                <w:color w:val="auto"/>
              </w:rPr>
              <w:t>–</w:t>
            </w:r>
            <w:r w:rsidR="00B51F25" w:rsidRPr="00AF127A">
              <w:rPr>
                <w:rStyle w:val="Hyperlink"/>
                <w:color w:val="auto"/>
              </w:rPr>
              <w:t xml:space="preserve"> Voice-Attenuating Moderators</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Toc439759465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7</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66" w:history="1">
            <w:r w:rsidR="00B51F25" w:rsidRPr="00AF127A">
              <w:rPr>
                <w:rStyle w:val="Hyperlink"/>
                <w:color w:val="auto"/>
              </w:rPr>
              <w:t>Perceived Futility</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Toc439759466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8</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67" w:history="1">
            <w:r w:rsidR="00B51F25" w:rsidRPr="00AF127A">
              <w:rPr>
                <w:rStyle w:val="Hyperlink"/>
                <w:color w:val="auto"/>
              </w:rPr>
              <w:t>Perceived Risk</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Toc439759467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19</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68" w:history="1">
            <w:r w:rsidR="00B51F25" w:rsidRPr="00AF127A">
              <w:rPr>
                <w:rStyle w:val="Hyperlink"/>
                <w:color w:val="auto"/>
              </w:rPr>
              <w:t>Physical Distance</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Toc439759468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30</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69" w:history="1">
            <w:r w:rsidR="00B51F25" w:rsidRPr="00AF127A">
              <w:rPr>
                <w:rStyle w:val="Hyperlink"/>
                <w:color w:val="auto"/>
              </w:rPr>
              <w:t>Individual Differences</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Toc439759469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38</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70" w:history="1">
            <w:r w:rsidR="00B51F25" w:rsidRPr="00AF127A">
              <w:rPr>
                <w:rStyle w:val="Hyperlink"/>
                <w:color w:val="auto"/>
              </w:rPr>
              <w:t>Chapter 3 Discussion</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Toc439759470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48</w:t>
            </w:r>
            <w:r w:rsidR="00B51F25" w:rsidRPr="00AF127A">
              <w:rPr>
                <w:rStyle w:val="Hyperlink"/>
                <w:color w:val="auto"/>
              </w:rPr>
              <w:fldChar w:fldCharType="end"/>
            </w:r>
          </w:hyperlink>
        </w:p>
        <w:p w:rsidR="00B51F25" w:rsidRPr="00AF127A" w:rsidRDefault="00A97AD4" w:rsidP="009D6E56">
          <w:pPr>
            <w:pStyle w:val="TOC1"/>
            <w:rPr>
              <w:rFonts w:asciiTheme="minorHAnsi" w:eastAsiaTheme="minorEastAsia" w:hAnsiTheme="minorHAnsi" w:cstheme="minorBidi"/>
              <w:color w:val="auto"/>
              <w:sz w:val="22"/>
              <w:szCs w:val="22"/>
              <w:rtl/>
            </w:rPr>
          </w:pPr>
          <w:hyperlink w:anchor="_Toc439759471" w:history="1">
            <w:r w:rsidR="009D6E56" w:rsidRPr="00AF127A">
              <w:rPr>
                <w:rStyle w:val="Hyperlink"/>
                <w:color w:val="auto"/>
              </w:rPr>
              <w:t xml:space="preserve">CHAPTER 4 </w:t>
            </w:r>
            <w:r w:rsidR="009D6E56">
              <w:rPr>
                <w:rStyle w:val="Hyperlink"/>
                <w:color w:val="auto"/>
              </w:rPr>
              <w:t>–</w:t>
            </w:r>
            <w:r w:rsidR="009D6E56" w:rsidRPr="00AF127A">
              <w:rPr>
                <w:rStyle w:val="Hyperlink"/>
                <w:color w:val="auto"/>
              </w:rPr>
              <w:t xml:space="preserve"> VOICE TOPICS</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Toc439759471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51</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72" w:history="1">
            <w:r w:rsidR="00B51F25" w:rsidRPr="00AF127A">
              <w:rPr>
                <w:rStyle w:val="Hyperlink"/>
                <w:color w:val="auto"/>
              </w:rPr>
              <w:t>Voice-Attenuating Topics</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Toc439759472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54</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73" w:history="1">
            <w:r w:rsidR="00B51F25" w:rsidRPr="00AF127A">
              <w:rPr>
                <w:rStyle w:val="Hyperlink"/>
                <w:color w:val="auto"/>
              </w:rPr>
              <w:t>Manager’s Perception</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Toc439759473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63</w:t>
            </w:r>
            <w:r w:rsidR="00B51F25" w:rsidRPr="00AF127A">
              <w:rPr>
                <w:rStyle w:val="Hyperlink"/>
                <w:color w:val="auto"/>
              </w:rPr>
              <w:fldChar w:fldCharType="end"/>
            </w:r>
          </w:hyperlink>
        </w:p>
        <w:p w:rsidR="00B51F25" w:rsidRPr="00AF127A" w:rsidRDefault="00A97AD4" w:rsidP="00B51F25">
          <w:pPr>
            <w:pStyle w:val="TOC2"/>
            <w:rPr>
              <w:rFonts w:asciiTheme="minorHAnsi" w:eastAsiaTheme="minorEastAsia" w:hAnsiTheme="minorHAnsi" w:cstheme="minorBidi"/>
              <w:color w:val="auto"/>
              <w:sz w:val="22"/>
              <w:szCs w:val="22"/>
              <w:rtl/>
            </w:rPr>
          </w:pPr>
          <w:hyperlink w:anchor="_Toc439759474" w:history="1">
            <w:r w:rsidR="00B51F25" w:rsidRPr="00AF127A">
              <w:rPr>
                <w:rStyle w:val="Hyperlink"/>
                <w:color w:val="auto"/>
              </w:rPr>
              <w:t>Chapter 4 Discussion</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Toc439759474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70</w:t>
            </w:r>
            <w:r w:rsidR="00B51F25" w:rsidRPr="00AF127A">
              <w:rPr>
                <w:rStyle w:val="Hyperlink"/>
                <w:color w:val="auto"/>
              </w:rPr>
              <w:fldChar w:fldCharType="end"/>
            </w:r>
          </w:hyperlink>
        </w:p>
        <w:p w:rsidR="00B51F25" w:rsidRPr="00AF127A" w:rsidRDefault="00A97AD4" w:rsidP="00B51F25">
          <w:pPr>
            <w:pStyle w:val="TOC1"/>
            <w:rPr>
              <w:rFonts w:asciiTheme="minorHAnsi" w:eastAsiaTheme="minorEastAsia" w:hAnsiTheme="minorHAnsi" w:cstheme="minorBidi"/>
              <w:color w:val="auto"/>
              <w:sz w:val="22"/>
              <w:szCs w:val="22"/>
              <w:rtl/>
            </w:rPr>
          </w:pPr>
          <w:hyperlink w:anchor="_Toc439759475" w:history="1">
            <w:r w:rsidR="00B51F25" w:rsidRPr="00AF127A">
              <w:rPr>
                <w:rStyle w:val="Hyperlink"/>
                <w:color w:val="auto"/>
              </w:rPr>
              <w:t>General Discussion</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Toc439759475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74</w:t>
            </w:r>
            <w:r w:rsidR="00B51F25" w:rsidRPr="00AF127A">
              <w:rPr>
                <w:rStyle w:val="Hyperlink"/>
                <w:color w:val="auto"/>
              </w:rPr>
              <w:fldChar w:fldCharType="end"/>
            </w:r>
          </w:hyperlink>
        </w:p>
        <w:p w:rsidR="00B51F25" w:rsidRPr="00AF127A" w:rsidRDefault="00A97AD4" w:rsidP="00B51F25">
          <w:pPr>
            <w:pStyle w:val="TOC1"/>
            <w:rPr>
              <w:rFonts w:asciiTheme="minorHAnsi" w:eastAsiaTheme="minorEastAsia" w:hAnsiTheme="minorHAnsi" w:cstheme="minorBidi"/>
              <w:color w:val="auto"/>
              <w:sz w:val="22"/>
              <w:szCs w:val="22"/>
              <w:rtl/>
            </w:rPr>
          </w:pPr>
          <w:hyperlink w:anchor="_Toc439759476" w:history="1">
            <w:r w:rsidR="00B51F25" w:rsidRPr="00AF127A">
              <w:rPr>
                <w:rStyle w:val="Hyperlink"/>
                <w:color w:val="auto"/>
              </w:rPr>
              <w:t>References</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Toc439759476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75</w:t>
            </w:r>
            <w:r w:rsidR="00B51F25" w:rsidRPr="00AF127A">
              <w:rPr>
                <w:rStyle w:val="Hyperlink"/>
                <w:color w:val="auto"/>
              </w:rPr>
              <w:fldChar w:fldCharType="end"/>
            </w:r>
          </w:hyperlink>
        </w:p>
        <w:p w:rsidR="00B51F25" w:rsidRPr="00AF127A" w:rsidRDefault="00A97AD4" w:rsidP="009D6E56">
          <w:pPr>
            <w:pStyle w:val="TOC1"/>
            <w:rPr>
              <w:rFonts w:asciiTheme="minorHAnsi" w:eastAsiaTheme="minorEastAsia" w:hAnsiTheme="minorHAnsi" w:cstheme="minorBidi"/>
              <w:color w:val="auto"/>
              <w:sz w:val="22"/>
              <w:szCs w:val="22"/>
              <w:rtl/>
            </w:rPr>
          </w:pPr>
          <w:hyperlink w:anchor="_Toc439759477" w:history="1">
            <w:r w:rsidR="00B51F25" w:rsidRPr="00AF127A">
              <w:rPr>
                <w:rStyle w:val="Hyperlink"/>
                <w:color w:val="auto"/>
              </w:rPr>
              <w:t xml:space="preserve">Appendix A </w:t>
            </w:r>
            <w:r w:rsidR="009D6E56">
              <w:rPr>
                <w:rStyle w:val="Hyperlink"/>
                <w:color w:val="auto"/>
              </w:rPr>
              <w:t>–</w:t>
            </w:r>
            <w:r w:rsidR="00B51F25" w:rsidRPr="00AF127A">
              <w:rPr>
                <w:rStyle w:val="Hyperlink"/>
                <w:color w:val="auto"/>
              </w:rPr>
              <w:t xml:space="preserve"> Scales and Measures</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Toc439759477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83</w:t>
            </w:r>
            <w:r w:rsidR="00B51F25" w:rsidRPr="00AF127A">
              <w:rPr>
                <w:rStyle w:val="Hyperlink"/>
                <w:color w:val="auto"/>
              </w:rPr>
              <w:fldChar w:fldCharType="end"/>
            </w:r>
          </w:hyperlink>
        </w:p>
        <w:p w:rsidR="00B51F25" w:rsidRPr="00AF127A" w:rsidRDefault="00A97AD4" w:rsidP="00B51F25">
          <w:pPr>
            <w:pStyle w:val="TOC1"/>
            <w:rPr>
              <w:rFonts w:asciiTheme="minorHAnsi" w:eastAsiaTheme="minorEastAsia" w:hAnsiTheme="minorHAnsi" w:cstheme="minorBidi"/>
              <w:color w:val="auto"/>
              <w:sz w:val="22"/>
              <w:szCs w:val="22"/>
              <w:rtl/>
            </w:rPr>
          </w:pPr>
          <w:hyperlink w:anchor="_Toc439759478" w:history="1">
            <w:r w:rsidR="00B51F25" w:rsidRPr="00AF127A">
              <w:rPr>
                <w:rStyle w:val="Hyperlink"/>
                <w:color w:val="auto"/>
              </w:rPr>
              <w:t>Appendix B – Verbatim Analysis Distribution Table</w:t>
            </w:r>
            <w:r w:rsidR="00B51F25" w:rsidRPr="00AF127A">
              <w:rPr>
                <w:webHidden/>
                <w:color w:val="auto"/>
                <w:rtl/>
              </w:rPr>
              <w:tab/>
            </w:r>
            <w:r w:rsidR="00B51F25" w:rsidRPr="00AF127A">
              <w:rPr>
                <w:rStyle w:val="Hyperlink"/>
                <w:color w:val="auto"/>
              </w:rPr>
              <w:fldChar w:fldCharType="begin"/>
            </w:r>
            <w:r w:rsidR="00B51F25" w:rsidRPr="00AF127A">
              <w:rPr>
                <w:webHidden/>
                <w:color w:val="auto"/>
                <w:rtl/>
              </w:rPr>
              <w:instrText xml:space="preserve"> </w:instrText>
            </w:r>
            <w:r w:rsidR="00B51F25" w:rsidRPr="00AF127A">
              <w:rPr>
                <w:webHidden/>
                <w:color w:val="auto"/>
              </w:rPr>
              <w:instrText>PAGEREF</w:instrText>
            </w:r>
            <w:r w:rsidR="00B51F25" w:rsidRPr="00AF127A">
              <w:rPr>
                <w:webHidden/>
                <w:color w:val="auto"/>
                <w:rtl/>
              </w:rPr>
              <w:instrText xml:space="preserve"> _</w:instrText>
            </w:r>
            <w:r w:rsidR="00B51F25" w:rsidRPr="00AF127A">
              <w:rPr>
                <w:webHidden/>
                <w:color w:val="auto"/>
              </w:rPr>
              <w:instrText>Toc439759478 \h</w:instrText>
            </w:r>
            <w:r w:rsidR="00B51F25" w:rsidRPr="00AF127A">
              <w:rPr>
                <w:webHidden/>
                <w:color w:val="auto"/>
                <w:rtl/>
              </w:rPr>
              <w:instrText xml:space="preserve"> </w:instrText>
            </w:r>
            <w:r w:rsidR="00B51F25" w:rsidRPr="00AF127A">
              <w:rPr>
                <w:rStyle w:val="Hyperlink"/>
                <w:color w:val="auto"/>
              </w:rPr>
            </w:r>
            <w:r w:rsidR="00B51F25" w:rsidRPr="00AF127A">
              <w:rPr>
                <w:rStyle w:val="Hyperlink"/>
                <w:color w:val="auto"/>
              </w:rPr>
              <w:fldChar w:fldCharType="separate"/>
            </w:r>
            <w:r w:rsidR="00490071">
              <w:rPr>
                <w:webHidden/>
                <w:color w:val="auto"/>
              </w:rPr>
              <w:t>89</w:t>
            </w:r>
            <w:r w:rsidR="00B51F25" w:rsidRPr="00AF127A">
              <w:rPr>
                <w:rStyle w:val="Hyperlink"/>
                <w:color w:val="auto"/>
              </w:rPr>
              <w:fldChar w:fldCharType="end"/>
            </w:r>
          </w:hyperlink>
        </w:p>
        <w:p w:rsidR="00721C50" w:rsidRPr="00AF127A" w:rsidRDefault="00721C50">
          <w:r w:rsidRPr="00AF127A">
            <w:rPr>
              <w:b/>
              <w:bCs/>
              <w:noProof/>
            </w:rPr>
            <w:fldChar w:fldCharType="end"/>
          </w:r>
        </w:p>
      </w:sdtContent>
    </w:sdt>
    <w:p w:rsidR="003E4147" w:rsidRDefault="003E4147" w:rsidP="00FE6214">
      <w:pPr>
        <w:bidi w:val="0"/>
        <w:spacing w:after="0" w:line="480" w:lineRule="auto"/>
        <w:contextualSpacing/>
        <w:rPr>
          <w:rFonts w:ascii="Times New Roman" w:hAnsi="Times New Roman" w:cs="Times New Roman"/>
          <w:sz w:val="24"/>
          <w:szCs w:val="24"/>
        </w:rPr>
      </w:pPr>
    </w:p>
    <w:p w:rsidR="003E4147" w:rsidRDefault="003E4147">
      <w:pPr>
        <w:bidi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E4147" w:rsidRDefault="003E4147" w:rsidP="00FE6214">
      <w:pPr>
        <w:bidi w:val="0"/>
        <w:spacing w:after="0" w:line="480" w:lineRule="auto"/>
        <w:contextualSpacing/>
        <w:rPr>
          <w:rFonts w:ascii="Times New Roman" w:hAnsi="Times New Roman" w:cs="Times New Roman"/>
          <w:sz w:val="24"/>
          <w:szCs w:val="24"/>
        </w:rPr>
      </w:pPr>
    </w:p>
    <w:p w:rsidR="003E4147" w:rsidRDefault="003E4147">
      <w:pPr>
        <w:bidi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E6214" w:rsidRPr="00AF127A" w:rsidRDefault="00FE6214" w:rsidP="00FE6214">
      <w:pPr>
        <w:bidi w:val="0"/>
        <w:spacing w:after="0" w:line="480" w:lineRule="auto"/>
        <w:contextualSpacing/>
        <w:rPr>
          <w:rFonts w:ascii="Times New Roman" w:hAnsi="Times New Roman" w:cs="Times New Roman"/>
          <w:sz w:val="24"/>
          <w:szCs w:val="24"/>
        </w:rPr>
        <w:sectPr w:rsidR="00FE6214" w:rsidRPr="00AF127A" w:rsidSect="00F92A12">
          <w:footerReference w:type="default" r:id="rId9"/>
          <w:pgSz w:w="11906" w:h="16838"/>
          <w:pgMar w:top="1440" w:right="1800" w:bottom="1440" w:left="1800" w:header="706" w:footer="706" w:gutter="0"/>
          <w:pgNumType w:fmt="lowerRoman" w:start="1"/>
          <w:cols w:space="708"/>
          <w:bidi/>
          <w:rtlGutter/>
          <w:docGrid w:linePitch="360"/>
        </w:sectPr>
      </w:pPr>
    </w:p>
    <w:p w:rsidR="00127B81" w:rsidRPr="00AF127A" w:rsidRDefault="009260EF" w:rsidP="00E67F97">
      <w:pPr>
        <w:pStyle w:val="Heading1"/>
        <w:rPr>
          <w:color w:val="auto"/>
        </w:rPr>
      </w:pPr>
      <w:bookmarkStart w:id="1" w:name="_Toc439757635"/>
      <w:bookmarkStart w:id="2" w:name="_Toc439757778"/>
      <w:bookmarkStart w:id="3" w:name="_Toc439759463"/>
      <w:r w:rsidRPr="00AF127A">
        <w:rPr>
          <w:color w:val="auto"/>
        </w:rPr>
        <w:lastRenderedPageBreak/>
        <w:t>CHAPTER</w:t>
      </w:r>
      <w:r w:rsidR="00987709" w:rsidRPr="00AF127A">
        <w:rPr>
          <w:color w:val="auto"/>
        </w:rPr>
        <w:t xml:space="preserve"> 1</w:t>
      </w:r>
      <w:r w:rsidRPr="00AF127A">
        <w:rPr>
          <w:color w:val="auto"/>
        </w:rPr>
        <w:t xml:space="preserve"> - </w:t>
      </w:r>
      <w:r w:rsidR="00127B81" w:rsidRPr="00AF127A">
        <w:rPr>
          <w:color w:val="auto"/>
        </w:rPr>
        <w:t>Introduction and Theoretical Background</w:t>
      </w:r>
      <w:bookmarkEnd w:id="1"/>
      <w:bookmarkEnd w:id="2"/>
      <w:bookmarkEnd w:id="3"/>
    </w:p>
    <w:p w:rsidR="004E48C6" w:rsidRPr="00AF127A" w:rsidRDefault="004E48C6"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This </w:t>
      </w:r>
      <w:r w:rsidR="001A3D07" w:rsidRPr="00AF127A">
        <w:rPr>
          <w:rFonts w:ascii="Times New Roman" w:hAnsi="Times New Roman" w:cs="Times New Roman"/>
          <w:sz w:val="24"/>
          <w:szCs w:val="24"/>
        </w:rPr>
        <w:t>research</w:t>
      </w:r>
      <w:r w:rsidR="00BA7AC5"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is motivated by my personal experience as </w:t>
      </w:r>
      <w:r w:rsidR="006B0EF8" w:rsidRPr="00AF127A">
        <w:rPr>
          <w:rFonts w:ascii="Times New Roman" w:hAnsi="Times New Roman" w:cs="Times New Roman"/>
          <w:sz w:val="24"/>
          <w:szCs w:val="24"/>
        </w:rPr>
        <w:t xml:space="preserve">a </w:t>
      </w:r>
      <w:r w:rsidRPr="00AF127A">
        <w:rPr>
          <w:rFonts w:ascii="Times New Roman" w:hAnsi="Times New Roman" w:cs="Times New Roman"/>
          <w:sz w:val="24"/>
          <w:szCs w:val="24"/>
        </w:rPr>
        <w:t xml:space="preserve">manager, regarding </w:t>
      </w:r>
      <w:r w:rsidR="00FF02A2" w:rsidRPr="00AF127A">
        <w:rPr>
          <w:rFonts w:ascii="Times New Roman" w:hAnsi="Times New Roman" w:cs="Times New Roman"/>
          <w:sz w:val="24"/>
          <w:szCs w:val="24"/>
        </w:rPr>
        <w:t xml:space="preserve">my and other managers' </w:t>
      </w:r>
      <w:r w:rsidRPr="00AF127A">
        <w:rPr>
          <w:rFonts w:ascii="Times New Roman" w:hAnsi="Times New Roman" w:cs="Times New Roman"/>
          <w:sz w:val="24"/>
          <w:szCs w:val="24"/>
        </w:rPr>
        <w:t xml:space="preserve">attempts to encourage subordinates to voice their ideas, concerns and dilemmas.  </w:t>
      </w:r>
      <w:r w:rsidR="00DB6A3C" w:rsidRPr="00AF127A">
        <w:rPr>
          <w:rFonts w:ascii="Times New Roman" w:hAnsi="Times New Roman" w:cs="Times New Roman"/>
          <w:sz w:val="24"/>
          <w:szCs w:val="24"/>
        </w:rPr>
        <w:t>I</w:t>
      </w:r>
      <w:r w:rsidRPr="00AF127A">
        <w:rPr>
          <w:rFonts w:ascii="Times New Roman" w:hAnsi="Times New Roman" w:cs="Times New Roman"/>
          <w:sz w:val="24"/>
          <w:szCs w:val="24"/>
        </w:rPr>
        <w:t xml:space="preserve"> observe that </w:t>
      </w:r>
      <w:r w:rsidR="00FF02A2" w:rsidRPr="00AF127A">
        <w:rPr>
          <w:rFonts w:ascii="Times New Roman" w:hAnsi="Times New Roman" w:cs="Times New Roman"/>
          <w:sz w:val="24"/>
          <w:szCs w:val="24"/>
        </w:rPr>
        <w:t xml:space="preserve">employee voice produces multiple organizational benefits, such as </w:t>
      </w:r>
      <w:r w:rsidRPr="00AF127A">
        <w:rPr>
          <w:rFonts w:ascii="Times New Roman" w:hAnsi="Times New Roman" w:cs="Times New Roman"/>
          <w:sz w:val="24"/>
          <w:szCs w:val="24"/>
        </w:rPr>
        <w:t>improve</w:t>
      </w:r>
      <w:r w:rsidR="00FF02A2" w:rsidRPr="00AF127A">
        <w:rPr>
          <w:rFonts w:ascii="Times New Roman" w:hAnsi="Times New Roman" w:cs="Times New Roman"/>
          <w:sz w:val="24"/>
          <w:szCs w:val="24"/>
        </w:rPr>
        <w:t>d</w:t>
      </w:r>
      <w:r w:rsidRPr="00AF127A">
        <w:rPr>
          <w:rFonts w:ascii="Times New Roman" w:hAnsi="Times New Roman" w:cs="Times New Roman"/>
          <w:sz w:val="24"/>
          <w:szCs w:val="24"/>
        </w:rPr>
        <w:t xml:space="preserve"> risk assessment, reduce</w:t>
      </w:r>
      <w:r w:rsidR="00FF02A2" w:rsidRPr="00AF127A">
        <w:rPr>
          <w:rFonts w:ascii="Times New Roman" w:hAnsi="Times New Roman" w:cs="Times New Roman"/>
          <w:sz w:val="24"/>
          <w:szCs w:val="24"/>
        </w:rPr>
        <w:t>d</w:t>
      </w:r>
      <w:r w:rsidRPr="00AF127A">
        <w:rPr>
          <w:rFonts w:ascii="Times New Roman" w:hAnsi="Times New Roman" w:cs="Times New Roman"/>
          <w:sz w:val="24"/>
          <w:szCs w:val="24"/>
        </w:rPr>
        <w:t xml:space="preserve"> fraud/deception, and </w:t>
      </w:r>
      <w:r w:rsidR="00FF02A2" w:rsidRPr="00AF127A">
        <w:rPr>
          <w:rFonts w:ascii="Times New Roman" w:hAnsi="Times New Roman" w:cs="Times New Roman"/>
          <w:sz w:val="24"/>
          <w:szCs w:val="24"/>
        </w:rPr>
        <w:t xml:space="preserve">providing </w:t>
      </w:r>
      <w:r w:rsidRPr="00AF127A">
        <w:rPr>
          <w:rFonts w:ascii="Times New Roman" w:hAnsi="Times New Roman" w:cs="Times New Roman"/>
          <w:sz w:val="24"/>
          <w:szCs w:val="24"/>
        </w:rPr>
        <w:t>critical information.</w:t>
      </w:r>
      <w:r w:rsidR="00E44416" w:rsidRPr="00AF127A">
        <w:rPr>
          <w:rFonts w:ascii="Times New Roman" w:hAnsi="Times New Roman" w:cs="Times New Roman"/>
          <w:sz w:val="24"/>
          <w:szCs w:val="24"/>
        </w:rPr>
        <w:t xml:space="preserve">  This observation is consistent with </w:t>
      </w:r>
      <w:r w:rsidR="001C06AC" w:rsidRPr="00AF127A">
        <w:rPr>
          <w:rFonts w:ascii="Times New Roman" w:hAnsi="Times New Roman" w:cs="Times New Roman"/>
          <w:sz w:val="24"/>
          <w:szCs w:val="24"/>
        </w:rPr>
        <w:t>theory, experimental works, and correlational studies</w:t>
      </w:r>
      <w:r w:rsidR="00E44416" w:rsidRPr="00AF127A">
        <w:rPr>
          <w:rFonts w:ascii="Times New Roman" w:hAnsi="Times New Roman" w:cs="Times New Roman"/>
          <w:sz w:val="24"/>
          <w:szCs w:val="24"/>
        </w:rPr>
        <w:t xml:space="preserve">.  </w:t>
      </w:r>
      <w:r w:rsidR="00FF02A2" w:rsidRPr="00AF127A">
        <w:rPr>
          <w:rFonts w:ascii="Times New Roman" w:hAnsi="Times New Roman" w:cs="Times New Roman"/>
          <w:sz w:val="24"/>
          <w:szCs w:val="24"/>
        </w:rPr>
        <w:t xml:space="preserve">Theoretically, </w:t>
      </w:r>
      <w:r w:rsidR="00E44416" w:rsidRPr="00AF127A">
        <w:rPr>
          <w:rFonts w:ascii="Times New Roman" w:hAnsi="Times New Roman" w:cs="Times New Roman"/>
          <w:sz w:val="24"/>
          <w:szCs w:val="24"/>
        </w:rPr>
        <w:t xml:space="preserve">employee </w:t>
      </w:r>
      <w:r w:rsidR="00F50B1B" w:rsidRPr="00AF127A">
        <w:rPr>
          <w:rFonts w:ascii="Times New Roman" w:hAnsi="Times New Roman" w:cs="Times New Roman"/>
          <w:sz w:val="24"/>
          <w:szCs w:val="24"/>
        </w:rPr>
        <w:t xml:space="preserve">voice </w:t>
      </w:r>
      <w:r w:rsidR="00FF02A2" w:rsidRPr="00AF127A">
        <w:rPr>
          <w:rFonts w:ascii="Times New Roman" w:hAnsi="Times New Roman" w:cs="Times New Roman"/>
          <w:sz w:val="24"/>
          <w:szCs w:val="24"/>
        </w:rPr>
        <w:t xml:space="preserve">is postulated to </w:t>
      </w:r>
      <w:r w:rsidRPr="00AF127A">
        <w:rPr>
          <w:rFonts w:ascii="Times New Roman" w:hAnsi="Times New Roman" w:cs="Times New Roman"/>
          <w:sz w:val="24"/>
          <w:szCs w:val="24"/>
        </w:rPr>
        <w:t>reduce attrition (Hirschmann, 1970</w:t>
      </w:r>
      <w:r w:rsidR="001F780E" w:rsidRPr="00AF127A">
        <w:rPr>
          <w:rFonts w:ascii="Times New Roman" w:hAnsi="Times New Roman" w:cs="Times New Roman"/>
          <w:sz w:val="24"/>
          <w:szCs w:val="24"/>
        </w:rPr>
        <w:t>), increase perception of fairness (Lind &amp; Tyler</w:t>
      </w:r>
      <w:r w:rsidR="00BA7AC5" w:rsidRPr="00AF127A">
        <w:rPr>
          <w:rFonts w:ascii="Times New Roman" w:hAnsi="Times New Roman" w:cs="Times New Roman"/>
          <w:sz w:val="24"/>
          <w:szCs w:val="24"/>
        </w:rPr>
        <w:t>,</w:t>
      </w:r>
      <w:r w:rsidR="001F780E" w:rsidRPr="00AF127A">
        <w:rPr>
          <w:rFonts w:ascii="Times New Roman" w:hAnsi="Times New Roman" w:cs="Times New Roman"/>
          <w:sz w:val="24"/>
          <w:szCs w:val="24"/>
        </w:rPr>
        <w:t xml:space="preserve"> 1988</w:t>
      </w:r>
      <w:r w:rsidR="00BA7AC5" w:rsidRPr="00AF127A">
        <w:rPr>
          <w:rFonts w:ascii="Times New Roman" w:hAnsi="Times New Roman" w:cs="Times New Roman"/>
          <w:sz w:val="24"/>
          <w:szCs w:val="24"/>
        </w:rPr>
        <w:t>;</w:t>
      </w:r>
      <w:r w:rsidR="001F780E" w:rsidRPr="00AF127A">
        <w:rPr>
          <w:rFonts w:ascii="Times New Roman" w:hAnsi="Times New Roman" w:cs="Times New Roman"/>
          <w:sz w:val="24"/>
          <w:szCs w:val="24"/>
        </w:rPr>
        <w:t xml:space="preserve"> Tyler </w:t>
      </w:r>
      <w:r w:rsidR="00BA7AC5" w:rsidRPr="00AF127A">
        <w:rPr>
          <w:rFonts w:ascii="Times New Roman" w:hAnsi="Times New Roman" w:cs="Times New Roman"/>
          <w:sz w:val="24"/>
          <w:szCs w:val="24"/>
        </w:rPr>
        <w:t xml:space="preserve">&amp; </w:t>
      </w:r>
      <w:r w:rsidR="001F780E" w:rsidRPr="00AF127A">
        <w:rPr>
          <w:rFonts w:ascii="Times New Roman" w:hAnsi="Times New Roman" w:cs="Times New Roman"/>
          <w:sz w:val="24"/>
          <w:szCs w:val="24"/>
        </w:rPr>
        <w:t>Lind</w:t>
      </w:r>
      <w:r w:rsidR="00BA7AC5" w:rsidRPr="00AF127A">
        <w:rPr>
          <w:rFonts w:ascii="Times New Roman" w:hAnsi="Times New Roman" w:cs="Times New Roman"/>
          <w:sz w:val="24"/>
          <w:szCs w:val="24"/>
        </w:rPr>
        <w:t>,</w:t>
      </w:r>
      <w:r w:rsidR="001F780E" w:rsidRPr="00AF127A">
        <w:rPr>
          <w:rFonts w:ascii="Times New Roman" w:hAnsi="Times New Roman" w:cs="Times New Roman"/>
          <w:sz w:val="24"/>
          <w:szCs w:val="24"/>
        </w:rPr>
        <w:t xml:space="preserve"> 1992) and enhance employee engagement and empowerment (Kotter</w:t>
      </w:r>
      <w:r w:rsidR="00BA7AC5" w:rsidRPr="00AF127A">
        <w:rPr>
          <w:rFonts w:ascii="Times New Roman" w:hAnsi="Times New Roman" w:cs="Times New Roman"/>
          <w:sz w:val="24"/>
          <w:szCs w:val="24"/>
        </w:rPr>
        <w:t>,</w:t>
      </w:r>
      <w:r w:rsidR="001F780E" w:rsidRPr="00AF127A">
        <w:rPr>
          <w:rFonts w:ascii="Times New Roman" w:hAnsi="Times New Roman" w:cs="Times New Roman"/>
          <w:sz w:val="24"/>
          <w:szCs w:val="24"/>
        </w:rPr>
        <w:t xml:space="preserve"> 1996</w:t>
      </w:r>
      <w:r w:rsidR="00BA7AC5" w:rsidRPr="00AF127A">
        <w:rPr>
          <w:rFonts w:ascii="Times New Roman" w:hAnsi="Times New Roman" w:cs="Times New Roman"/>
          <w:sz w:val="24"/>
          <w:szCs w:val="24"/>
        </w:rPr>
        <w:t>;</w:t>
      </w:r>
      <w:r w:rsidR="001F780E" w:rsidRPr="00AF127A">
        <w:rPr>
          <w:rFonts w:ascii="Times New Roman" w:hAnsi="Times New Roman" w:cs="Times New Roman"/>
          <w:sz w:val="24"/>
          <w:szCs w:val="24"/>
        </w:rPr>
        <w:t xml:space="preserve"> Luecke</w:t>
      </w:r>
      <w:r w:rsidR="00BA7AC5" w:rsidRPr="00AF127A">
        <w:rPr>
          <w:rFonts w:ascii="Times New Roman" w:hAnsi="Times New Roman" w:cs="Times New Roman"/>
          <w:sz w:val="24"/>
          <w:szCs w:val="24"/>
        </w:rPr>
        <w:t>,</w:t>
      </w:r>
      <w:r w:rsidR="001F780E" w:rsidRPr="00AF127A">
        <w:rPr>
          <w:rFonts w:ascii="Times New Roman" w:hAnsi="Times New Roman" w:cs="Times New Roman"/>
          <w:sz w:val="24"/>
          <w:szCs w:val="24"/>
        </w:rPr>
        <w:t xml:space="preserve"> 2003). </w:t>
      </w:r>
      <w:r w:rsidRPr="00AF127A">
        <w:rPr>
          <w:rFonts w:ascii="Times New Roman" w:hAnsi="Times New Roman" w:cs="Times New Roman"/>
          <w:sz w:val="24"/>
          <w:szCs w:val="24"/>
        </w:rPr>
        <w:t>Experimentally, employee voice was shown</w:t>
      </w:r>
      <w:r w:rsidR="00E44416" w:rsidRPr="00AF127A">
        <w:rPr>
          <w:rFonts w:ascii="Times New Roman" w:hAnsi="Times New Roman" w:cs="Times New Roman"/>
          <w:sz w:val="24"/>
          <w:szCs w:val="24"/>
        </w:rPr>
        <w:t xml:space="preserve"> </w:t>
      </w:r>
      <w:r w:rsidRPr="00AF127A">
        <w:rPr>
          <w:rFonts w:ascii="Times New Roman" w:hAnsi="Times New Roman" w:cs="Times New Roman"/>
          <w:sz w:val="24"/>
          <w:szCs w:val="24"/>
        </w:rPr>
        <w:t>to</w:t>
      </w:r>
      <w:r w:rsidR="00FB2724" w:rsidRPr="00AF127A">
        <w:rPr>
          <w:rFonts w:ascii="Times New Roman" w:hAnsi="Times New Roman" w:cs="Times New Roman"/>
          <w:sz w:val="24"/>
          <w:szCs w:val="24"/>
        </w:rPr>
        <w:t xml:space="preserve"> i</w:t>
      </w:r>
      <w:r w:rsidRPr="00AF127A">
        <w:rPr>
          <w:rFonts w:ascii="Times New Roman" w:hAnsi="Times New Roman" w:cs="Times New Roman"/>
          <w:sz w:val="24"/>
          <w:szCs w:val="24"/>
        </w:rPr>
        <w:t>ncrease</w:t>
      </w:r>
      <w:r w:rsidR="00FB2724" w:rsidRPr="00AF127A">
        <w:rPr>
          <w:rFonts w:ascii="Times New Roman" w:hAnsi="Times New Roman" w:cs="Times New Roman"/>
          <w:sz w:val="24"/>
          <w:szCs w:val="24"/>
        </w:rPr>
        <w:t xml:space="preserve"> perception of fairness (Folger 1977)</w:t>
      </w:r>
      <w:r w:rsidR="001F780E" w:rsidRPr="00AF127A">
        <w:rPr>
          <w:rFonts w:ascii="Times New Roman" w:hAnsi="Times New Roman" w:cs="Times New Roman"/>
          <w:sz w:val="24"/>
          <w:szCs w:val="24"/>
        </w:rPr>
        <w:t>.</w:t>
      </w:r>
      <w:r w:rsidR="00BA7AC5" w:rsidRPr="00AF127A">
        <w:rPr>
          <w:rFonts w:ascii="Times New Roman" w:hAnsi="Times New Roman" w:cs="Times New Roman"/>
          <w:sz w:val="24"/>
          <w:szCs w:val="24"/>
        </w:rPr>
        <w:t xml:space="preserve">  Correlational</w:t>
      </w:r>
      <w:r w:rsidR="004D1B1C" w:rsidRPr="00AF127A">
        <w:rPr>
          <w:rFonts w:ascii="Times New Roman" w:hAnsi="Times New Roman" w:cs="Times New Roman"/>
          <w:sz w:val="24"/>
          <w:szCs w:val="24"/>
        </w:rPr>
        <w:t xml:space="preserve"> studies show</w:t>
      </w:r>
      <w:r w:rsidR="00FF02A2" w:rsidRPr="00AF127A">
        <w:rPr>
          <w:rFonts w:ascii="Times New Roman" w:hAnsi="Times New Roman" w:cs="Times New Roman"/>
          <w:sz w:val="24"/>
          <w:szCs w:val="24"/>
        </w:rPr>
        <w:t>, for example,</w:t>
      </w:r>
      <w:r w:rsidR="004D1B1C" w:rsidRPr="00AF127A">
        <w:rPr>
          <w:rFonts w:ascii="Times New Roman" w:hAnsi="Times New Roman" w:cs="Times New Roman"/>
          <w:sz w:val="24"/>
          <w:szCs w:val="24"/>
        </w:rPr>
        <w:t xml:space="preserve"> </w:t>
      </w:r>
      <w:r w:rsidR="001C06AC" w:rsidRPr="00AF127A">
        <w:rPr>
          <w:rFonts w:ascii="Times New Roman" w:hAnsi="Times New Roman" w:cs="Times New Roman"/>
          <w:sz w:val="24"/>
          <w:szCs w:val="24"/>
        </w:rPr>
        <w:t xml:space="preserve">associations </w:t>
      </w:r>
      <w:r w:rsidR="004D1B1C" w:rsidRPr="00AF127A">
        <w:rPr>
          <w:rFonts w:ascii="Times New Roman" w:hAnsi="Times New Roman" w:cs="Times New Roman"/>
          <w:sz w:val="24"/>
          <w:szCs w:val="24"/>
        </w:rPr>
        <w:t xml:space="preserve">between </w:t>
      </w:r>
      <w:r w:rsidR="00FF02A2" w:rsidRPr="00AF127A">
        <w:rPr>
          <w:rFonts w:ascii="Times New Roman" w:hAnsi="Times New Roman" w:cs="Times New Roman"/>
          <w:sz w:val="24"/>
          <w:szCs w:val="24"/>
        </w:rPr>
        <w:t>employee voice</w:t>
      </w:r>
      <w:r w:rsidR="004D1B1C" w:rsidRPr="00AF127A">
        <w:rPr>
          <w:rFonts w:ascii="Times New Roman" w:hAnsi="Times New Roman" w:cs="Times New Roman"/>
          <w:sz w:val="24"/>
          <w:szCs w:val="24"/>
        </w:rPr>
        <w:t xml:space="preserve"> and implementation success of new procedures (Edmondson, 2003)</w:t>
      </w:r>
      <w:r w:rsidR="00E0171C" w:rsidRPr="00AF127A">
        <w:rPr>
          <w:rFonts w:ascii="Times New Roman" w:hAnsi="Times New Roman" w:cs="Times New Roman"/>
          <w:sz w:val="24"/>
          <w:szCs w:val="24"/>
        </w:rPr>
        <w:t>.</w:t>
      </w:r>
    </w:p>
    <w:p w:rsidR="001D7D09" w:rsidRPr="00AF127A" w:rsidRDefault="00CC6719"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Given the evidence for the importance of employee voice, the construct, the targets and the content of this concept need to be defined.  The concept of voice was integrated by </w:t>
      </w:r>
      <w:r w:rsidR="00285436" w:rsidRPr="00AF127A">
        <w:rPr>
          <w:rFonts w:ascii="Times New Roman" w:hAnsi="Times New Roman" w:cs="Times New Roman"/>
          <w:sz w:val="24"/>
          <w:szCs w:val="24"/>
        </w:rPr>
        <w:t>Morrison (</w:t>
      </w:r>
      <w:r w:rsidR="001D7D09" w:rsidRPr="00AF127A">
        <w:rPr>
          <w:rFonts w:ascii="Times New Roman" w:hAnsi="Times New Roman" w:cs="Times New Roman"/>
          <w:sz w:val="24"/>
          <w:szCs w:val="24"/>
        </w:rPr>
        <w:t>2011</w:t>
      </w:r>
      <w:r w:rsidR="00285436" w:rsidRPr="00AF127A">
        <w:rPr>
          <w:rFonts w:ascii="Times New Roman" w:hAnsi="Times New Roman" w:cs="Times New Roman"/>
          <w:sz w:val="24"/>
          <w:szCs w:val="24"/>
        </w:rPr>
        <w:t>)</w:t>
      </w:r>
      <w:r w:rsidR="001D7D09" w:rsidRPr="00AF127A">
        <w:rPr>
          <w:rFonts w:ascii="Times New Roman" w:hAnsi="Times New Roman" w:cs="Times New Roman"/>
          <w:sz w:val="24"/>
          <w:szCs w:val="24"/>
        </w:rPr>
        <w:t xml:space="preserve"> from various definitions </w:t>
      </w:r>
      <w:r w:rsidR="001C06AC" w:rsidRPr="00AF127A">
        <w:rPr>
          <w:rFonts w:ascii="Times New Roman" w:hAnsi="Times New Roman" w:cs="Times New Roman"/>
          <w:sz w:val="24"/>
          <w:szCs w:val="24"/>
        </w:rPr>
        <w:t>(Burris, Detert, &amp; Chiaburu, 2008; Detert &amp; Burris, 2007; D</w:t>
      </w:r>
      <w:r w:rsidR="003E4147">
        <w:rPr>
          <w:rFonts w:ascii="Times New Roman" w:hAnsi="Times New Roman" w:cs="Times New Roman"/>
          <w:sz w:val="24"/>
          <w:szCs w:val="24"/>
        </w:rPr>
        <w:t>h</w:t>
      </w:r>
      <w:r w:rsidR="001C06AC" w:rsidRPr="00AF127A">
        <w:rPr>
          <w:rFonts w:ascii="Times New Roman" w:hAnsi="Times New Roman" w:cs="Times New Roman"/>
          <w:sz w:val="24"/>
          <w:szCs w:val="24"/>
        </w:rPr>
        <w:t xml:space="preserve">etert &amp; Trevino, 2010; LePine &amp; Van Dyne,1998; Tangirala &amp; Ramanujam, 2008; Van Dyne, Ang, &amp; Botero, 2003; Van Dyne &amp; LePine, 1998) </w:t>
      </w:r>
      <w:r w:rsidR="001D7D09" w:rsidRPr="00AF127A">
        <w:rPr>
          <w:rFonts w:ascii="Times New Roman" w:hAnsi="Times New Roman" w:cs="Times New Roman"/>
          <w:sz w:val="24"/>
          <w:szCs w:val="24"/>
        </w:rPr>
        <w:t xml:space="preserve">as follows: </w:t>
      </w:r>
      <w:r w:rsidR="00FF09AC" w:rsidRPr="00AF127A">
        <w:rPr>
          <w:rFonts w:ascii="Times New Roman" w:hAnsi="Times New Roman" w:cs="Times New Roman"/>
          <w:sz w:val="24"/>
          <w:szCs w:val="24"/>
        </w:rPr>
        <w:t>“</w:t>
      </w:r>
      <w:r w:rsidR="001D7D09" w:rsidRPr="00AF127A">
        <w:rPr>
          <w:rFonts w:ascii="Times New Roman" w:hAnsi="Times New Roman" w:cs="Times New Roman"/>
          <w:i/>
          <w:iCs/>
          <w:sz w:val="24"/>
          <w:szCs w:val="24"/>
        </w:rPr>
        <w:t>Discretionary communication</w:t>
      </w:r>
      <w:r w:rsidR="001D7D09" w:rsidRPr="00AF127A">
        <w:rPr>
          <w:rFonts w:ascii="Times New Roman" w:hAnsi="Times New Roman" w:cs="Times New Roman"/>
          <w:sz w:val="24"/>
          <w:szCs w:val="24"/>
        </w:rPr>
        <w:t xml:space="preserve"> of ideas, suggestions, concerns, or opinions about work-related issues with the </w:t>
      </w:r>
      <w:r w:rsidR="001D7D09" w:rsidRPr="00AF127A">
        <w:rPr>
          <w:rFonts w:ascii="Times New Roman" w:hAnsi="Times New Roman" w:cs="Times New Roman"/>
          <w:i/>
          <w:iCs/>
          <w:sz w:val="24"/>
          <w:szCs w:val="24"/>
        </w:rPr>
        <w:t>intent</w:t>
      </w:r>
      <w:r w:rsidR="001D7D09" w:rsidRPr="00AF127A">
        <w:rPr>
          <w:rFonts w:ascii="Times New Roman" w:hAnsi="Times New Roman" w:cs="Times New Roman"/>
          <w:sz w:val="24"/>
          <w:szCs w:val="24"/>
        </w:rPr>
        <w:t xml:space="preserve"> to improve organizational or unit functioning.</w:t>
      </w:r>
      <w:r w:rsidR="00FF09AC" w:rsidRPr="00AF127A">
        <w:rPr>
          <w:rFonts w:ascii="Times New Roman" w:hAnsi="Times New Roman" w:cs="Times New Roman"/>
          <w:sz w:val="24"/>
          <w:szCs w:val="24"/>
        </w:rPr>
        <w:t>” (</w:t>
      </w:r>
      <w:r w:rsidR="00E654A4" w:rsidRPr="00AF127A">
        <w:rPr>
          <w:rFonts w:ascii="Times New Roman" w:hAnsi="Times New Roman" w:cs="Times New Roman"/>
          <w:sz w:val="24"/>
          <w:szCs w:val="24"/>
        </w:rPr>
        <w:t>p.</w:t>
      </w:r>
      <w:r w:rsidR="00FF09AC" w:rsidRPr="00AF127A">
        <w:rPr>
          <w:rFonts w:ascii="Times New Roman" w:hAnsi="Times New Roman" w:cs="Times New Roman"/>
          <w:sz w:val="24"/>
          <w:szCs w:val="24"/>
        </w:rPr>
        <w:t xml:space="preserve"> 375)</w:t>
      </w:r>
      <w:r w:rsidR="00BB344A" w:rsidRPr="00AF127A">
        <w:rPr>
          <w:rFonts w:ascii="Times New Roman" w:hAnsi="Times New Roman" w:cs="Times New Roman"/>
          <w:sz w:val="24"/>
          <w:szCs w:val="24"/>
        </w:rPr>
        <w:t>.</w:t>
      </w:r>
      <w:r w:rsidR="001D7D09" w:rsidRPr="00AF127A">
        <w:rPr>
          <w:rFonts w:ascii="Times New Roman" w:hAnsi="Times New Roman" w:cs="Times New Roman"/>
          <w:sz w:val="24"/>
          <w:szCs w:val="24"/>
        </w:rPr>
        <w:t xml:space="preserve"> This definition </w:t>
      </w:r>
      <w:r w:rsidR="00531CDC" w:rsidRPr="00AF127A">
        <w:rPr>
          <w:rFonts w:ascii="Times New Roman" w:hAnsi="Times New Roman" w:cs="Times New Roman"/>
          <w:sz w:val="24"/>
          <w:szCs w:val="24"/>
        </w:rPr>
        <w:t>includ</w:t>
      </w:r>
      <w:r w:rsidR="001D7D09" w:rsidRPr="00AF127A">
        <w:rPr>
          <w:rFonts w:ascii="Times New Roman" w:hAnsi="Times New Roman" w:cs="Times New Roman"/>
          <w:sz w:val="24"/>
          <w:szCs w:val="24"/>
        </w:rPr>
        <w:t>es voice that is directed to one’s boss</w:t>
      </w:r>
      <w:r w:rsidRPr="00AF127A">
        <w:rPr>
          <w:rFonts w:ascii="Times New Roman" w:hAnsi="Times New Roman" w:cs="Times New Roman"/>
          <w:sz w:val="24"/>
          <w:szCs w:val="24"/>
        </w:rPr>
        <w:t>,</w:t>
      </w:r>
      <w:r w:rsidR="003757B9" w:rsidRPr="00AF127A">
        <w:rPr>
          <w:rFonts w:ascii="Times New Roman" w:hAnsi="Times New Roman" w:cs="Times New Roman"/>
          <w:sz w:val="24"/>
          <w:szCs w:val="24"/>
        </w:rPr>
        <w:t xml:space="preserve"> </w:t>
      </w:r>
      <w:r w:rsidR="001D7D09" w:rsidRPr="00AF127A">
        <w:rPr>
          <w:rFonts w:ascii="Times New Roman" w:hAnsi="Times New Roman" w:cs="Times New Roman"/>
          <w:sz w:val="24"/>
          <w:szCs w:val="24"/>
        </w:rPr>
        <w:t>other senior manager</w:t>
      </w:r>
      <w:r w:rsidR="003757B9" w:rsidRPr="00AF127A">
        <w:rPr>
          <w:rFonts w:ascii="Times New Roman" w:hAnsi="Times New Roman" w:cs="Times New Roman"/>
          <w:sz w:val="24"/>
          <w:szCs w:val="24"/>
        </w:rPr>
        <w:t>s</w:t>
      </w:r>
      <w:r w:rsidR="001D7D09"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and </w:t>
      </w:r>
      <w:r w:rsidR="001D7D09" w:rsidRPr="00AF127A">
        <w:rPr>
          <w:rFonts w:ascii="Times New Roman" w:hAnsi="Times New Roman" w:cs="Times New Roman"/>
          <w:sz w:val="24"/>
          <w:szCs w:val="24"/>
        </w:rPr>
        <w:t xml:space="preserve">members of one’s team. </w:t>
      </w:r>
      <w:r w:rsidR="001C06AC" w:rsidRPr="00AF127A">
        <w:rPr>
          <w:rFonts w:ascii="Times New Roman" w:hAnsi="Times New Roman" w:cs="Times New Roman"/>
          <w:sz w:val="24"/>
          <w:szCs w:val="24"/>
        </w:rPr>
        <w:t xml:space="preserve">However, the current </w:t>
      </w:r>
      <w:r w:rsidR="001A3D07" w:rsidRPr="00AF127A">
        <w:rPr>
          <w:rFonts w:ascii="Times New Roman" w:hAnsi="Times New Roman" w:cs="Times New Roman"/>
          <w:sz w:val="24"/>
          <w:szCs w:val="24"/>
        </w:rPr>
        <w:t>research</w:t>
      </w:r>
      <w:r w:rsidR="00672A5A" w:rsidRPr="00AF127A">
        <w:rPr>
          <w:rFonts w:ascii="Times New Roman" w:hAnsi="Times New Roman" w:cs="Times New Roman"/>
          <w:sz w:val="24"/>
          <w:szCs w:val="24"/>
        </w:rPr>
        <w:t xml:space="preserve"> </w:t>
      </w:r>
      <w:r w:rsidR="001D7D09" w:rsidRPr="00AF127A">
        <w:rPr>
          <w:rFonts w:ascii="Times New Roman" w:hAnsi="Times New Roman" w:cs="Times New Roman"/>
          <w:sz w:val="24"/>
          <w:szCs w:val="24"/>
        </w:rPr>
        <w:t>is focused on voice to one’s manager.</w:t>
      </w:r>
    </w:p>
    <w:p w:rsidR="00BB344A" w:rsidRPr="00AF127A" w:rsidRDefault="001D7D09"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Content of voice varies: It can be about a way to </w:t>
      </w:r>
      <w:r w:rsidR="00C95D55" w:rsidRPr="00AF127A">
        <w:rPr>
          <w:rFonts w:ascii="Times New Roman" w:hAnsi="Times New Roman" w:cs="Times New Roman"/>
          <w:sz w:val="24"/>
          <w:szCs w:val="24"/>
        </w:rPr>
        <w:t>improve a</w:t>
      </w:r>
      <w:r w:rsidRPr="00AF127A">
        <w:rPr>
          <w:rFonts w:ascii="Times New Roman" w:hAnsi="Times New Roman" w:cs="Times New Roman"/>
          <w:sz w:val="24"/>
          <w:szCs w:val="24"/>
        </w:rPr>
        <w:t xml:space="preserve"> work-related problem (</w:t>
      </w:r>
      <w:r w:rsidR="00672A5A" w:rsidRPr="00AF127A">
        <w:rPr>
          <w:rFonts w:ascii="Times New Roman" w:hAnsi="Times New Roman" w:cs="Times New Roman"/>
          <w:sz w:val="24"/>
          <w:szCs w:val="24"/>
        </w:rPr>
        <w:t xml:space="preserve">Van Dyne &amp; LePine, 1998; </w:t>
      </w:r>
      <w:r w:rsidRPr="00AF127A">
        <w:rPr>
          <w:rFonts w:ascii="Times New Roman" w:hAnsi="Times New Roman" w:cs="Times New Roman"/>
          <w:sz w:val="24"/>
          <w:szCs w:val="24"/>
        </w:rPr>
        <w:t>Milliken</w:t>
      </w:r>
      <w:r w:rsidR="00AA41FF" w:rsidRPr="00AF127A">
        <w:rPr>
          <w:rFonts w:ascii="Times New Roman" w:hAnsi="Times New Roman" w:cs="Times New Roman"/>
          <w:sz w:val="24"/>
          <w:szCs w:val="24"/>
        </w:rPr>
        <w:t xml:space="preserve">, Morrison &amp; Hewlin, </w:t>
      </w:r>
      <w:r w:rsidRPr="00AF127A">
        <w:rPr>
          <w:rFonts w:ascii="Times New Roman" w:hAnsi="Times New Roman" w:cs="Times New Roman"/>
          <w:sz w:val="24"/>
          <w:szCs w:val="24"/>
        </w:rPr>
        <w:t xml:space="preserve">2003), </w:t>
      </w:r>
      <w:r w:rsidR="00601A5F" w:rsidRPr="00AF127A">
        <w:rPr>
          <w:rFonts w:ascii="Times New Roman" w:hAnsi="Times New Roman" w:cs="Times New Roman"/>
          <w:sz w:val="24"/>
          <w:szCs w:val="24"/>
        </w:rPr>
        <w:t xml:space="preserve">an issue </w:t>
      </w:r>
      <w:r w:rsidR="00601A5F" w:rsidRPr="00AF127A">
        <w:rPr>
          <w:rFonts w:ascii="Times New Roman" w:hAnsi="Times New Roman" w:cs="Times New Roman"/>
          <w:sz w:val="24"/>
          <w:szCs w:val="24"/>
        </w:rPr>
        <w:lastRenderedPageBreak/>
        <w:t>of significance (Dutton &amp; Ashford, 1993), a situation of</w:t>
      </w:r>
      <w:r w:rsidRPr="00AF127A">
        <w:rPr>
          <w:rFonts w:ascii="Times New Roman" w:hAnsi="Times New Roman" w:cs="Times New Roman"/>
          <w:sz w:val="24"/>
          <w:szCs w:val="24"/>
        </w:rPr>
        <w:t xml:space="preserve"> misconduct (Pinder &amp; Harlos, 2001), or an opinion that differs from the views of others (Premeaux &amp; Bedeian, 2003). </w:t>
      </w:r>
      <w:r w:rsidR="00BB344A" w:rsidRPr="00AF127A">
        <w:rPr>
          <w:rFonts w:ascii="Times New Roman" w:hAnsi="Times New Roman" w:cs="Times New Roman"/>
          <w:sz w:val="24"/>
          <w:szCs w:val="24"/>
        </w:rPr>
        <w:t xml:space="preserve"> That is, Morrison's definition captures the commonality among various conceptions of voice.  In this work, I will </w:t>
      </w:r>
      <w:r w:rsidR="00721B4B" w:rsidRPr="00AF127A">
        <w:rPr>
          <w:rFonts w:ascii="Times New Roman" w:hAnsi="Times New Roman" w:cs="Times New Roman"/>
          <w:sz w:val="24"/>
          <w:szCs w:val="24"/>
        </w:rPr>
        <w:t>show</w:t>
      </w:r>
      <w:r w:rsidR="00BB344A" w:rsidRPr="00AF127A">
        <w:rPr>
          <w:rFonts w:ascii="Times New Roman" w:hAnsi="Times New Roman" w:cs="Times New Roman"/>
          <w:sz w:val="24"/>
          <w:szCs w:val="24"/>
        </w:rPr>
        <w:t xml:space="preserve">, among other things, that the various contents of voice impact the voice behavior itself.  Yet, before considering voice content, I next review </w:t>
      </w:r>
      <w:r w:rsidR="00721B4B" w:rsidRPr="00AF127A">
        <w:rPr>
          <w:rFonts w:ascii="Times New Roman" w:hAnsi="Times New Roman" w:cs="Times New Roman"/>
          <w:sz w:val="24"/>
          <w:szCs w:val="24"/>
        </w:rPr>
        <w:t xml:space="preserve">other </w:t>
      </w:r>
      <w:r w:rsidR="00CC6719" w:rsidRPr="00AF127A">
        <w:rPr>
          <w:rFonts w:ascii="Times New Roman" w:hAnsi="Times New Roman" w:cs="Times New Roman"/>
          <w:sz w:val="24"/>
          <w:szCs w:val="24"/>
        </w:rPr>
        <w:t>variables that appear to affect</w:t>
      </w:r>
      <w:r w:rsidR="00BB344A" w:rsidRPr="00AF127A">
        <w:rPr>
          <w:rFonts w:ascii="Times New Roman" w:hAnsi="Times New Roman" w:cs="Times New Roman"/>
          <w:sz w:val="24"/>
          <w:szCs w:val="24"/>
        </w:rPr>
        <w:t xml:space="preserve"> voice.</w:t>
      </w:r>
    </w:p>
    <w:p w:rsidR="00556761" w:rsidRPr="00AF127A" w:rsidRDefault="00061602" w:rsidP="009C2B64">
      <w:pPr>
        <w:autoSpaceDE w:val="0"/>
        <w:autoSpaceDN w:val="0"/>
        <w:bidi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w:t>
      </w:r>
      <w:r w:rsidRPr="009C2B64">
        <w:rPr>
          <w:rFonts w:ascii="Times New Roman" w:hAnsi="Times New Roman" w:cs="Times New Roman"/>
          <w:sz w:val="24"/>
          <w:szCs w:val="24"/>
        </w:rPr>
        <w:t xml:space="preserve">most important factors when </w:t>
      </w:r>
      <w:r w:rsidR="00B97E82" w:rsidRPr="009C2B64">
        <w:rPr>
          <w:rFonts w:ascii="Times New Roman" w:hAnsi="Times New Roman" w:cs="Times New Roman"/>
          <w:sz w:val="24"/>
          <w:szCs w:val="24"/>
        </w:rPr>
        <w:t>an employee decides</w:t>
      </w:r>
      <w:r w:rsidRPr="009C2B64">
        <w:rPr>
          <w:rFonts w:ascii="Times New Roman" w:hAnsi="Times New Roman" w:cs="Times New Roman"/>
          <w:sz w:val="24"/>
          <w:szCs w:val="24"/>
        </w:rPr>
        <w:t xml:space="preserve"> whether or not to voice is </w:t>
      </w:r>
      <w:r w:rsidR="0031198E">
        <w:rPr>
          <w:rFonts w:ascii="Times New Roman" w:hAnsi="Times New Roman" w:cs="Times New Roman"/>
          <w:sz w:val="24"/>
          <w:szCs w:val="24"/>
        </w:rPr>
        <w:t>his or hers</w:t>
      </w:r>
      <w:r w:rsidRPr="009C2B64">
        <w:rPr>
          <w:rFonts w:ascii="Times New Roman" w:hAnsi="Times New Roman" w:cs="Times New Roman"/>
          <w:sz w:val="24"/>
          <w:szCs w:val="24"/>
        </w:rPr>
        <w:t xml:space="preserve"> manager’s behavior. </w:t>
      </w:r>
      <w:r w:rsidR="00DE320B">
        <w:rPr>
          <w:rFonts w:ascii="Times New Roman" w:hAnsi="Times New Roman" w:cs="Times New Roman"/>
          <w:sz w:val="24"/>
          <w:szCs w:val="24"/>
        </w:rPr>
        <w:t xml:space="preserve"> </w:t>
      </w:r>
      <w:r w:rsidR="003F54BD" w:rsidRPr="009C2B64">
        <w:rPr>
          <w:rFonts w:ascii="Times New Roman" w:hAnsi="Times New Roman" w:cs="Times New Roman"/>
          <w:sz w:val="24"/>
          <w:szCs w:val="24"/>
        </w:rPr>
        <w:t xml:space="preserve">Both because the manager is the target of voice </w:t>
      </w:r>
      <w:r w:rsidR="00B97E82" w:rsidRPr="009C2B64">
        <w:rPr>
          <w:rFonts w:ascii="Times New Roman" w:hAnsi="Times New Roman" w:cs="Times New Roman"/>
          <w:sz w:val="24"/>
          <w:szCs w:val="24"/>
        </w:rPr>
        <w:t>and because the manager has power over the outcome</w:t>
      </w:r>
      <w:r w:rsidR="0031198E">
        <w:rPr>
          <w:rFonts w:ascii="Times New Roman" w:hAnsi="Times New Roman" w:cs="Times New Roman"/>
          <w:sz w:val="24"/>
          <w:szCs w:val="24"/>
        </w:rPr>
        <w:t xml:space="preserve"> of voice</w:t>
      </w:r>
      <w:r w:rsidR="00B97E82" w:rsidRPr="009C2B64">
        <w:rPr>
          <w:rFonts w:ascii="Times New Roman" w:hAnsi="Times New Roman" w:cs="Times New Roman"/>
          <w:sz w:val="24"/>
          <w:szCs w:val="24"/>
        </w:rPr>
        <w:t xml:space="preserve">, such as job assignments, performance evaluation and pay. </w:t>
      </w:r>
      <w:r w:rsidR="00DE320B">
        <w:rPr>
          <w:rFonts w:ascii="Times New Roman" w:hAnsi="Times New Roman" w:cs="Times New Roman"/>
          <w:sz w:val="24"/>
          <w:szCs w:val="24"/>
        </w:rPr>
        <w:t xml:space="preserve"> </w:t>
      </w:r>
      <w:r w:rsidR="00B97E82" w:rsidRPr="009C2B64">
        <w:rPr>
          <w:rFonts w:ascii="Times New Roman" w:hAnsi="Times New Roman" w:cs="Times New Roman"/>
          <w:sz w:val="24"/>
          <w:szCs w:val="24"/>
        </w:rPr>
        <w:t xml:space="preserve">For that reason, voice literature emphasized manager’s behavior with respect to voice. </w:t>
      </w:r>
      <w:r w:rsidR="00DE320B">
        <w:rPr>
          <w:rFonts w:ascii="Times New Roman" w:hAnsi="Times New Roman" w:cs="Times New Roman"/>
          <w:sz w:val="24"/>
          <w:szCs w:val="24"/>
        </w:rPr>
        <w:t xml:space="preserve"> </w:t>
      </w:r>
      <w:r w:rsidR="0031198E">
        <w:rPr>
          <w:rFonts w:ascii="Times New Roman" w:hAnsi="Times New Roman" w:cs="Times New Roman"/>
          <w:sz w:val="24"/>
          <w:szCs w:val="24"/>
        </w:rPr>
        <w:t>V</w:t>
      </w:r>
      <w:r w:rsidR="00E44416" w:rsidRPr="00AF127A">
        <w:rPr>
          <w:rFonts w:ascii="Times New Roman" w:hAnsi="Times New Roman" w:cs="Times New Roman"/>
          <w:sz w:val="24"/>
          <w:szCs w:val="24"/>
        </w:rPr>
        <w:t xml:space="preserve">oice </w:t>
      </w:r>
      <w:r w:rsidR="00CC6719" w:rsidRPr="00AF127A">
        <w:rPr>
          <w:rFonts w:ascii="Times New Roman" w:hAnsi="Times New Roman" w:cs="Times New Roman"/>
          <w:sz w:val="24"/>
          <w:szCs w:val="24"/>
        </w:rPr>
        <w:t xml:space="preserve">is correlated with employees' perception that </w:t>
      </w:r>
      <w:r w:rsidR="00E44416" w:rsidRPr="00AF127A">
        <w:rPr>
          <w:rFonts w:ascii="Times New Roman" w:hAnsi="Times New Roman" w:cs="Times New Roman"/>
          <w:sz w:val="24"/>
          <w:szCs w:val="24"/>
        </w:rPr>
        <w:t xml:space="preserve">their supervisor </w:t>
      </w:r>
      <w:r w:rsidR="00CC6719" w:rsidRPr="00AF127A">
        <w:rPr>
          <w:rFonts w:ascii="Times New Roman" w:hAnsi="Times New Roman" w:cs="Times New Roman"/>
          <w:sz w:val="24"/>
          <w:szCs w:val="24"/>
        </w:rPr>
        <w:t xml:space="preserve">is </w:t>
      </w:r>
      <w:r w:rsidR="00E44416" w:rsidRPr="00AF127A">
        <w:rPr>
          <w:rFonts w:ascii="Times New Roman" w:hAnsi="Times New Roman" w:cs="Times New Roman"/>
          <w:sz w:val="24"/>
          <w:szCs w:val="24"/>
        </w:rPr>
        <w:t>approachable and responsive (Saunders, Shepard, Knight, &amp; Roth, 1992).</w:t>
      </w:r>
      <w:r w:rsidR="00546887" w:rsidRPr="00AF127A">
        <w:rPr>
          <w:rFonts w:ascii="Times New Roman" w:hAnsi="Times New Roman" w:cs="Times New Roman"/>
          <w:sz w:val="24"/>
          <w:szCs w:val="24"/>
        </w:rPr>
        <w:t xml:space="preserve"> </w:t>
      </w:r>
      <w:r w:rsidR="00DE320B">
        <w:rPr>
          <w:rFonts w:ascii="Times New Roman" w:hAnsi="Times New Roman" w:cs="Times New Roman"/>
          <w:sz w:val="24"/>
          <w:szCs w:val="24"/>
        </w:rPr>
        <w:t xml:space="preserve"> </w:t>
      </w:r>
      <w:r w:rsidR="00546887" w:rsidRPr="00AF127A">
        <w:rPr>
          <w:rFonts w:ascii="Times New Roman" w:hAnsi="Times New Roman" w:cs="Times New Roman"/>
          <w:sz w:val="24"/>
          <w:szCs w:val="24"/>
        </w:rPr>
        <w:t>V</w:t>
      </w:r>
      <w:r w:rsidR="00556761" w:rsidRPr="00AF127A">
        <w:rPr>
          <w:rFonts w:ascii="Times New Roman" w:hAnsi="Times New Roman" w:cs="Times New Roman"/>
          <w:sz w:val="24"/>
          <w:szCs w:val="24"/>
        </w:rPr>
        <w:t xml:space="preserve">oice is </w:t>
      </w:r>
      <w:r w:rsidR="004B7AB7" w:rsidRPr="00AF127A">
        <w:rPr>
          <w:rFonts w:ascii="Times New Roman" w:hAnsi="Times New Roman" w:cs="Times New Roman"/>
          <w:sz w:val="24"/>
          <w:szCs w:val="24"/>
        </w:rPr>
        <w:t xml:space="preserve">also </w:t>
      </w:r>
      <w:r w:rsidR="00556761" w:rsidRPr="00AF127A">
        <w:rPr>
          <w:rFonts w:ascii="Times New Roman" w:hAnsi="Times New Roman" w:cs="Times New Roman"/>
          <w:sz w:val="24"/>
          <w:szCs w:val="24"/>
        </w:rPr>
        <w:t xml:space="preserve">correlated with </w:t>
      </w:r>
      <w:r w:rsidR="00FB2724" w:rsidRPr="00AF127A">
        <w:rPr>
          <w:rFonts w:ascii="Times New Roman" w:hAnsi="Times New Roman" w:cs="Times New Roman"/>
          <w:sz w:val="24"/>
          <w:szCs w:val="24"/>
        </w:rPr>
        <w:t xml:space="preserve">transformational leadership, presumably through employee encouragement and empowerment (Detert </w:t>
      </w:r>
      <w:r w:rsidR="00AB1C64" w:rsidRPr="00AF127A">
        <w:rPr>
          <w:rFonts w:ascii="Times New Roman" w:hAnsi="Times New Roman" w:cs="Times New Roman"/>
          <w:sz w:val="24"/>
          <w:szCs w:val="24"/>
        </w:rPr>
        <w:t>&amp;</w:t>
      </w:r>
      <w:r w:rsidR="00FB2724" w:rsidRPr="00AF127A">
        <w:rPr>
          <w:rFonts w:ascii="Times New Roman" w:hAnsi="Times New Roman" w:cs="Times New Roman"/>
          <w:sz w:val="24"/>
          <w:szCs w:val="24"/>
        </w:rPr>
        <w:t xml:space="preserve"> Burris, 2007</w:t>
      </w:r>
      <w:r w:rsidR="00F777C7" w:rsidRPr="00AF127A">
        <w:rPr>
          <w:rFonts w:ascii="Times New Roman" w:hAnsi="Times New Roman" w:cs="Times New Roman"/>
          <w:sz w:val="24"/>
          <w:szCs w:val="24"/>
        </w:rPr>
        <w:t>;</w:t>
      </w:r>
      <w:r w:rsidR="00FB2724" w:rsidRPr="00AF127A">
        <w:rPr>
          <w:rFonts w:ascii="Times New Roman" w:hAnsi="Times New Roman" w:cs="Times New Roman"/>
          <w:sz w:val="24"/>
          <w:szCs w:val="24"/>
        </w:rPr>
        <w:t xml:space="preserve"> Liu,Zhu, &amp; Yang, 2010).</w:t>
      </w:r>
      <w:r w:rsidR="00556761" w:rsidRPr="00AF127A">
        <w:rPr>
          <w:rFonts w:ascii="Times New Roman" w:hAnsi="Times New Roman" w:cs="Times New Roman"/>
          <w:sz w:val="24"/>
          <w:szCs w:val="24"/>
        </w:rPr>
        <w:t xml:space="preserve">  In summary, </w:t>
      </w:r>
      <w:r w:rsidR="00F53EAA" w:rsidRPr="00AF127A">
        <w:rPr>
          <w:rFonts w:ascii="Times New Roman" w:hAnsi="Times New Roman" w:cs="Times New Roman"/>
          <w:sz w:val="24"/>
          <w:szCs w:val="24"/>
        </w:rPr>
        <w:t>voice-encouraging</w:t>
      </w:r>
      <w:r w:rsidR="00FB2724" w:rsidRPr="00AF127A">
        <w:rPr>
          <w:rFonts w:ascii="Times New Roman" w:hAnsi="Times New Roman" w:cs="Times New Roman"/>
          <w:sz w:val="24"/>
          <w:szCs w:val="24"/>
        </w:rPr>
        <w:t xml:space="preserve"> </w:t>
      </w:r>
      <w:r w:rsidR="00556761" w:rsidRPr="00AF127A">
        <w:rPr>
          <w:rFonts w:ascii="Times New Roman" w:hAnsi="Times New Roman" w:cs="Times New Roman"/>
          <w:sz w:val="24"/>
          <w:szCs w:val="24"/>
        </w:rPr>
        <w:t>management seem</w:t>
      </w:r>
      <w:r w:rsidR="00546887" w:rsidRPr="00AF127A">
        <w:rPr>
          <w:rFonts w:ascii="Times New Roman" w:hAnsi="Times New Roman" w:cs="Times New Roman"/>
          <w:sz w:val="24"/>
          <w:szCs w:val="24"/>
        </w:rPr>
        <w:t>s</w:t>
      </w:r>
      <w:r w:rsidR="00556761" w:rsidRPr="00AF127A">
        <w:rPr>
          <w:rFonts w:ascii="Times New Roman" w:hAnsi="Times New Roman" w:cs="Times New Roman"/>
          <w:sz w:val="24"/>
          <w:szCs w:val="24"/>
        </w:rPr>
        <w:t xml:space="preserve"> to </w:t>
      </w:r>
      <w:r w:rsidR="004B7AB7" w:rsidRPr="00AF127A">
        <w:rPr>
          <w:rFonts w:ascii="Times New Roman" w:hAnsi="Times New Roman" w:cs="Times New Roman"/>
          <w:sz w:val="24"/>
          <w:szCs w:val="24"/>
        </w:rPr>
        <w:t xml:space="preserve">foster </w:t>
      </w:r>
      <w:r w:rsidR="00FB2724" w:rsidRPr="00AF127A">
        <w:rPr>
          <w:rFonts w:ascii="Times New Roman" w:hAnsi="Times New Roman" w:cs="Times New Roman"/>
          <w:sz w:val="24"/>
          <w:szCs w:val="24"/>
        </w:rPr>
        <w:t>voice.</w:t>
      </w:r>
    </w:p>
    <w:p w:rsidR="00C864F1" w:rsidRPr="00AF127A" w:rsidRDefault="00556761" w:rsidP="0031198E">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However, based on my experience</w:t>
      </w:r>
      <w:r w:rsidR="00285436"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0E7F54" w:rsidRPr="00AF127A">
        <w:rPr>
          <w:rFonts w:ascii="Times New Roman" w:hAnsi="Times New Roman" w:cs="Times New Roman"/>
          <w:sz w:val="24"/>
          <w:szCs w:val="24"/>
        </w:rPr>
        <w:t xml:space="preserve">despite managerial </w:t>
      </w:r>
      <w:r w:rsidR="00F53EAA" w:rsidRPr="00AF127A">
        <w:rPr>
          <w:rFonts w:ascii="Times New Roman" w:hAnsi="Times New Roman" w:cs="Times New Roman"/>
          <w:sz w:val="24"/>
          <w:szCs w:val="24"/>
        </w:rPr>
        <w:t>encouragement</w:t>
      </w:r>
      <w:r w:rsidR="000E7F54" w:rsidRPr="00AF127A">
        <w:rPr>
          <w:rFonts w:ascii="Times New Roman" w:hAnsi="Times New Roman" w:cs="Times New Roman"/>
          <w:sz w:val="24"/>
          <w:szCs w:val="24"/>
        </w:rPr>
        <w:t xml:space="preserve"> </w:t>
      </w:r>
      <w:r w:rsidR="00285436" w:rsidRPr="00AF127A">
        <w:rPr>
          <w:rFonts w:ascii="Times New Roman" w:hAnsi="Times New Roman" w:cs="Times New Roman"/>
          <w:sz w:val="24"/>
          <w:szCs w:val="24"/>
        </w:rPr>
        <w:t>often</w:t>
      </w:r>
      <w:r w:rsidRPr="00AF127A">
        <w:rPr>
          <w:rFonts w:ascii="Times New Roman" w:hAnsi="Times New Roman" w:cs="Times New Roman"/>
          <w:sz w:val="24"/>
          <w:szCs w:val="24"/>
        </w:rPr>
        <w:t xml:space="preserve"> </w:t>
      </w:r>
      <w:r w:rsidR="000E7F54" w:rsidRPr="00AF127A">
        <w:rPr>
          <w:rFonts w:ascii="Times New Roman" w:hAnsi="Times New Roman" w:cs="Times New Roman"/>
          <w:sz w:val="24"/>
          <w:szCs w:val="24"/>
        </w:rPr>
        <w:t>levels of voice remain low</w:t>
      </w:r>
      <w:r w:rsidRPr="00AF127A">
        <w:rPr>
          <w:rFonts w:ascii="Times New Roman" w:hAnsi="Times New Roman" w:cs="Times New Roman"/>
          <w:sz w:val="24"/>
          <w:szCs w:val="24"/>
        </w:rPr>
        <w:t>.</w:t>
      </w:r>
      <w:r w:rsidR="00FB2724"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 </w:t>
      </w:r>
      <w:r w:rsidR="000E7F54" w:rsidRPr="00AF127A">
        <w:rPr>
          <w:rFonts w:ascii="Times New Roman" w:hAnsi="Times New Roman" w:cs="Times New Roman"/>
          <w:sz w:val="24"/>
          <w:szCs w:val="24"/>
        </w:rPr>
        <w:t>Specifically, e</w:t>
      </w:r>
      <w:r w:rsidRPr="00AF127A">
        <w:rPr>
          <w:rFonts w:ascii="Times New Roman" w:hAnsi="Times New Roman" w:cs="Times New Roman"/>
          <w:sz w:val="24"/>
          <w:szCs w:val="24"/>
        </w:rPr>
        <w:t xml:space="preserve">mployees may </w:t>
      </w:r>
      <w:r w:rsidR="008444CA" w:rsidRPr="00AF127A">
        <w:rPr>
          <w:rFonts w:ascii="Times New Roman" w:hAnsi="Times New Roman" w:cs="Times New Roman"/>
          <w:sz w:val="24"/>
          <w:szCs w:val="24"/>
        </w:rPr>
        <w:t xml:space="preserve">hide information about organizational problems, not because of lack of supervisor listening and </w:t>
      </w:r>
      <w:r w:rsidR="00F53EAA" w:rsidRPr="00AF127A">
        <w:rPr>
          <w:rFonts w:ascii="Times New Roman" w:hAnsi="Times New Roman" w:cs="Times New Roman"/>
          <w:sz w:val="24"/>
          <w:szCs w:val="24"/>
        </w:rPr>
        <w:t>encouragement</w:t>
      </w:r>
      <w:r w:rsidR="008444CA" w:rsidRPr="00AF127A">
        <w:rPr>
          <w:rFonts w:ascii="Times New Roman" w:hAnsi="Times New Roman" w:cs="Times New Roman"/>
          <w:sz w:val="24"/>
          <w:szCs w:val="24"/>
        </w:rPr>
        <w:t>, but because of perceptions of risk ranging from fear of losing a job to fear of ruining good relationships with either supervisor</w:t>
      </w:r>
      <w:r w:rsidR="00C537F7" w:rsidRPr="00AF127A">
        <w:rPr>
          <w:rFonts w:ascii="Times New Roman" w:hAnsi="Times New Roman" w:cs="Times New Roman"/>
          <w:sz w:val="24"/>
          <w:szCs w:val="24"/>
        </w:rPr>
        <w:t>s</w:t>
      </w:r>
      <w:r w:rsidR="000E7F54" w:rsidRPr="00AF127A">
        <w:rPr>
          <w:rFonts w:ascii="Times New Roman" w:hAnsi="Times New Roman" w:cs="Times New Roman"/>
          <w:sz w:val="24"/>
          <w:szCs w:val="24"/>
        </w:rPr>
        <w:t xml:space="preserve"> or peers.  </w:t>
      </w:r>
      <w:r w:rsidR="00817234">
        <w:rPr>
          <w:rFonts w:ascii="Times New Roman" w:hAnsi="Times New Roman" w:cs="Times New Roman"/>
          <w:sz w:val="24"/>
          <w:szCs w:val="24"/>
        </w:rPr>
        <w:t xml:space="preserve">In addition, employees refrain from speaking up when they believe that doing so will not make a difference. </w:t>
      </w:r>
      <w:r w:rsidR="003F40A3">
        <w:rPr>
          <w:rFonts w:ascii="Times New Roman" w:hAnsi="Times New Roman" w:cs="Times New Roman"/>
          <w:sz w:val="24"/>
          <w:szCs w:val="24"/>
        </w:rPr>
        <w:t xml:space="preserve"> </w:t>
      </w:r>
      <w:r w:rsidR="008444CA" w:rsidRPr="00AF127A">
        <w:rPr>
          <w:rFonts w:ascii="Times New Roman" w:hAnsi="Times New Roman" w:cs="Times New Roman"/>
          <w:sz w:val="24"/>
          <w:szCs w:val="24"/>
        </w:rPr>
        <w:t xml:space="preserve">Indeed, employees </w:t>
      </w:r>
      <w:r w:rsidR="000E7F54" w:rsidRPr="00AF127A">
        <w:rPr>
          <w:rFonts w:ascii="Times New Roman" w:hAnsi="Times New Roman" w:cs="Times New Roman"/>
          <w:sz w:val="24"/>
          <w:szCs w:val="24"/>
        </w:rPr>
        <w:t>avoid</w:t>
      </w:r>
      <w:r w:rsidR="008444CA" w:rsidRPr="00AF127A">
        <w:rPr>
          <w:rFonts w:ascii="Times New Roman" w:hAnsi="Times New Roman" w:cs="Times New Roman"/>
          <w:sz w:val="24"/>
          <w:szCs w:val="24"/>
        </w:rPr>
        <w:t xml:space="preserve"> voice when they p</w:t>
      </w:r>
      <w:r w:rsidR="000E7F54" w:rsidRPr="00AF127A">
        <w:rPr>
          <w:rFonts w:ascii="Times New Roman" w:hAnsi="Times New Roman" w:cs="Times New Roman"/>
          <w:sz w:val="24"/>
          <w:szCs w:val="24"/>
        </w:rPr>
        <w:t xml:space="preserve">erceive that voicing is futile </w:t>
      </w:r>
      <w:r w:rsidR="003E3129" w:rsidRPr="00AF127A">
        <w:rPr>
          <w:rFonts w:ascii="Times New Roman" w:hAnsi="Times New Roman" w:cs="Times New Roman"/>
          <w:sz w:val="24"/>
          <w:szCs w:val="24"/>
        </w:rPr>
        <w:t>(Milliken, et al.</w:t>
      </w:r>
      <w:r w:rsidR="008444CA" w:rsidRPr="00AF127A">
        <w:rPr>
          <w:rFonts w:ascii="Times New Roman" w:hAnsi="Times New Roman" w:cs="Times New Roman"/>
          <w:sz w:val="24"/>
          <w:szCs w:val="24"/>
        </w:rPr>
        <w:t>, 2003)</w:t>
      </w:r>
      <w:r w:rsidR="000E7F54" w:rsidRPr="00AF127A">
        <w:rPr>
          <w:rFonts w:ascii="Times New Roman" w:hAnsi="Times New Roman" w:cs="Times New Roman"/>
          <w:sz w:val="24"/>
          <w:szCs w:val="24"/>
        </w:rPr>
        <w:t xml:space="preserve">, when </w:t>
      </w:r>
      <w:r w:rsidR="008444CA" w:rsidRPr="00AF127A">
        <w:rPr>
          <w:rFonts w:ascii="Times New Roman" w:hAnsi="Times New Roman" w:cs="Times New Roman"/>
          <w:sz w:val="24"/>
          <w:szCs w:val="24"/>
        </w:rPr>
        <w:t xml:space="preserve">they lack experience </w:t>
      </w:r>
      <w:r w:rsidR="000E7F54" w:rsidRPr="00AF127A">
        <w:rPr>
          <w:rFonts w:ascii="Times New Roman" w:hAnsi="Times New Roman" w:cs="Times New Roman"/>
          <w:sz w:val="24"/>
          <w:szCs w:val="24"/>
        </w:rPr>
        <w:t xml:space="preserve">or </w:t>
      </w:r>
      <w:r w:rsidR="008444CA" w:rsidRPr="00AF127A">
        <w:rPr>
          <w:rFonts w:ascii="Times New Roman" w:hAnsi="Times New Roman" w:cs="Times New Roman"/>
          <w:sz w:val="24"/>
          <w:szCs w:val="24"/>
        </w:rPr>
        <w:t>are in a low position in the organization</w:t>
      </w:r>
      <w:r w:rsidR="00285436" w:rsidRPr="00AF127A">
        <w:rPr>
          <w:rFonts w:ascii="Times New Roman" w:hAnsi="Times New Roman" w:cs="Times New Roman"/>
          <w:sz w:val="24"/>
          <w:szCs w:val="24"/>
        </w:rPr>
        <w:t xml:space="preserve"> (Milliken et al., 2003)</w:t>
      </w:r>
      <w:r w:rsidR="000E7F54" w:rsidRPr="00AF127A">
        <w:rPr>
          <w:rFonts w:ascii="Times New Roman" w:hAnsi="Times New Roman" w:cs="Times New Roman"/>
          <w:sz w:val="24"/>
          <w:szCs w:val="24"/>
        </w:rPr>
        <w:t xml:space="preserve">, when voice </w:t>
      </w:r>
      <w:r w:rsidR="00C41BA9" w:rsidRPr="00AF127A">
        <w:rPr>
          <w:rFonts w:ascii="Times New Roman" w:hAnsi="Times New Roman" w:cs="Times New Roman"/>
          <w:sz w:val="24"/>
          <w:szCs w:val="24"/>
        </w:rPr>
        <w:t xml:space="preserve">may imply a </w:t>
      </w:r>
      <w:r w:rsidR="000E7F54" w:rsidRPr="00AF127A">
        <w:rPr>
          <w:rFonts w:ascii="Times New Roman" w:hAnsi="Times New Roman" w:cs="Times New Roman"/>
          <w:sz w:val="24"/>
          <w:szCs w:val="24"/>
        </w:rPr>
        <w:t xml:space="preserve">risky </w:t>
      </w:r>
      <w:r w:rsidR="00C41BA9" w:rsidRPr="00AF127A">
        <w:rPr>
          <w:rFonts w:ascii="Times New Roman" w:hAnsi="Times New Roman" w:cs="Times New Roman"/>
          <w:sz w:val="24"/>
          <w:szCs w:val="24"/>
        </w:rPr>
        <w:t xml:space="preserve">challenge to the </w:t>
      </w:r>
      <w:r w:rsidR="00C41BA9" w:rsidRPr="00AF127A">
        <w:rPr>
          <w:rFonts w:ascii="Times New Roman" w:hAnsi="Times New Roman" w:cs="Times New Roman"/>
          <w:sz w:val="24"/>
          <w:szCs w:val="24"/>
        </w:rPr>
        <w:lastRenderedPageBreak/>
        <w:t>stat</w:t>
      </w:r>
      <w:r w:rsidR="000E7F54" w:rsidRPr="00AF127A">
        <w:rPr>
          <w:rFonts w:ascii="Times New Roman" w:hAnsi="Times New Roman" w:cs="Times New Roman"/>
          <w:sz w:val="24"/>
          <w:szCs w:val="24"/>
        </w:rPr>
        <w:t>us quo (Liu, Zhu, &amp; Yang, 2010</w:t>
      </w:r>
      <w:r w:rsidR="000B44C3" w:rsidRPr="00AF127A">
        <w:rPr>
          <w:rFonts w:ascii="Times New Roman" w:hAnsi="Times New Roman" w:cs="Times New Roman"/>
          <w:sz w:val="24"/>
          <w:szCs w:val="24"/>
        </w:rPr>
        <w:t xml:space="preserve">; </w:t>
      </w:r>
      <w:r w:rsidR="00C41BA9" w:rsidRPr="00AF127A">
        <w:rPr>
          <w:rFonts w:ascii="Times New Roman" w:hAnsi="Times New Roman" w:cs="Times New Roman"/>
          <w:sz w:val="24"/>
          <w:szCs w:val="24"/>
        </w:rPr>
        <w:t>Detert &amp; Burris, 2007; Van Dyne &amp; LePine, 1998)</w:t>
      </w:r>
      <w:r w:rsidR="0097656E" w:rsidRPr="00AF127A">
        <w:rPr>
          <w:rFonts w:ascii="Times New Roman" w:hAnsi="Times New Roman" w:cs="Times New Roman"/>
          <w:sz w:val="24"/>
          <w:szCs w:val="24"/>
        </w:rPr>
        <w:t xml:space="preserve"> or when voice is </w:t>
      </w:r>
      <w:r w:rsidR="008A1D53" w:rsidRPr="00AF127A">
        <w:rPr>
          <w:rFonts w:ascii="Times New Roman" w:hAnsi="Times New Roman" w:cs="Times New Roman"/>
          <w:sz w:val="24"/>
          <w:szCs w:val="24"/>
        </w:rPr>
        <w:t xml:space="preserve">implicitly </w:t>
      </w:r>
      <w:r w:rsidR="0097656E" w:rsidRPr="00AF127A">
        <w:rPr>
          <w:rFonts w:ascii="Times New Roman" w:hAnsi="Times New Roman" w:cs="Times New Roman"/>
          <w:sz w:val="24"/>
          <w:szCs w:val="24"/>
        </w:rPr>
        <w:t>perceived as risky to the employee (Detert &amp; Edmondson, 2011)</w:t>
      </w:r>
      <w:r w:rsidR="00C41BA9" w:rsidRPr="00AF127A">
        <w:rPr>
          <w:rFonts w:ascii="Times New Roman" w:hAnsi="Times New Roman" w:cs="Times New Roman"/>
          <w:sz w:val="24"/>
          <w:szCs w:val="24"/>
        </w:rPr>
        <w:t xml:space="preserve">.  </w:t>
      </w:r>
      <w:r w:rsidR="00A1690E" w:rsidRPr="00AF127A">
        <w:rPr>
          <w:rFonts w:ascii="Times New Roman" w:hAnsi="Times New Roman" w:cs="Times New Roman"/>
          <w:sz w:val="24"/>
          <w:szCs w:val="24"/>
        </w:rPr>
        <w:t xml:space="preserve">Thus, it seems the reasons for low voice can be summarized with Morrison and Milliken's (2000) suggestions that employees refrain from voice when they fear negative repercussions for speaking up (high risk) and when they believe that speaking up would not make a difference (low efficacy).   In other words, </w:t>
      </w:r>
      <w:r w:rsidR="00E000D5" w:rsidRPr="00AF127A">
        <w:rPr>
          <w:rFonts w:ascii="Times New Roman" w:hAnsi="Times New Roman" w:cs="Times New Roman"/>
          <w:sz w:val="24"/>
          <w:szCs w:val="24"/>
        </w:rPr>
        <w:t xml:space="preserve">voice </w:t>
      </w:r>
      <w:r w:rsidR="00A1690E" w:rsidRPr="00AF127A">
        <w:rPr>
          <w:rFonts w:ascii="Times New Roman" w:hAnsi="Times New Roman" w:cs="Times New Roman"/>
          <w:sz w:val="24"/>
          <w:szCs w:val="24"/>
        </w:rPr>
        <w:t xml:space="preserve">may </w:t>
      </w:r>
      <w:r w:rsidR="00E000D5" w:rsidRPr="00AF127A">
        <w:rPr>
          <w:rFonts w:ascii="Times New Roman" w:hAnsi="Times New Roman" w:cs="Times New Roman"/>
          <w:sz w:val="24"/>
          <w:szCs w:val="24"/>
        </w:rPr>
        <w:t xml:space="preserve">depend on </w:t>
      </w:r>
      <w:r w:rsidR="00A1690E" w:rsidRPr="00AF127A">
        <w:rPr>
          <w:rFonts w:ascii="Times New Roman" w:hAnsi="Times New Roman" w:cs="Times New Roman"/>
          <w:sz w:val="24"/>
          <w:szCs w:val="24"/>
        </w:rPr>
        <w:t xml:space="preserve">its </w:t>
      </w:r>
      <w:r w:rsidR="00F4591B" w:rsidRPr="00AF127A">
        <w:rPr>
          <w:rFonts w:ascii="Times New Roman" w:hAnsi="Times New Roman" w:cs="Times New Roman"/>
          <w:sz w:val="24"/>
          <w:szCs w:val="24"/>
        </w:rPr>
        <w:t>relative costs and benefits</w:t>
      </w:r>
      <w:r w:rsidR="00C06AFC" w:rsidRPr="00AF127A">
        <w:rPr>
          <w:rFonts w:ascii="Times New Roman" w:hAnsi="Times New Roman" w:cs="Times New Roman"/>
          <w:sz w:val="24"/>
          <w:szCs w:val="24"/>
        </w:rPr>
        <w:t xml:space="preserve"> (Ashford, Rothbard, Piderit, &amp; Dutton</w:t>
      </w:r>
      <w:r w:rsidR="00181606" w:rsidRPr="00AF127A">
        <w:rPr>
          <w:rFonts w:ascii="Times New Roman" w:hAnsi="Times New Roman" w:cs="Times New Roman"/>
          <w:sz w:val="24"/>
          <w:szCs w:val="24"/>
        </w:rPr>
        <w:t xml:space="preserve">, 1998; Detert </w:t>
      </w:r>
      <w:r w:rsidR="00EA132C" w:rsidRPr="00AF127A">
        <w:rPr>
          <w:rFonts w:ascii="Times New Roman" w:hAnsi="Times New Roman" w:cs="Times New Roman"/>
          <w:sz w:val="24"/>
          <w:szCs w:val="24"/>
        </w:rPr>
        <w:t xml:space="preserve">&amp; Burris, </w:t>
      </w:r>
      <w:r w:rsidR="00E000D5" w:rsidRPr="00AF127A">
        <w:rPr>
          <w:rFonts w:ascii="Times New Roman" w:hAnsi="Times New Roman" w:cs="Times New Roman"/>
          <w:sz w:val="24"/>
          <w:szCs w:val="24"/>
        </w:rPr>
        <w:t>2007; Milliken et al.,2003</w:t>
      </w:r>
      <w:r w:rsidR="00F4591B" w:rsidRPr="00AF127A">
        <w:rPr>
          <w:rFonts w:ascii="Times New Roman" w:hAnsi="Times New Roman" w:cs="Times New Roman"/>
          <w:sz w:val="24"/>
          <w:szCs w:val="24"/>
        </w:rPr>
        <w:t>)</w:t>
      </w:r>
      <w:r w:rsidR="00A1690E" w:rsidRPr="00AF127A">
        <w:rPr>
          <w:rFonts w:ascii="Times New Roman" w:hAnsi="Times New Roman" w:cs="Times New Roman"/>
          <w:sz w:val="24"/>
          <w:szCs w:val="24"/>
        </w:rPr>
        <w:t xml:space="preserve">.  </w:t>
      </w:r>
    </w:p>
    <w:p w:rsidR="00800999" w:rsidRPr="00AF127A" w:rsidRDefault="00C864F1"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In sum, among the classes of factors that affect voice are manager variables, such as voice-encouraging behavior, and employee variables such as, perceived risk, and futility.   Yet, these variables are typically not researched in concert.  Therefore, o</w:t>
      </w:r>
      <w:r w:rsidR="00721B4B" w:rsidRPr="00AF127A">
        <w:rPr>
          <w:rFonts w:ascii="Times New Roman" w:hAnsi="Times New Roman" w:cs="Times New Roman"/>
          <w:sz w:val="24"/>
          <w:szCs w:val="24"/>
        </w:rPr>
        <w:t>ne</w:t>
      </w:r>
      <w:r w:rsidR="008444CA" w:rsidRPr="00AF127A">
        <w:rPr>
          <w:rFonts w:ascii="Times New Roman" w:hAnsi="Times New Roman" w:cs="Times New Roman"/>
          <w:sz w:val="24"/>
          <w:szCs w:val="24"/>
        </w:rPr>
        <w:t xml:space="preserve"> goal of this study is to</w:t>
      </w:r>
      <w:r w:rsidR="00CC6D8A" w:rsidRPr="00AF127A">
        <w:rPr>
          <w:rFonts w:ascii="Times New Roman" w:hAnsi="Times New Roman" w:cs="Times New Roman"/>
          <w:sz w:val="24"/>
          <w:szCs w:val="24"/>
        </w:rPr>
        <w:t xml:space="preserve"> </w:t>
      </w:r>
      <w:r w:rsidR="00A1690E" w:rsidRPr="00AF127A">
        <w:rPr>
          <w:rFonts w:ascii="Times New Roman" w:hAnsi="Times New Roman" w:cs="Times New Roman"/>
          <w:sz w:val="24"/>
          <w:szCs w:val="24"/>
        </w:rPr>
        <w:t xml:space="preserve">advance and test hypotheses about </w:t>
      </w:r>
      <w:r w:rsidRPr="00AF127A">
        <w:rPr>
          <w:rFonts w:ascii="Times New Roman" w:hAnsi="Times New Roman" w:cs="Times New Roman"/>
          <w:sz w:val="24"/>
          <w:szCs w:val="24"/>
        </w:rPr>
        <w:t>employee variables that act as moderators reducing</w:t>
      </w:r>
      <w:r w:rsidR="00CC6D8A" w:rsidRPr="00AF127A">
        <w:rPr>
          <w:rFonts w:ascii="Times New Roman" w:hAnsi="Times New Roman" w:cs="Times New Roman"/>
          <w:sz w:val="24"/>
          <w:szCs w:val="24"/>
        </w:rPr>
        <w:t xml:space="preserve"> voice even when the employee </w:t>
      </w:r>
      <w:r w:rsidR="009544DE" w:rsidRPr="00AF127A">
        <w:rPr>
          <w:rFonts w:ascii="Times New Roman" w:hAnsi="Times New Roman" w:cs="Times New Roman"/>
          <w:sz w:val="24"/>
          <w:szCs w:val="24"/>
        </w:rPr>
        <w:t>is encouraged to voice</w:t>
      </w:r>
      <w:r w:rsidR="00CC6D8A" w:rsidRPr="00AF127A">
        <w:rPr>
          <w:rFonts w:ascii="Times New Roman" w:hAnsi="Times New Roman" w:cs="Times New Roman"/>
          <w:sz w:val="24"/>
          <w:szCs w:val="24"/>
        </w:rPr>
        <w:t xml:space="preserve"> by his or her manager. </w:t>
      </w:r>
      <w:r w:rsidR="006C76F5" w:rsidRPr="00AF127A">
        <w:rPr>
          <w:rFonts w:ascii="Times New Roman" w:hAnsi="Times New Roman" w:cs="Times New Roman"/>
          <w:sz w:val="24"/>
          <w:szCs w:val="24"/>
        </w:rPr>
        <w:t xml:space="preserve">  </w:t>
      </w:r>
    </w:p>
    <w:p w:rsidR="008955F0" w:rsidRPr="00AF127A" w:rsidRDefault="00631895"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In chapter 3 of this research</w:t>
      </w:r>
      <w:r w:rsidR="001260BC" w:rsidRPr="00AF127A">
        <w:rPr>
          <w:rFonts w:ascii="Times New Roman" w:hAnsi="Times New Roman" w:cs="Times New Roman"/>
          <w:sz w:val="24"/>
          <w:szCs w:val="24"/>
        </w:rPr>
        <w:t xml:space="preserve">, I </w:t>
      </w:r>
      <w:r w:rsidR="008C5FCB" w:rsidRPr="00AF127A">
        <w:rPr>
          <w:rFonts w:ascii="Times New Roman" w:hAnsi="Times New Roman" w:cs="Times New Roman"/>
          <w:sz w:val="24"/>
          <w:szCs w:val="24"/>
        </w:rPr>
        <w:t>test</w:t>
      </w:r>
      <w:r w:rsidR="001260BC" w:rsidRPr="00AF127A">
        <w:rPr>
          <w:rFonts w:ascii="Times New Roman" w:hAnsi="Times New Roman" w:cs="Times New Roman"/>
          <w:sz w:val="24"/>
          <w:szCs w:val="24"/>
        </w:rPr>
        <w:t xml:space="preserve"> </w:t>
      </w:r>
      <w:r w:rsidR="00184789" w:rsidRPr="00AF127A">
        <w:rPr>
          <w:rFonts w:ascii="Times New Roman" w:hAnsi="Times New Roman" w:cs="Times New Roman"/>
          <w:sz w:val="24"/>
          <w:szCs w:val="24"/>
        </w:rPr>
        <w:t>the effect of the manager’s voice encouragem</w:t>
      </w:r>
      <w:r w:rsidR="001B1D61" w:rsidRPr="00AF127A">
        <w:rPr>
          <w:rFonts w:ascii="Times New Roman" w:hAnsi="Times New Roman" w:cs="Times New Roman"/>
          <w:sz w:val="24"/>
          <w:szCs w:val="24"/>
        </w:rPr>
        <w:t xml:space="preserve">ent behavior on employee voice and </w:t>
      </w:r>
      <w:r w:rsidR="00184789" w:rsidRPr="00AF127A">
        <w:rPr>
          <w:rFonts w:ascii="Times New Roman" w:hAnsi="Times New Roman" w:cs="Times New Roman"/>
          <w:sz w:val="24"/>
          <w:szCs w:val="24"/>
        </w:rPr>
        <w:t xml:space="preserve">suggest three moderators: perceived risk and felt futility based on </w:t>
      </w:r>
      <w:r w:rsidR="001260BC" w:rsidRPr="00AF127A">
        <w:rPr>
          <w:rFonts w:ascii="Times New Roman" w:hAnsi="Times New Roman" w:cs="Times New Roman"/>
          <w:sz w:val="24"/>
          <w:szCs w:val="24"/>
        </w:rPr>
        <w:t xml:space="preserve">Morrison and Milliken's (2000) classification of two causes of low voice: high risk </w:t>
      </w:r>
      <w:r w:rsidR="001B1D61" w:rsidRPr="00AF127A">
        <w:rPr>
          <w:rFonts w:ascii="Times New Roman" w:hAnsi="Times New Roman" w:cs="Times New Roman"/>
          <w:sz w:val="24"/>
          <w:szCs w:val="24"/>
        </w:rPr>
        <w:t>and</w:t>
      </w:r>
      <w:r w:rsidR="00184789" w:rsidRPr="00AF127A">
        <w:rPr>
          <w:rFonts w:ascii="Times New Roman" w:hAnsi="Times New Roman" w:cs="Times New Roman"/>
          <w:sz w:val="24"/>
          <w:szCs w:val="24"/>
        </w:rPr>
        <w:t xml:space="preserve"> </w:t>
      </w:r>
      <w:r w:rsidR="008C5FCB" w:rsidRPr="00AF127A">
        <w:rPr>
          <w:rFonts w:ascii="Times New Roman" w:hAnsi="Times New Roman" w:cs="Times New Roman"/>
          <w:sz w:val="24"/>
          <w:szCs w:val="24"/>
        </w:rPr>
        <w:t xml:space="preserve">physical distance </w:t>
      </w:r>
      <w:r w:rsidR="008955F0" w:rsidRPr="00AF127A">
        <w:rPr>
          <w:rFonts w:ascii="Times New Roman" w:hAnsi="Times New Roman" w:cs="Times New Roman"/>
          <w:sz w:val="24"/>
          <w:szCs w:val="24"/>
        </w:rPr>
        <w:t>relying on Construal Level Theory</w:t>
      </w:r>
      <w:r w:rsidR="001B1D61" w:rsidRPr="00AF127A">
        <w:rPr>
          <w:rFonts w:ascii="Times New Roman" w:hAnsi="Times New Roman" w:cs="Times New Roman"/>
          <w:sz w:val="24"/>
          <w:szCs w:val="24"/>
        </w:rPr>
        <w:t xml:space="preserve"> (Trope &amp; Liberman, 2010).</w:t>
      </w:r>
    </w:p>
    <w:p w:rsidR="008C5FCB" w:rsidRPr="00AF127A" w:rsidRDefault="00184789"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 In addition I test </w:t>
      </w:r>
      <w:r w:rsidR="008C5FCB" w:rsidRPr="00AF127A">
        <w:rPr>
          <w:rFonts w:ascii="Times New Roman" w:hAnsi="Times New Roman" w:cs="Times New Roman"/>
          <w:sz w:val="24"/>
          <w:szCs w:val="24"/>
        </w:rPr>
        <w:t xml:space="preserve">how </w:t>
      </w:r>
      <w:r w:rsidR="00C75AB2" w:rsidRPr="00AF127A">
        <w:rPr>
          <w:rFonts w:ascii="Times New Roman" w:hAnsi="Times New Roman" w:cs="Times New Roman"/>
          <w:sz w:val="24"/>
          <w:szCs w:val="24"/>
        </w:rPr>
        <w:t>individual</w:t>
      </w:r>
      <w:r w:rsidR="008C5FCB" w:rsidRPr="00AF127A">
        <w:rPr>
          <w:rFonts w:ascii="Times New Roman" w:hAnsi="Times New Roman" w:cs="Times New Roman"/>
          <w:sz w:val="24"/>
          <w:szCs w:val="24"/>
        </w:rPr>
        <w:t xml:space="preserve"> differences</w:t>
      </w:r>
      <w:r w:rsidR="000E0EBB" w:rsidRPr="00AF127A">
        <w:rPr>
          <w:rFonts w:ascii="Times New Roman" w:hAnsi="Times New Roman" w:cs="Times New Roman"/>
          <w:sz w:val="24"/>
          <w:szCs w:val="24"/>
        </w:rPr>
        <w:t xml:space="preserve"> relate to voice and</w:t>
      </w:r>
      <w:r w:rsidR="00844E28" w:rsidRPr="00AF127A">
        <w:rPr>
          <w:rFonts w:ascii="Times New Roman" w:hAnsi="Times New Roman" w:cs="Times New Roman"/>
          <w:sz w:val="24"/>
          <w:szCs w:val="24"/>
        </w:rPr>
        <w:t xml:space="preserve"> </w:t>
      </w:r>
      <w:r w:rsidR="0056170F" w:rsidRPr="00AF127A">
        <w:rPr>
          <w:rFonts w:ascii="Times New Roman" w:hAnsi="Times New Roman" w:cs="Times New Roman"/>
          <w:sz w:val="24"/>
          <w:szCs w:val="24"/>
        </w:rPr>
        <w:t xml:space="preserve">interact with </w:t>
      </w:r>
      <w:r w:rsidR="000E0EBB" w:rsidRPr="00AF127A">
        <w:rPr>
          <w:rFonts w:ascii="Times New Roman" w:hAnsi="Times New Roman" w:cs="Times New Roman"/>
          <w:sz w:val="24"/>
          <w:szCs w:val="24"/>
        </w:rPr>
        <w:t xml:space="preserve">manager’s voice encouragement behavior and </w:t>
      </w:r>
      <w:r w:rsidR="0056170F" w:rsidRPr="00AF127A">
        <w:rPr>
          <w:rFonts w:ascii="Times New Roman" w:hAnsi="Times New Roman" w:cs="Times New Roman"/>
          <w:sz w:val="24"/>
          <w:szCs w:val="24"/>
        </w:rPr>
        <w:t xml:space="preserve">perceived futility. The </w:t>
      </w:r>
      <w:r w:rsidR="00CE181F" w:rsidRPr="00AF127A">
        <w:rPr>
          <w:rFonts w:ascii="Times New Roman" w:hAnsi="Times New Roman" w:cs="Times New Roman"/>
          <w:sz w:val="24"/>
          <w:szCs w:val="24"/>
        </w:rPr>
        <w:t xml:space="preserve">individual </w:t>
      </w:r>
      <w:r w:rsidR="0056170F" w:rsidRPr="00AF127A">
        <w:rPr>
          <w:rFonts w:ascii="Times New Roman" w:hAnsi="Times New Roman" w:cs="Times New Roman"/>
          <w:sz w:val="24"/>
          <w:szCs w:val="24"/>
        </w:rPr>
        <w:t xml:space="preserve">differences variables tested in this model are mostly </w:t>
      </w:r>
      <w:r w:rsidR="00844E28" w:rsidRPr="00AF127A">
        <w:rPr>
          <w:rFonts w:ascii="Times New Roman" w:hAnsi="Times New Roman" w:cs="Times New Roman"/>
          <w:sz w:val="24"/>
          <w:szCs w:val="24"/>
        </w:rPr>
        <w:t>documented in th</w:t>
      </w:r>
      <w:r w:rsidR="0056170F" w:rsidRPr="00AF127A">
        <w:rPr>
          <w:rFonts w:ascii="Times New Roman" w:hAnsi="Times New Roman" w:cs="Times New Roman"/>
          <w:sz w:val="24"/>
          <w:szCs w:val="24"/>
        </w:rPr>
        <w:t>e literature to relate to voice:</w:t>
      </w:r>
      <w:r w:rsidR="008C5FCB" w:rsidRPr="00AF127A">
        <w:rPr>
          <w:rFonts w:ascii="Times New Roman" w:hAnsi="Times New Roman" w:cs="Times New Roman"/>
          <w:sz w:val="24"/>
          <w:szCs w:val="24"/>
        </w:rPr>
        <w:t xml:space="preserve"> employee performance</w:t>
      </w:r>
      <w:r w:rsidR="00A1787C" w:rsidRPr="00AF127A">
        <w:rPr>
          <w:rFonts w:ascii="Times New Roman" w:hAnsi="Times New Roman" w:cs="Times New Roman"/>
          <w:sz w:val="24"/>
          <w:szCs w:val="24"/>
        </w:rPr>
        <w:t xml:space="preserve"> (Detert &amp; Burris, 2007)</w:t>
      </w:r>
      <w:r w:rsidR="008C5FCB" w:rsidRPr="00AF127A">
        <w:rPr>
          <w:rFonts w:ascii="Times New Roman" w:hAnsi="Times New Roman" w:cs="Times New Roman"/>
          <w:sz w:val="24"/>
          <w:szCs w:val="24"/>
        </w:rPr>
        <w:t>, felt responsibility</w:t>
      </w:r>
      <w:r w:rsidR="006B66FA" w:rsidRPr="00AF127A">
        <w:rPr>
          <w:rFonts w:ascii="Times New Roman" w:hAnsi="Times New Roman" w:cs="Times New Roman"/>
          <w:sz w:val="24"/>
          <w:szCs w:val="24"/>
        </w:rPr>
        <w:t xml:space="preserve"> (Morrison &amp; Phelps, 1999</w:t>
      </w:r>
      <w:r w:rsidR="0056170F" w:rsidRPr="00AF127A">
        <w:rPr>
          <w:rFonts w:ascii="Times New Roman" w:hAnsi="Times New Roman" w:cs="Times New Roman"/>
          <w:sz w:val="24"/>
          <w:szCs w:val="24"/>
        </w:rPr>
        <w:t>, Fuller et al., 2006</w:t>
      </w:r>
      <w:r w:rsidR="006B66FA" w:rsidRPr="00AF127A">
        <w:rPr>
          <w:rFonts w:ascii="Times New Roman" w:hAnsi="Times New Roman" w:cs="Times New Roman"/>
          <w:sz w:val="24"/>
          <w:szCs w:val="24"/>
        </w:rPr>
        <w:t>)</w:t>
      </w:r>
      <w:r w:rsidR="008C5FCB" w:rsidRPr="00AF127A">
        <w:rPr>
          <w:rFonts w:ascii="Times New Roman" w:hAnsi="Times New Roman" w:cs="Times New Roman"/>
          <w:sz w:val="24"/>
          <w:szCs w:val="24"/>
        </w:rPr>
        <w:t xml:space="preserve">, </w:t>
      </w:r>
      <w:r w:rsidR="000E0EBB" w:rsidRPr="00AF127A">
        <w:rPr>
          <w:rFonts w:ascii="Times New Roman" w:hAnsi="Times New Roman" w:cs="Times New Roman"/>
          <w:sz w:val="24"/>
          <w:szCs w:val="24"/>
        </w:rPr>
        <w:t>conscientiousness (LePine &amp; VanDyne, 2001)</w:t>
      </w:r>
      <w:r w:rsidR="00A67B80" w:rsidRPr="00AF127A">
        <w:rPr>
          <w:rFonts w:ascii="Times New Roman" w:hAnsi="Times New Roman" w:cs="Times New Roman"/>
          <w:sz w:val="24"/>
          <w:szCs w:val="24"/>
        </w:rPr>
        <w:t xml:space="preserve">. Two additional individual-difference variables are hypothesized to </w:t>
      </w:r>
      <w:r w:rsidR="00A67B80" w:rsidRPr="00AF127A">
        <w:rPr>
          <w:rFonts w:ascii="Times New Roman" w:hAnsi="Times New Roman" w:cs="Times New Roman"/>
          <w:sz w:val="24"/>
          <w:szCs w:val="24"/>
        </w:rPr>
        <w:lastRenderedPageBreak/>
        <w:t xml:space="preserve">relate to voice: </w:t>
      </w:r>
      <w:r w:rsidR="008C5FCB" w:rsidRPr="00AF127A">
        <w:rPr>
          <w:rFonts w:ascii="Times New Roman" w:hAnsi="Times New Roman" w:cs="Times New Roman"/>
          <w:sz w:val="24"/>
          <w:szCs w:val="24"/>
        </w:rPr>
        <w:t xml:space="preserve">authenticity at work </w:t>
      </w:r>
      <w:r w:rsidR="00D013D6" w:rsidRPr="00AF127A">
        <w:rPr>
          <w:rFonts w:ascii="Times New Roman" w:hAnsi="Times New Roman" w:cs="Times New Roman"/>
          <w:sz w:val="24"/>
          <w:szCs w:val="24"/>
        </w:rPr>
        <w:t>(Van Den Bosch</w:t>
      </w:r>
      <w:r w:rsidR="00E350F4" w:rsidRPr="00AF127A">
        <w:rPr>
          <w:rFonts w:ascii="Times New Roman" w:hAnsi="Times New Roman" w:cs="Times New Roman"/>
          <w:sz w:val="24"/>
          <w:szCs w:val="24"/>
        </w:rPr>
        <w:t xml:space="preserve"> &amp; Taris, 2013)</w:t>
      </w:r>
      <w:r w:rsidR="000E0EBB" w:rsidRPr="00AF127A">
        <w:rPr>
          <w:rFonts w:ascii="Times New Roman" w:hAnsi="Times New Roman" w:cs="Times New Roman"/>
          <w:sz w:val="24"/>
          <w:szCs w:val="24"/>
        </w:rPr>
        <w:t xml:space="preserve"> </w:t>
      </w:r>
      <w:r w:rsidR="008C5FCB" w:rsidRPr="00AF127A">
        <w:rPr>
          <w:rFonts w:ascii="Times New Roman" w:hAnsi="Times New Roman" w:cs="Times New Roman"/>
          <w:sz w:val="24"/>
          <w:szCs w:val="24"/>
        </w:rPr>
        <w:t>and</w:t>
      </w:r>
      <w:r w:rsidR="00272FE1" w:rsidRPr="00AF127A">
        <w:rPr>
          <w:rFonts w:ascii="Times New Roman" w:hAnsi="Times New Roman" w:cs="Times New Roman"/>
          <w:sz w:val="24"/>
          <w:szCs w:val="24"/>
        </w:rPr>
        <w:t xml:space="preserve"> propensity to trust (</w:t>
      </w:r>
      <w:r w:rsidR="00AC54F2" w:rsidRPr="00AF127A">
        <w:rPr>
          <w:rFonts w:ascii="Times New Roman" w:hAnsi="Times New Roman" w:cs="Times New Roman"/>
          <w:sz w:val="24"/>
          <w:szCs w:val="24"/>
        </w:rPr>
        <w:t xml:space="preserve">Mayer, Davis &amp; Schoorman, 1995, </w:t>
      </w:r>
      <w:r w:rsidR="00272FE1" w:rsidRPr="00AF127A">
        <w:rPr>
          <w:rFonts w:ascii="Times New Roman" w:hAnsi="Times New Roman" w:cs="Times New Roman"/>
          <w:sz w:val="24"/>
          <w:szCs w:val="24"/>
        </w:rPr>
        <w:t>Colquitt et al., 2007).</w:t>
      </w:r>
    </w:p>
    <w:p w:rsidR="00222C32" w:rsidRPr="00AF127A" w:rsidRDefault="00222C32"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In </w:t>
      </w:r>
      <w:r w:rsidR="00E13183" w:rsidRPr="00AF127A">
        <w:rPr>
          <w:rFonts w:ascii="Times New Roman" w:hAnsi="Times New Roman" w:cs="Times New Roman"/>
          <w:sz w:val="24"/>
          <w:szCs w:val="24"/>
        </w:rPr>
        <w:t>C</w:t>
      </w:r>
      <w:r w:rsidRPr="00AF127A">
        <w:rPr>
          <w:rFonts w:ascii="Times New Roman" w:hAnsi="Times New Roman" w:cs="Times New Roman"/>
          <w:sz w:val="24"/>
          <w:szCs w:val="24"/>
        </w:rPr>
        <w:t xml:space="preserve">hapter 4, I explore the effect of different voice topics on </w:t>
      </w:r>
      <w:r w:rsidR="00E50388" w:rsidRPr="00AF127A">
        <w:rPr>
          <w:rFonts w:ascii="Times New Roman" w:hAnsi="Times New Roman" w:cs="Times New Roman"/>
          <w:sz w:val="24"/>
          <w:szCs w:val="24"/>
        </w:rPr>
        <w:t xml:space="preserve">level of </w:t>
      </w:r>
      <w:r w:rsidRPr="00AF127A">
        <w:rPr>
          <w:rFonts w:ascii="Times New Roman" w:hAnsi="Times New Roman" w:cs="Times New Roman"/>
          <w:sz w:val="24"/>
          <w:szCs w:val="24"/>
        </w:rPr>
        <w:t>voice as perceived by emplo</w:t>
      </w:r>
      <w:r w:rsidR="00E50388" w:rsidRPr="00AF127A">
        <w:rPr>
          <w:rFonts w:ascii="Times New Roman" w:hAnsi="Times New Roman" w:cs="Times New Roman"/>
          <w:sz w:val="24"/>
          <w:szCs w:val="24"/>
        </w:rPr>
        <w:t>yees and by managers</w:t>
      </w:r>
      <w:r w:rsidR="001B1D61" w:rsidRPr="00AF127A">
        <w:rPr>
          <w:rFonts w:ascii="Times New Roman" w:hAnsi="Times New Roman" w:cs="Times New Roman"/>
          <w:sz w:val="24"/>
          <w:szCs w:val="24"/>
        </w:rPr>
        <w:t xml:space="preserve"> (</w:t>
      </w:r>
      <w:r w:rsidR="00E13183" w:rsidRPr="00AF127A">
        <w:rPr>
          <w:rFonts w:ascii="Times New Roman" w:hAnsi="Times New Roman" w:cs="Times New Roman"/>
          <w:sz w:val="24"/>
          <w:szCs w:val="24"/>
        </w:rPr>
        <w:t>e.g., information about colleagues vs. questions about tasks</w:t>
      </w:r>
      <w:r w:rsidR="001B1D61" w:rsidRPr="00AF127A">
        <w:rPr>
          <w:rFonts w:ascii="Times New Roman" w:hAnsi="Times New Roman" w:cs="Times New Roman"/>
          <w:sz w:val="24"/>
          <w:szCs w:val="24"/>
        </w:rPr>
        <w:t>)</w:t>
      </w:r>
      <w:r w:rsidR="00E50388" w:rsidRPr="00AF127A">
        <w:rPr>
          <w:rFonts w:ascii="Times New Roman" w:hAnsi="Times New Roman" w:cs="Times New Roman"/>
          <w:sz w:val="24"/>
          <w:szCs w:val="24"/>
        </w:rPr>
        <w:t xml:space="preserve">. </w:t>
      </w:r>
      <w:r w:rsidR="00E13183" w:rsidRPr="00AF127A">
        <w:rPr>
          <w:rFonts w:ascii="Times New Roman" w:hAnsi="Times New Roman" w:cs="Times New Roman"/>
          <w:sz w:val="24"/>
          <w:szCs w:val="24"/>
        </w:rPr>
        <w:t xml:space="preserve"> </w:t>
      </w:r>
      <w:r w:rsidR="005E37A7" w:rsidRPr="00AF127A">
        <w:rPr>
          <w:rFonts w:ascii="Times New Roman" w:hAnsi="Times New Roman" w:cs="Times New Roman"/>
          <w:sz w:val="24"/>
          <w:szCs w:val="24"/>
        </w:rPr>
        <w:t xml:space="preserve">Furthermore, the </w:t>
      </w:r>
      <w:r w:rsidR="00E13183" w:rsidRPr="00AF127A">
        <w:rPr>
          <w:rFonts w:ascii="Times New Roman" w:hAnsi="Times New Roman" w:cs="Times New Roman"/>
          <w:sz w:val="24"/>
          <w:szCs w:val="24"/>
        </w:rPr>
        <w:t>individual</w:t>
      </w:r>
      <w:r w:rsidR="005E37A7" w:rsidRPr="00AF127A">
        <w:rPr>
          <w:rFonts w:ascii="Times New Roman" w:hAnsi="Times New Roman" w:cs="Times New Roman"/>
          <w:sz w:val="24"/>
          <w:szCs w:val="24"/>
        </w:rPr>
        <w:t xml:space="preserve"> differences described above are shown to interact with </w:t>
      </w:r>
      <w:r w:rsidR="00E13183" w:rsidRPr="00AF127A">
        <w:rPr>
          <w:rFonts w:ascii="Times New Roman" w:hAnsi="Times New Roman" w:cs="Times New Roman"/>
          <w:sz w:val="24"/>
          <w:szCs w:val="24"/>
        </w:rPr>
        <w:t>voice topics in predicting voice</w:t>
      </w:r>
      <w:r w:rsidR="005E37A7" w:rsidRPr="00AF127A">
        <w:rPr>
          <w:rFonts w:ascii="Times New Roman" w:hAnsi="Times New Roman" w:cs="Times New Roman"/>
          <w:sz w:val="24"/>
          <w:szCs w:val="24"/>
        </w:rPr>
        <w:t>.</w:t>
      </w:r>
    </w:p>
    <w:p w:rsidR="00EF74F8" w:rsidRPr="00AF127A" w:rsidRDefault="000F6257"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w:t>
      </w:r>
      <w:r w:rsidR="00820D65" w:rsidRPr="00AF127A">
        <w:rPr>
          <w:rFonts w:ascii="Times New Roman" w:hAnsi="Times New Roman" w:cs="Times New Roman"/>
          <w:sz w:val="24"/>
          <w:szCs w:val="24"/>
        </w:rPr>
        <w:t xml:space="preserve">he </w:t>
      </w:r>
      <w:r w:rsidR="0032635E" w:rsidRPr="00AF127A">
        <w:rPr>
          <w:rFonts w:ascii="Times New Roman" w:hAnsi="Times New Roman" w:cs="Times New Roman"/>
          <w:sz w:val="24"/>
          <w:szCs w:val="24"/>
        </w:rPr>
        <w:t xml:space="preserve">overall </w:t>
      </w:r>
      <w:r w:rsidR="00820D65" w:rsidRPr="00AF127A">
        <w:rPr>
          <w:rFonts w:ascii="Times New Roman" w:hAnsi="Times New Roman" w:cs="Times New Roman"/>
          <w:sz w:val="24"/>
          <w:szCs w:val="24"/>
        </w:rPr>
        <w:t>t</w:t>
      </w:r>
      <w:r w:rsidR="0032635E" w:rsidRPr="00AF127A">
        <w:rPr>
          <w:rFonts w:ascii="Times New Roman" w:hAnsi="Times New Roman" w:cs="Times New Roman"/>
          <w:sz w:val="24"/>
          <w:szCs w:val="24"/>
        </w:rPr>
        <w:t>heoretical model</w:t>
      </w:r>
      <w:r w:rsidR="002C78E6" w:rsidRPr="00AF127A">
        <w:rPr>
          <w:rFonts w:ascii="Times New Roman" w:hAnsi="Times New Roman" w:cs="Times New Roman"/>
          <w:sz w:val="24"/>
          <w:szCs w:val="24"/>
        </w:rPr>
        <w:t xml:space="preserve"> is depicted in </w:t>
      </w:r>
      <w:r w:rsidR="00463B2B" w:rsidRPr="00AF127A">
        <w:rPr>
          <w:rFonts w:ascii="Times New Roman" w:hAnsi="Times New Roman" w:cs="Times New Roman"/>
          <w:sz w:val="24"/>
          <w:szCs w:val="24"/>
        </w:rPr>
        <w:t xml:space="preserve">Figure </w:t>
      </w:r>
      <w:r w:rsidR="002C78E6" w:rsidRPr="00AF127A">
        <w:rPr>
          <w:rFonts w:ascii="Times New Roman" w:hAnsi="Times New Roman" w:cs="Times New Roman"/>
          <w:sz w:val="24"/>
          <w:szCs w:val="24"/>
        </w:rPr>
        <w:t>1</w:t>
      </w:r>
      <w:r w:rsidRPr="00AF127A">
        <w:rPr>
          <w:rFonts w:ascii="Times New Roman" w:hAnsi="Times New Roman" w:cs="Times New Roman"/>
          <w:sz w:val="24"/>
          <w:szCs w:val="24"/>
        </w:rPr>
        <w:t xml:space="preserve"> and its components are elaborated </w:t>
      </w:r>
      <w:r w:rsidR="00E13183" w:rsidRPr="00AF127A">
        <w:rPr>
          <w:rFonts w:ascii="Times New Roman" w:hAnsi="Times New Roman" w:cs="Times New Roman"/>
          <w:sz w:val="24"/>
          <w:szCs w:val="24"/>
        </w:rPr>
        <w:t>in Chapter 3 and Chapter 4</w:t>
      </w:r>
      <w:r w:rsidR="002C78E6" w:rsidRPr="00AF127A">
        <w:rPr>
          <w:rFonts w:ascii="Times New Roman" w:hAnsi="Times New Roman" w:cs="Times New Roman"/>
          <w:sz w:val="24"/>
          <w:szCs w:val="24"/>
        </w:rPr>
        <w:t>.</w:t>
      </w:r>
      <w:r w:rsidR="001260BC" w:rsidRPr="00AF127A">
        <w:rPr>
          <w:rFonts w:ascii="Times New Roman" w:hAnsi="Times New Roman" w:cs="Times New Roman"/>
          <w:sz w:val="24"/>
          <w:szCs w:val="24"/>
        </w:rPr>
        <w:t xml:space="preserve">  </w:t>
      </w:r>
    </w:p>
    <w:p w:rsidR="00524202" w:rsidRPr="00AF127A" w:rsidRDefault="00F54AE0" w:rsidP="002601E5">
      <w:pPr>
        <w:bidi w:val="0"/>
        <w:spacing w:after="0" w:line="480" w:lineRule="auto"/>
        <w:contextualSpacing/>
        <w:rPr>
          <w:noProof/>
        </w:rPr>
      </w:pPr>
      <w:r w:rsidRPr="00AF127A">
        <w:rPr>
          <w:noProof/>
        </w:rPr>
        <w:drawing>
          <wp:inline distT="0" distB="0" distL="0" distR="0" wp14:anchorId="68B87A06" wp14:editId="082E2E0C">
            <wp:extent cx="4951095" cy="2715260"/>
            <wp:effectExtent l="0" t="0" r="1905" b="889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1095" cy="2715260"/>
                    </a:xfrm>
                    <a:prstGeom prst="rect">
                      <a:avLst/>
                    </a:prstGeom>
                    <a:noFill/>
                  </pic:spPr>
                </pic:pic>
              </a:graphicData>
            </a:graphic>
          </wp:inline>
        </w:drawing>
      </w:r>
    </w:p>
    <w:p w:rsidR="001E5030" w:rsidRPr="00AF127A" w:rsidRDefault="00085BEF" w:rsidP="002601E5">
      <w:pPr>
        <w:pStyle w:val="Caption"/>
        <w:bidi w:val="0"/>
        <w:spacing w:after="0"/>
        <w:contextualSpacing/>
        <w:jc w:val="center"/>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Pr="00AF127A">
        <w:rPr>
          <w:rFonts w:ascii="Times New Roman" w:hAnsi="Times New Roman" w:cs="Times New Roman"/>
          <w:b w:val="0"/>
          <w:bCs w:val="0"/>
          <w:i/>
          <w:iCs/>
          <w:sz w:val="24"/>
          <w:szCs w:val="24"/>
        </w:rPr>
        <w:fldChar w:fldCharType="begin"/>
      </w:r>
      <w:r w:rsidRPr="00AF127A">
        <w:rPr>
          <w:rFonts w:ascii="Times New Roman" w:hAnsi="Times New Roman" w:cs="Times New Roman"/>
          <w:b w:val="0"/>
          <w:bCs w:val="0"/>
          <w:i/>
          <w:iCs/>
          <w:sz w:val="24"/>
          <w:szCs w:val="24"/>
        </w:rPr>
        <w:instrText xml:space="preserve"> SEQ Figure \* ARABIC </w:instrText>
      </w:r>
      <w:r w:rsidRPr="00AF127A">
        <w:rPr>
          <w:rFonts w:ascii="Times New Roman" w:hAnsi="Times New Roman" w:cs="Times New Roman"/>
          <w:b w:val="0"/>
          <w:bCs w:val="0"/>
          <w:i/>
          <w:iCs/>
          <w:sz w:val="24"/>
          <w:szCs w:val="24"/>
        </w:rPr>
        <w:fldChar w:fldCharType="separate"/>
      </w:r>
      <w:r w:rsidR="004A1F5C">
        <w:rPr>
          <w:rFonts w:ascii="Times New Roman" w:hAnsi="Times New Roman" w:cs="Times New Roman"/>
          <w:b w:val="0"/>
          <w:bCs w:val="0"/>
          <w:i/>
          <w:iCs/>
          <w:noProof/>
          <w:sz w:val="24"/>
          <w:szCs w:val="24"/>
        </w:rPr>
        <w:t>1</w:t>
      </w:r>
      <w:r w:rsidRPr="00AF127A">
        <w:rPr>
          <w:rFonts w:ascii="Times New Roman" w:hAnsi="Times New Roman" w:cs="Times New Roman"/>
          <w:b w:val="0"/>
          <w:bCs w:val="0"/>
          <w:i/>
          <w:iCs/>
          <w:sz w:val="24"/>
          <w:szCs w:val="24"/>
        </w:rPr>
        <w:fldChar w:fldCharType="end"/>
      </w:r>
      <w:r w:rsidR="00E27426" w:rsidRPr="00AF127A">
        <w:rPr>
          <w:rFonts w:ascii="Times New Roman" w:hAnsi="Times New Roman" w:cs="Times New Roman"/>
          <w:b w:val="0"/>
          <w:bCs w:val="0"/>
          <w:i/>
          <w:iCs/>
          <w:sz w:val="24"/>
          <w:szCs w:val="24"/>
        </w:rPr>
        <w:t>.</w:t>
      </w:r>
      <w:r w:rsidR="00E27426" w:rsidRPr="00AF127A">
        <w:rPr>
          <w:rFonts w:ascii="Times New Roman" w:hAnsi="Times New Roman" w:cs="Times New Roman"/>
          <w:b w:val="0"/>
          <w:bCs w:val="0"/>
          <w:sz w:val="24"/>
          <w:szCs w:val="24"/>
        </w:rPr>
        <w:t xml:space="preserve"> Theoretical Model</w:t>
      </w:r>
    </w:p>
    <w:p w:rsidR="001E5030" w:rsidRPr="00AF127A" w:rsidRDefault="001E5030" w:rsidP="002601E5">
      <w:pPr>
        <w:pStyle w:val="Caption"/>
        <w:bidi w:val="0"/>
        <w:spacing w:after="0"/>
        <w:contextualSpacing/>
        <w:jc w:val="center"/>
        <w:rPr>
          <w:rFonts w:ascii="Times New Roman" w:hAnsi="Times New Roman" w:cs="Times New Roman"/>
          <w:sz w:val="24"/>
          <w:szCs w:val="24"/>
        </w:rPr>
        <w:sectPr w:rsidR="001E5030" w:rsidRPr="00AF127A" w:rsidSect="00637BBC">
          <w:footerReference w:type="default" r:id="rId11"/>
          <w:pgSz w:w="11906" w:h="16838"/>
          <w:pgMar w:top="1440" w:right="1800" w:bottom="1440" w:left="1800" w:header="706" w:footer="706" w:gutter="0"/>
          <w:pgNumType w:start="1"/>
          <w:cols w:space="708"/>
          <w:bidi/>
          <w:rtlGutter/>
          <w:docGrid w:linePitch="360"/>
        </w:sectPr>
      </w:pPr>
    </w:p>
    <w:p w:rsidR="00824D77" w:rsidRPr="00AF127A" w:rsidRDefault="001E5030" w:rsidP="00E67F97">
      <w:pPr>
        <w:pStyle w:val="Heading1"/>
        <w:rPr>
          <w:color w:val="auto"/>
        </w:rPr>
      </w:pPr>
      <w:bookmarkStart w:id="4" w:name="_Toc439757636"/>
      <w:bookmarkStart w:id="5" w:name="_Toc439757779"/>
      <w:bookmarkStart w:id="6" w:name="_Toc439759464"/>
      <w:r w:rsidRPr="00AF127A">
        <w:rPr>
          <w:color w:val="auto"/>
        </w:rPr>
        <w:lastRenderedPageBreak/>
        <w:t>CHAPTER</w:t>
      </w:r>
      <w:r w:rsidR="00824D77" w:rsidRPr="00AF127A">
        <w:rPr>
          <w:color w:val="auto"/>
        </w:rPr>
        <w:t xml:space="preserve"> 2</w:t>
      </w:r>
      <w:r w:rsidRPr="00AF127A">
        <w:rPr>
          <w:color w:val="auto"/>
        </w:rPr>
        <w:t xml:space="preserve"> </w:t>
      </w:r>
      <w:r w:rsidR="009F0B67" w:rsidRPr="00AF127A">
        <w:rPr>
          <w:color w:val="auto"/>
        </w:rPr>
        <w:t>–</w:t>
      </w:r>
      <w:r w:rsidRPr="00AF127A">
        <w:rPr>
          <w:color w:val="auto"/>
        </w:rPr>
        <w:t xml:space="preserve"> </w:t>
      </w:r>
      <w:r w:rsidR="009F0B67" w:rsidRPr="00AF127A">
        <w:rPr>
          <w:color w:val="auto"/>
        </w:rPr>
        <w:t>Overview of Studies</w:t>
      </w:r>
      <w:bookmarkEnd w:id="4"/>
      <w:bookmarkEnd w:id="5"/>
      <w:bookmarkEnd w:id="6"/>
    </w:p>
    <w:p w:rsidR="00826906" w:rsidRPr="00AF127A" w:rsidRDefault="000105DF"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Six studies are reported in the current research. </w:t>
      </w:r>
      <w:r w:rsidR="008A2159" w:rsidRPr="00AF127A">
        <w:rPr>
          <w:rFonts w:ascii="Times New Roman" w:hAnsi="Times New Roman" w:cs="Times New Roman"/>
          <w:sz w:val="24"/>
          <w:szCs w:val="24"/>
        </w:rPr>
        <w:t xml:space="preserve"> Study 1 pertains both to Chapter 3 and to Chapter 4.  </w:t>
      </w:r>
      <w:r w:rsidR="00826906" w:rsidRPr="00AF127A">
        <w:rPr>
          <w:rFonts w:ascii="Times New Roman" w:hAnsi="Times New Roman" w:cs="Times New Roman"/>
          <w:sz w:val="24"/>
          <w:szCs w:val="24"/>
        </w:rPr>
        <w:t xml:space="preserve">Studies </w:t>
      </w:r>
      <w:r w:rsidR="008A2159" w:rsidRPr="00AF127A">
        <w:rPr>
          <w:rFonts w:ascii="Times New Roman" w:hAnsi="Times New Roman" w:cs="Times New Roman"/>
          <w:sz w:val="24"/>
          <w:szCs w:val="24"/>
        </w:rPr>
        <w:t>2</w:t>
      </w:r>
      <w:r w:rsidR="00826906" w:rsidRPr="00AF127A">
        <w:rPr>
          <w:rFonts w:ascii="Times New Roman" w:hAnsi="Times New Roman" w:cs="Times New Roman"/>
          <w:sz w:val="24"/>
          <w:szCs w:val="24"/>
        </w:rPr>
        <w:t xml:space="preserve">-4 </w:t>
      </w:r>
      <w:r w:rsidR="008A2159" w:rsidRPr="00AF127A">
        <w:rPr>
          <w:rFonts w:ascii="Times New Roman" w:hAnsi="Times New Roman" w:cs="Times New Roman"/>
          <w:sz w:val="24"/>
          <w:szCs w:val="24"/>
        </w:rPr>
        <w:t>pertain</w:t>
      </w:r>
      <w:r w:rsidR="00826906" w:rsidRPr="00AF127A">
        <w:rPr>
          <w:rFonts w:ascii="Times New Roman" w:hAnsi="Times New Roman" w:cs="Times New Roman"/>
          <w:sz w:val="24"/>
          <w:szCs w:val="24"/>
        </w:rPr>
        <w:t xml:space="preserve"> to </w:t>
      </w:r>
      <w:r w:rsidR="008A2159" w:rsidRPr="00AF127A">
        <w:rPr>
          <w:rFonts w:ascii="Times New Roman" w:hAnsi="Times New Roman" w:cs="Times New Roman"/>
          <w:sz w:val="24"/>
          <w:szCs w:val="24"/>
        </w:rPr>
        <w:t>C</w:t>
      </w:r>
      <w:r w:rsidR="00826906" w:rsidRPr="00AF127A">
        <w:rPr>
          <w:rFonts w:ascii="Times New Roman" w:hAnsi="Times New Roman" w:cs="Times New Roman"/>
          <w:sz w:val="24"/>
          <w:szCs w:val="24"/>
        </w:rPr>
        <w:t>hapter 3</w:t>
      </w:r>
      <w:r w:rsidR="008A2159" w:rsidRPr="00AF127A">
        <w:rPr>
          <w:rFonts w:ascii="Times New Roman" w:hAnsi="Times New Roman" w:cs="Times New Roman"/>
          <w:sz w:val="24"/>
          <w:szCs w:val="24"/>
        </w:rPr>
        <w:t>,</w:t>
      </w:r>
      <w:r w:rsidR="00826906" w:rsidRPr="00AF127A">
        <w:rPr>
          <w:rFonts w:ascii="Times New Roman" w:hAnsi="Times New Roman" w:cs="Times New Roman"/>
          <w:sz w:val="24"/>
          <w:szCs w:val="24"/>
        </w:rPr>
        <w:t xml:space="preserve"> and </w:t>
      </w:r>
      <w:r w:rsidR="008A2159" w:rsidRPr="00AF127A">
        <w:rPr>
          <w:rFonts w:ascii="Times New Roman" w:hAnsi="Times New Roman" w:cs="Times New Roman"/>
          <w:sz w:val="24"/>
          <w:szCs w:val="24"/>
        </w:rPr>
        <w:t>Study</w:t>
      </w:r>
      <w:r w:rsidR="00826906" w:rsidRPr="00AF127A">
        <w:rPr>
          <w:rFonts w:ascii="Times New Roman" w:hAnsi="Times New Roman" w:cs="Times New Roman"/>
          <w:sz w:val="24"/>
          <w:szCs w:val="24"/>
        </w:rPr>
        <w:t xml:space="preserve"> 5 and 6 </w:t>
      </w:r>
      <w:r w:rsidR="008A2159" w:rsidRPr="00AF127A">
        <w:rPr>
          <w:rFonts w:ascii="Times New Roman" w:hAnsi="Times New Roman" w:cs="Times New Roman"/>
          <w:sz w:val="24"/>
          <w:szCs w:val="24"/>
        </w:rPr>
        <w:t>pertain</w:t>
      </w:r>
      <w:r w:rsidR="00044B22">
        <w:rPr>
          <w:rFonts w:ascii="Times New Roman" w:hAnsi="Times New Roman" w:cs="Times New Roman"/>
          <w:sz w:val="24"/>
          <w:szCs w:val="24"/>
        </w:rPr>
        <w:t xml:space="preserve"> to C</w:t>
      </w:r>
      <w:r w:rsidR="00826906" w:rsidRPr="00AF127A">
        <w:rPr>
          <w:rFonts w:ascii="Times New Roman" w:hAnsi="Times New Roman" w:cs="Times New Roman"/>
          <w:sz w:val="24"/>
          <w:szCs w:val="24"/>
        </w:rPr>
        <w:t>hapter 4.</w:t>
      </w:r>
    </w:p>
    <w:p w:rsidR="00826906" w:rsidRPr="00AF127A" w:rsidRDefault="00826906"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Studies 1-4 test the effects of manager’s voice encouraging behavior on voice and the </w:t>
      </w:r>
      <w:r w:rsidR="00FF0FB6" w:rsidRPr="00AF127A">
        <w:rPr>
          <w:rFonts w:ascii="Times New Roman" w:hAnsi="Times New Roman" w:cs="Times New Roman"/>
          <w:sz w:val="24"/>
          <w:szCs w:val="24"/>
        </w:rPr>
        <w:t xml:space="preserve">hypothesized </w:t>
      </w:r>
      <w:r w:rsidRPr="00AF127A">
        <w:rPr>
          <w:rFonts w:ascii="Times New Roman" w:hAnsi="Times New Roman" w:cs="Times New Roman"/>
          <w:sz w:val="24"/>
          <w:szCs w:val="24"/>
        </w:rPr>
        <w:t>moderating effects of felt futility (</w:t>
      </w:r>
      <w:r w:rsidR="008A2159" w:rsidRPr="00AF127A">
        <w:rPr>
          <w:rFonts w:ascii="Times New Roman" w:hAnsi="Times New Roman" w:cs="Times New Roman"/>
          <w:sz w:val="24"/>
          <w:szCs w:val="24"/>
        </w:rPr>
        <w:t>S</w:t>
      </w:r>
      <w:r w:rsidRPr="00AF127A">
        <w:rPr>
          <w:rFonts w:ascii="Times New Roman" w:hAnsi="Times New Roman" w:cs="Times New Roman"/>
          <w:sz w:val="24"/>
          <w:szCs w:val="24"/>
        </w:rPr>
        <w:t>tudy 1)</w:t>
      </w:r>
      <w:r w:rsidR="00FF0FB6" w:rsidRPr="00AF127A">
        <w:rPr>
          <w:rFonts w:ascii="Times New Roman" w:hAnsi="Times New Roman" w:cs="Times New Roman"/>
          <w:sz w:val="24"/>
          <w:szCs w:val="24"/>
        </w:rPr>
        <w:t>, perceived risk (</w:t>
      </w:r>
      <w:r w:rsidR="008A2159" w:rsidRPr="00AF127A">
        <w:rPr>
          <w:rFonts w:ascii="Times New Roman" w:hAnsi="Times New Roman" w:cs="Times New Roman"/>
          <w:sz w:val="24"/>
          <w:szCs w:val="24"/>
        </w:rPr>
        <w:t>S</w:t>
      </w:r>
      <w:r w:rsidR="00FF0FB6" w:rsidRPr="00AF127A">
        <w:rPr>
          <w:rFonts w:ascii="Times New Roman" w:hAnsi="Times New Roman" w:cs="Times New Roman"/>
          <w:sz w:val="24"/>
          <w:szCs w:val="24"/>
        </w:rPr>
        <w:t>tud</w:t>
      </w:r>
      <w:r w:rsidR="008A2159" w:rsidRPr="00AF127A">
        <w:rPr>
          <w:rFonts w:ascii="Times New Roman" w:hAnsi="Times New Roman" w:cs="Times New Roman"/>
          <w:sz w:val="24"/>
          <w:szCs w:val="24"/>
        </w:rPr>
        <w:t xml:space="preserve">y </w:t>
      </w:r>
      <w:r w:rsidR="00FF0FB6" w:rsidRPr="00AF127A">
        <w:rPr>
          <w:rFonts w:ascii="Times New Roman" w:hAnsi="Times New Roman" w:cs="Times New Roman"/>
          <w:sz w:val="24"/>
          <w:szCs w:val="24"/>
        </w:rPr>
        <w:t>2 and 3) and physical distance from manager (</w:t>
      </w:r>
      <w:r w:rsidR="008A2159" w:rsidRPr="00AF127A">
        <w:rPr>
          <w:rFonts w:ascii="Times New Roman" w:hAnsi="Times New Roman" w:cs="Times New Roman"/>
          <w:sz w:val="24"/>
          <w:szCs w:val="24"/>
        </w:rPr>
        <w:t>S</w:t>
      </w:r>
      <w:r w:rsidR="00FF0FB6" w:rsidRPr="00AF127A">
        <w:rPr>
          <w:rFonts w:ascii="Times New Roman" w:hAnsi="Times New Roman" w:cs="Times New Roman"/>
          <w:sz w:val="24"/>
          <w:szCs w:val="24"/>
        </w:rPr>
        <w:t xml:space="preserve">tudy 4). </w:t>
      </w:r>
      <w:r w:rsidR="008A2159" w:rsidRPr="00AF127A">
        <w:rPr>
          <w:rFonts w:ascii="Times New Roman" w:hAnsi="Times New Roman" w:cs="Times New Roman"/>
          <w:sz w:val="24"/>
          <w:szCs w:val="24"/>
        </w:rPr>
        <w:t xml:space="preserve"> Finally, Study 1 also probed t</w:t>
      </w:r>
      <w:r w:rsidR="00FF0FB6" w:rsidRPr="00AF127A">
        <w:rPr>
          <w:rFonts w:ascii="Times New Roman" w:hAnsi="Times New Roman" w:cs="Times New Roman"/>
          <w:sz w:val="24"/>
          <w:szCs w:val="24"/>
        </w:rPr>
        <w:t>he effects of individual diff</w:t>
      </w:r>
      <w:r w:rsidR="008A2159" w:rsidRPr="00AF127A">
        <w:rPr>
          <w:rFonts w:ascii="Times New Roman" w:hAnsi="Times New Roman" w:cs="Times New Roman"/>
          <w:sz w:val="24"/>
          <w:szCs w:val="24"/>
        </w:rPr>
        <w:t>erences</w:t>
      </w:r>
      <w:r w:rsidR="00FF0FB6" w:rsidRPr="00AF127A">
        <w:rPr>
          <w:rFonts w:ascii="Times New Roman" w:hAnsi="Times New Roman" w:cs="Times New Roman"/>
          <w:sz w:val="24"/>
          <w:szCs w:val="24"/>
        </w:rPr>
        <w:t>.</w:t>
      </w:r>
    </w:p>
    <w:p w:rsidR="00FF0FB6" w:rsidRPr="00AF127A" w:rsidRDefault="008A2159"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Studies 1, 5 and 6 investigated </w:t>
      </w:r>
      <w:r w:rsidR="00FF0FB6" w:rsidRPr="00AF127A">
        <w:rPr>
          <w:rFonts w:ascii="Times New Roman" w:hAnsi="Times New Roman" w:cs="Times New Roman"/>
          <w:sz w:val="24"/>
          <w:szCs w:val="24"/>
        </w:rPr>
        <w:t xml:space="preserve">employee’s and manager’s perception of </w:t>
      </w:r>
      <w:r w:rsidRPr="00AF127A">
        <w:rPr>
          <w:rFonts w:ascii="Times New Roman" w:hAnsi="Times New Roman" w:cs="Times New Roman"/>
          <w:sz w:val="24"/>
          <w:szCs w:val="24"/>
        </w:rPr>
        <w:t xml:space="preserve">the effect of voice topic on </w:t>
      </w:r>
      <w:r w:rsidR="00FF0FB6" w:rsidRPr="00AF127A">
        <w:rPr>
          <w:rFonts w:ascii="Times New Roman" w:hAnsi="Times New Roman" w:cs="Times New Roman"/>
          <w:sz w:val="24"/>
          <w:szCs w:val="24"/>
        </w:rPr>
        <w:t>voice</w:t>
      </w:r>
      <w:r w:rsidRPr="00AF127A">
        <w:rPr>
          <w:rFonts w:ascii="Times New Roman" w:hAnsi="Times New Roman" w:cs="Times New Roman"/>
          <w:sz w:val="24"/>
          <w:szCs w:val="24"/>
        </w:rPr>
        <w:t xml:space="preserve">, as well as </w:t>
      </w:r>
      <w:r w:rsidR="005E6BA6" w:rsidRPr="00AF127A">
        <w:rPr>
          <w:rFonts w:ascii="Times New Roman" w:hAnsi="Times New Roman" w:cs="Times New Roman"/>
          <w:sz w:val="24"/>
          <w:szCs w:val="24"/>
        </w:rPr>
        <w:t>manager’s perception of the importance of the various topics (</w:t>
      </w:r>
      <w:r w:rsidRPr="00AF127A">
        <w:rPr>
          <w:rFonts w:ascii="Times New Roman" w:hAnsi="Times New Roman" w:cs="Times New Roman"/>
          <w:sz w:val="24"/>
          <w:szCs w:val="24"/>
        </w:rPr>
        <w:t>S</w:t>
      </w:r>
      <w:r w:rsidR="005E6BA6" w:rsidRPr="00AF127A">
        <w:rPr>
          <w:rFonts w:ascii="Times New Roman" w:hAnsi="Times New Roman" w:cs="Times New Roman"/>
          <w:sz w:val="24"/>
          <w:szCs w:val="24"/>
        </w:rPr>
        <w:t>tudy 6)</w:t>
      </w:r>
    </w:p>
    <w:p w:rsidR="00AE4511" w:rsidRPr="00AF127A" w:rsidRDefault="008A2159"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The various studies employed different research designs and different samples.  Specifically, Study 1 employed both a scenario experiment and correlational design </w:t>
      </w:r>
      <w:r w:rsidR="00AE4511" w:rsidRPr="00AF127A">
        <w:rPr>
          <w:rFonts w:ascii="Times New Roman" w:hAnsi="Times New Roman" w:cs="Times New Roman"/>
          <w:sz w:val="24"/>
          <w:szCs w:val="24"/>
        </w:rPr>
        <w:t xml:space="preserve">on a large sample of working </w:t>
      </w:r>
      <w:r w:rsidRPr="00AF127A">
        <w:rPr>
          <w:rFonts w:ascii="Times New Roman" w:hAnsi="Times New Roman" w:cs="Times New Roman"/>
          <w:sz w:val="24"/>
          <w:szCs w:val="24"/>
        </w:rPr>
        <w:t xml:space="preserve">adults.  </w:t>
      </w:r>
      <w:r w:rsidR="00E93F29" w:rsidRPr="00AF127A">
        <w:rPr>
          <w:rFonts w:ascii="Times New Roman" w:hAnsi="Times New Roman" w:cs="Times New Roman"/>
          <w:sz w:val="24"/>
          <w:szCs w:val="24"/>
        </w:rPr>
        <w:t xml:space="preserve">Studies </w:t>
      </w:r>
      <w:r w:rsidRPr="00AF127A">
        <w:rPr>
          <w:rFonts w:ascii="Times New Roman" w:hAnsi="Times New Roman" w:cs="Times New Roman"/>
          <w:sz w:val="24"/>
          <w:szCs w:val="24"/>
        </w:rPr>
        <w:t>2</w:t>
      </w:r>
      <w:r w:rsidR="00E93F29" w:rsidRPr="00AF127A">
        <w:rPr>
          <w:rFonts w:ascii="Times New Roman" w:hAnsi="Times New Roman" w:cs="Times New Roman"/>
          <w:sz w:val="24"/>
          <w:szCs w:val="24"/>
        </w:rPr>
        <w:t xml:space="preserve">-4 </w:t>
      </w:r>
      <w:r w:rsidR="00AE4511" w:rsidRPr="00AF127A">
        <w:rPr>
          <w:rFonts w:ascii="Times New Roman" w:hAnsi="Times New Roman" w:cs="Times New Roman"/>
          <w:sz w:val="24"/>
          <w:szCs w:val="24"/>
        </w:rPr>
        <w:t>were similar to Study 1, only that they were restricted to scenario experiments r</w:t>
      </w:r>
      <w:r w:rsidR="00CE181F" w:rsidRPr="00AF127A">
        <w:rPr>
          <w:rFonts w:ascii="Times New Roman" w:hAnsi="Times New Roman" w:cs="Times New Roman"/>
          <w:sz w:val="24"/>
          <w:szCs w:val="24"/>
        </w:rPr>
        <w:t>u</w:t>
      </w:r>
      <w:r w:rsidR="00AE4511" w:rsidRPr="00AF127A">
        <w:rPr>
          <w:rFonts w:ascii="Times New Roman" w:hAnsi="Times New Roman" w:cs="Times New Roman"/>
          <w:sz w:val="24"/>
          <w:szCs w:val="24"/>
        </w:rPr>
        <w:t>n on smaller samples.  These are covered in Chapter 3.</w:t>
      </w:r>
    </w:p>
    <w:p w:rsidR="00FF0FB6" w:rsidRPr="00AF127A" w:rsidRDefault="00AE4511"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In Chapter 4, I used a repeated measure design to explore the effects of voice topics </w:t>
      </w:r>
      <w:r w:rsidR="00CE181F" w:rsidRPr="00AF127A">
        <w:rPr>
          <w:rFonts w:ascii="Times New Roman" w:hAnsi="Times New Roman" w:cs="Times New Roman"/>
          <w:sz w:val="24"/>
          <w:szCs w:val="24"/>
        </w:rPr>
        <w:t>on voice using data of Study 1</w:t>
      </w:r>
      <w:r w:rsidR="005E6BA6"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another sample of working employees (Study </w:t>
      </w:r>
      <w:r w:rsidR="005E6BA6" w:rsidRPr="00AF127A">
        <w:rPr>
          <w:rFonts w:ascii="Times New Roman" w:hAnsi="Times New Roman" w:cs="Times New Roman"/>
          <w:sz w:val="24"/>
          <w:szCs w:val="24"/>
        </w:rPr>
        <w:t xml:space="preserve">5) and </w:t>
      </w:r>
      <w:r w:rsidRPr="00AF127A">
        <w:rPr>
          <w:rFonts w:ascii="Times New Roman" w:hAnsi="Times New Roman" w:cs="Times New Roman"/>
          <w:sz w:val="24"/>
          <w:szCs w:val="24"/>
        </w:rPr>
        <w:t xml:space="preserve">another sample of </w:t>
      </w:r>
      <w:r w:rsidR="00983EFC" w:rsidRPr="00AF127A">
        <w:rPr>
          <w:rFonts w:ascii="Times New Roman" w:hAnsi="Times New Roman" w:cs="Times New Roman"/>
          <w:sz w:val="24"/>
          <w:szCs w:val="24"/>
        </w:rPr>
        <w:t>working managers (</w:t>
      </w:r>
      <w:r w:rsidRPr="00AF127A">
        <w:rPr>
          <w:rFonts w:ascii="Times New Roman" w:hAnsi="Times New Roman" w:cs="Times New Roman"/>
          <w:sz w:val="24"/>
          <w:szCs w:val="24"/>
        </w:rPr>
        <w:t>S</w:t>
      </w:r>
      <w:r w:rsidR="00983EFC" w:rsidRPr="00AF127A">
        <w:rPr>
          <w:rFonts w:ascii="Times New Roman" w:hAnsi="Times New Roman" w:cs="Times New Roman"/>
          <w:sz w:val="24"/>
          <w:szCs w:val="24"/>
        </w:rPr>
        <w:t xml:space="preserve">tudy </w:t>
      </w:r>
      <w:r w:rsidRPr="00AF127A">
        <w:rPr>
          <w:rFonts w:ascii="Times New Roman" w:hAnsi="Times New Roman" w:cs="Times New Roman"/>
          <w:sz w:val="24"/>
          <w:szCs w:val="24"/>
        </w:rPr>
        <w:t>6).</w:t>
      </w:r>
    </w:p>
    <w:p w:rsidR="0016145F" w:rsidRPr="00AF127A" w:rsidRDefault="00AE4511"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Furthermore, t</w:t>
      </w:r>
      <w:r w:rsidR="000858D9" w:rsidRPr="00AF127A">
        <w:rPr>
          <w:rFonts w:ascii="Times New Roman" w:hAnsi="Times New Roman" w:cs="Times New Roman"/>
          <w:sz w:val="24"/>
          <w:szCs w:val="24"/>
        </w:rPr>
        <w:t xml:space="preserve">he respondents of </w:t>
      </w:r>
      <w:r w:rsidRPr="00AF127A">
        <w:rPr>
          <w:rFonts w:ascii="Times New Roman" w:hAnsi="Times New Roman" w:cs="Times New Roman"/>
          <w:sz w:val="24"/>
          <w:szCs w:val="24"/>
        </w:rPr>
        <w:t>Study</w:t>
      </w:r>
      <w:r w:rsidR="000858D9" w:rsidRPr="00AF127A">
        <w:rPr>
          <w:rFonts w:ascii="Times New Roman" w:hAnsi="Times New Roman" w:cs="Times New Roman"/>
          <w:sz w:val="24"/>
          <w:szCs w:val="24"/>
        </w:rPr>
        <w:t xml:space="preserve"> 1 and 2</w:t>
      </w:r>
      <w:r w:rsidR="0016145F" w:rsidRPr="00AF127A">
        <w:rPr>
          <w:rFonts w:ascii="Times New Roman" w:hAnsi="Times New Roman" w:cs="Times New Roman"/>
          <w:sz w:val="24"/>
          <w:szCs w:val="24"/>
        </w:rPr>
        <w:t xml:space="preserve"> were Israeli adult emp</w:t>
      </w:r>
      <w:r w:rsidRPr="00AF127A">
        <w:rPr>
          <w:rFonts w:ascii="Times New Roman" w:hAnsi="Times New Roman" w:cs="Times New Roman"/>
          <w:sz w:val="24"/>
          <w:szCs w:val="24"/>
        </w:rPr>
        <w:t>loyees, those of Study</w:t>
      </w:r>
      <w:r w:rsidR="000858D9" w:rsidRPr="00AF127A">
        <w:rPr>
          <w:rFonts w:ascii="Times New Roman" w:hAnsi="Times New Roman" w:cs="Times New Roman"/>
          <w:sz w:val="24"/>
          <w:szCs w:val="24"/>
        </w:rPr>
        <w:t xml:space="preserve"> 3 and 6 were US based employees and managers</w:t>
      </w:r>
      <w:r w:rsidRPr="00AF127A">
        <w:rPr>
          <w:rFonts w:ascii="Times New Roman" w:hAnsi="Times New Roman" w:cs="Times New Roman"/>
          <w:sz w:val="24"/>
          <w:szCs w:val="24"/>
        </w:rPr>
        <w:t>, and the respondents of Study</w:t>
      </w:r>
      <w:r w:rsidR="000858D9" w:rsidRPr="00AF127A">
        <w:rPr>
          <w:rFonts w:ascii="Times New Roman" w:hAnsi="Times New Roman" w:cs="Times New Roman"/>
          <w:sz w:val="24"/>
          <w:szCs w:val="24"/>
        </w:rPr>
        <w:t xml:space="preserve"> 4 and 5 were international employees and managers from different locations.</w:t>
      </w:r>
    </w:p>
    <w:p w:rsidR="00F66BDA" w:rsidRDefault="00F66BDA" w:rsidP="002601E5">
      <w:pPr>
        <w:bidi w:val="0"/>
        <w:spacing w:after="0"/>
        <w:contextualSpacing/>
      </w:pPr>
    </w:p>
    <w:p w:rsidR="00F66BDA" w:rsidRDefault="00F66BDA">
      <w:pPr>
        <w:bidi w:val="0"/>
        <w:spacing w:after="0" w:line="240" w:lineRule="auto"/>
      </w:pPr>
      <w:r>
        <w:br w:type="page"/>
      </w:r>
    </w:p>
    <w:p w:rsidR="003637C0" w:rsidRPr="00AF127A" w:rsidRDefault="003637C0" w:rsidP="002601E5">
      <w:pPr>
        <w:bidi w:val="0"/>
        <w:spacing w:after="0"/>
        <w:contextualSpacing/>
      </w:pPr>
    </w:p>
    <w:p w:rsidR="00732480" w:rsidRPr="00AF127A" w:rsidRDefault="006733E9" w:rsidP="00F13F78">
      <w:pPr>
        <w:pStyle w:val="Heading1"/>
        <w:rPr>
          <w:color w:val="auto"/>
        </w:rPr>
      </w:pPr>
      <w:r w:rsidRPr="00AF127A">
        <w:rPr>
          <w:color w:val="auto"/>
        </w:rPr>
        <w:br w:type="page"/>
      </w:r>
      <w:bookmarkStart w:id="7" w:name="_Toc439757637"/>
      <w:bookmarkStart w:id="8" w:name="_Toc439757780"/>
      <w:bookmarkStart w:id="9" w:name="_Toc439759465"/>
      <w:r w:rsidR="00E371B1" w:rsidRPr="00AF127A">
        <w:rPr>
          <w:color w:val="auto"/>
        </w:rPr>
        <w:lastRenderedPageBreak/>
        <w:t>CHAPTER</w:t>
      </w:r>
      <w:r w:rsidR="00732480" w:rsidRPr="00AF127A">
        <w:rPr>
          <w:color w:val="auto"/>
        </w:rPr>
        <w:t xml:space="preserve"> 3</w:t>
      </w:r>
      <w:r w:rsidR="00C30338" w:rsidRPr="00AF127A">
        <w:rPr>
          <w:color w:val="auto"/>
        </w:rPr>
        <w:t xml:space="preserve"> </w:t>
      </w:r>
      <w:r w:rsidR="00F13F78" w:rsidRPr="00F13F78">
        <w:rPr>
          <w:color w:val="auto"/>
        </w:rPr>
        <w:t xml:space="preserve">– </w:t>
      </w:r>
      <w:r w:rsidR="003A024C" w:rsidRPr="00AF127A">
        <w:rPr>
          <w:color w:val="auto"/>
        </w:rPr>
        <w:t>Voice-A</w:t>
      </w:r>
      <w:r w:rsidR="00207288" w:rsidRPr="00AF127A">
        <w:rPr>
          <w:color w:val="auto"/>
        </w:rPr>
        <w:t>ttenuat</w:t>
      </w:r>
      <w:r w:rsidR="003A024C" w:rsidRPr="00AF127A">
        <w:rPr>
          <w:color w:val="auto"/>
        </w:rPr>
        <w:t>ing M</w:t>
      </w:r>
      <w:r w:rsidR="00060E6F" w:rsidRPr="00AF127A">
        <w:rPr>
          <w:color w:val="auto"/>
        </w:rPr>
        <w:t>oderators</w:t>
      </w:r>
      <w:bookmarkEnd w:id="7"/>
      <w:bookmarkEnd w:id="8"/>
      <w:bookmarkEnd w:id="9"/>
    </w:p>
    <w:p w:rsidR="00865B13" w:rsidRPr="00AF127A" w:rsidRDefault="00893AF4"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Th</w:t>
      </w:r>
      <w:r w:rsidR="00E371B1" w:rsidRPr="00AF127A">
        <w:rPr>
          <w:rFonts w:ascii="Times New Roman" w:hAnsi="Times New Roman" w:cs="Times New Roman"/>
          <w:sz w:val="24"/>
          <w:szCs w:val="24"/>
        </w:rPr>
        <w:t xml:space="preserve">is chapter has </w:t>
      </w:r>
      <w:r w:rsidR="002E4085" w:rsidRPr="00AF127A">
        <w:rPr>
          <w:rFonts w:ascii="Times New Roman" w:hAnsi="Times New Roman" w:cs="Times New Roman"/>
          <w:sz w:val="24"/>
          <w:szCs w:val="24"/>
        </w:rPr>
        <w:t>three</w:t>
      </w:r>
      <w:r w:rsidRPr="00AF127A">
        <w:rPr>
          <w:rFonts w:ascii="Times New Roman" w:hAnsi="Times New Roman" w:cs="Times New Roman"/>
          <w:sz w:val="24"/>
          <w:szCs w:val="24"/>
        </w:rPr>
        <w:t xml:space="preserve"> objective</w:t>
      </w:r>
      <w:r w:rsidR="002E4085" w:rsidRPr="00AF127A">
        <w:rPr>
          <w:rFonts w:ascii="Times New Roman" w:hAnsi="Times New Roman" w:cs="Times New Roman"/>
          <w:sz w:val="24"/>
          <w:szCs w:val="24"/>
        </w:rPr>
        <w:t>s: to</w:t>
      </w:r>
      <w:r w:rsidRPr="00AF127A">
        <w:rPr>
          <w:rFonts w:ascii="Times New Roman" w:hAnsi="Times New Roman" w:cs="Times New Roman"/>
          <w:sz w:val="24"/>
          <w:szCs w:val="24"/>
        </w:rPr>
        <w:t xml:space="preserve"> replicate the benefits of manager’s voice-encouraging behavior on voice</w:t>
      </w:r>
      <w:r w:rsidR="00E371B1" w:rsidRPr="00AF127A">
        <w:rPr>
          <w:rFonts w:ascii="Times New Roman" w:hAnsi="Times New Roman" w:cs="Times New Roman"/>
          <w:sz w:val="24"/>
          <w:szCs w:val="24"/>
        </w:rPr>
        <w:t xml:space="preserve">; </w:t>
      </w:r>
      <w:r w:rsidRPr="00AF127A">
        <w:rPr>
          <w:rFonts w:ascii="Times New Roman" w:hAnsi="Times New Roman" w:cs="Times New Roman"/>
          <w:sz w:val="24"/>
          <w:szCs w:val="24"/>
        </w:rPr>
        <w:t>to identify variables that may attenuate voice</w:t>
      </w:r>
      <w:r w:rsidR="00E371B1" w:rsidRPr="00AF127A">
        <w:rPr>
          <w:rFonts w:ascii="Times New Roman" w:hAnsi="Times New Roman" w:cs="Times New Roman"/>
          <w:sz w:val="24"/>
          <w:szCs w:val="24"/>
        </w:rPr>
        <w:t>,</w:t>
      </w:r>
      <w:r w:rsidRPr="00AF127A">
        <w:rPr>
          <w:rFonts w:ascii="Times New Roman" w:hAnsi="Times New Roman" w:cs="Times New Roman"/>
          <w:sz w:val="24"/>
          <w:szCs w:val="24"/>
        </w:rPr>
        <w:t xml:space="preserve"> even when voice is encouraged</w:t>
      </w:r>
      <w:r w:rsidR="00E371B1" w:rsidRPr="00AF127A">
        <w:rPr>
          <w:rFonts w:ascii="Times New Roman" w:hAnsi="Times New Roman" w:cs="Times New Roman"/>
          <w:sz w:val="24"/>
          <w:szCs w:val="24"/>
        </w:rPr>
        <w:t>, including</w:t>
      </w:r>
      <w:r w:rsidRPr="00AF127A">
        <w:rPr>
          <w:rFonts w:ascii="Times New Roman" w:hAnsi="Times New Roman" w:cs="Times New Roman"/>
          <w:sz w:val="24"/>
          <w:szCs w:val="24"/>
        </w:rPr>
        <w:t xml:space="preserve"> felt futility based on Milliken et al., 2003, perceived risk to the employee (Liu, Zhu, &amp; Yang, 2010; Detert &amp; Burris, 2007; Van Dyne &amp; LePine, 1998, Detert &amp; Edmondson, 2011) and physical distance </w:t>
      </w:r>
      <w:r w:rsidR="001C43D0" w:rsidRPr="00AF127A">
        <w:rPr>
          <w:rFonts w:ascii="Times New Roman" w:hAnsi="Times New Roman" w:cs="Times New Roman"/>
          <w:sz w:val="24"/>
          <w:szCs w:val="24"/>
        </w:rPr>
        <w:t xml:space="preserve">between manager and </w:t>
      </w:r>
      <w:r w:rsidRPr="00AF127A">
        <w:rPr>
          <w:rFonts w:ascii="Times New Roman" w:hAnsi="Times New Roman" w:cs="Times New Roman"/>
          <w:sz w:val="24"/>
          <w:szCs w:val="24"/>
        </w:rPr>
        <w:t xml:space="preserve">employee (relying on </w:t>
      </w:r>
      <w:r w:rsidR="002E4085" w:rsidRPr="00AF127A">
        <w:rPr>
          <w:rFonts w:ascii="Times New Roman" w:hAnsi="Times New Roman" w:cs="Times New Roman"/>
          <w:sz w:val="24"/>
          <w:szCs w:val="24"/>
        </w:rPr>
        <w:t>Construal Level Theory (Trope &amp; Liberman</w:t>
      </w:r>
      <w:r w:rsidR="00E371B1" w:rsidRPr="00AF127A">
        <w:rPr>
          <w:rFonts w:ascii="Times New Roman" w:hAnsi="Times New Roman" w:cs="Times New Roman"/>
          <w:sz w:val="24"/>
          <w:szCs w:val="24"/>
        </w:rPr>
        <w:t xml:space="preserve">, 2010); and </w:t>
      </w:r>
      <w:r w:rsidR="002E4085" w:rsidRPr="00AF127A">
        <w:rPr>
          <w:rFonts w:ascii="Times New Roman" w:hAnsi="Times New Roman" w:cs="Times New Roman"/>
          <w:sz w:val="24"/>
          <w:szCs w:val="24"/>
        </w:rPr>
        <w:t>to explore the impact of individual differences on voice and the</w:t>
      </w:r>
      <w:r w:rsidR="00E371B1" w:rsidRPr="00AF127A">
        <w:rPr>
          <w:rFonts w:ascii="Times New Roman" w:hAnsi="Times New Roman" w:cs="Times New Roman"/>
          <w:sz w:val="24"/>
          <w:szCs w:val="24"/>
        </w:rPr>
        <w:t>ir</w:t>
      </w:r>
      <w:r w:rsidR="002E4085" w:rsidRPr="00AF127A">
        <w:rPr>
          <w:rFonts w:ascii="Times New Roman" w:hAnsi="Times New Roman" w:cs="Times New Roman"/>
          <w:sz w:val="24"/>
          <w:szCs w:val="24"/>
        </w:rPr>
        <w:t xml:space="preserve"> interact</w:t>
      </w:r>
      <w:r w:rsidR="00E371B1" w:rsidRPr="00AF127A">
        <w:rPr>
          <w:rFonts w:ascii="Times New Roman" w:hAnsi="Times New Roman" w:cs="Times New Roman"/>
          <w:sz w:val="24"/>
          <w:szCs w:val="24"/>
        </w:rPr>
        <w:t>ion</w:t>
      </w:r>
      <w:r w:rsidR="002E4085" w:rsidRPr="00AF127A">
        <w:rPr>
          <w:rFonts w:ascii="Times New Roman" w:hAnsi="Times New Roman" w:cs="Times New Roman"/>
          <w:sz w:val="24"/>
          <w:szCs w:val="24"/>
        </w:rPr>
        <w:t xml:space="preserve"> with</w:t>
      </w:r>
      <w:r w:rsidR="00E371B1" w:rsidRPr="00AF127A">
        <w:rPr>
          <w:rFonts w:ascii="Times New Roman" w:hAnsi="Times New Roman" w:cs="Times New Roman"/>
          <w:sz w:val="24"/>
          <w:szCs w:val="24"/>
        </w:rPr>
        <w:t xml:space="preserve"> both</w:t>
      </w:r>
      <w:r w:rsidR="002E4085" w:rsidRPr="00AF127A">
        <w:rPr>
          <w:rFonts w:ascii="Times New Roman" w:hAnsi="Times New Roman" w:cs="Times New Roman"/>
          <w:sz w:val="24"/>
          <w:szCs w:val="24"/>
        </w:rPr>
        <w:t xml:space="preserve"> manager’s voice encouraging behavior and felt futility. </w:t>
      </w:r>
      <w:r w:rsidR="00E371B1" w:rsidRPr="00AF127A">
        <w:rPr>
          <w:rFonts w:ascii="Times New Roman" w:hAnsi="Times New Roman" w:cs="Times New Roman"/>
          <w:sz w:val="24"/>
          <w:szCs w:val="24"/>
        </w:rPr>
        <w:t xml:space="preserve"> </w:t>
      </w:r>
      <w:r w:rsidR="002E4085" w:rsidRPr="00AF127A">
        <w:rPr>
          <w:rFonts w:ascii="Times New Roman" w:hAnsi="Times New Roman" w:cs="Times New Roman"/>
          <w:sz w:val="24"/>
          <w:szCs w:val="24"/>
        </w:rPr>
        <w:t xml:space="preserve">The individual differences tested in this model are </w:t>
      </w:r>
      <w:r w:rsidR="00E371B1" w:rsidRPr="00AF127A">
        <w:rPr>
          <w:rFonts w:ascii="Times New Roman" w:hAnsi="Times New Roman" w:cs="Times New Roman"/>
          <w:sz w:val="24"/>
          <w:szCs w:val="24"/>
        </w:rPr>
        <w:t>e</w:t>
      </w:r>
      <w:r w:rsidR="00865B13" w:rsidRPr="00AF127A">
        <w:rPr>
          <w:rFonts w:ascii="Times New Roman" w:hAnsi="Times New Roman" w:cs="Times New Roman"/>
          <w:sz w:val="24"/>
          <w:szCs w:val="24"/>
        </w:rPr>
        <w:t xml:space="preserve">mployee performance (Detert &amp; Burris, 2007), felt responsibility (Morrison &amp; Phelps, 1999, Fuller et al., 2006), conscientiousness (LePine &amp; VanDyne, 2001), authenticity at work </w:t>
      </w:r>
      <w:r w:rsidR="000675BA" w:rsidRPr="00AF127A">
        <w:rPr>
          <w:rFonts w:ascii="Times New Roman" w:hAnsi="Times New Roman" w:cs="Times New Roman"/>
          <w:sz w:val="24"/>
          <w:szCs w:val="24"/>
        </w:rPr>
        <w:t xml:space="preserve">(Van Den Bosch &amp; Taris, 2013) </w:t>
      </w:r>
      <w:r w:rsidR="00865B13" w:rsidRPr="00AF127A">
        <w:rPr>
          <w:rFonts w:ascii="Times New Roman" w:hAnsi="Times New Roman" w:cs="Times New Roman"/>
          <w:sz w:val="24"/>
          <w:szCs w:val="24"/>
        </w:rPr>
        <w:t>and propensity to trust (Colquitt et al., 2007).</w:t>
      </w:r>
    </w:p>
    <w:p w:rsidR="002D1145" w:rsidRPr="00AF127A" w:rsidRDefault="002D1145"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Voice-encouraging management seems to induce voice. </w:t>
      </w:r>
      <w:r w:rsidR="00E371B1"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Voice is correlated with employees' perception that their supervisor is approachable and responsive (Saunders, Shepard, Knight, &amp; Roth, 1992). </w:t>
      </w:r>
      <w:r w:rsidR="00E371B1"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Voice is also correlated with transformational leadership, through employee encouragement and empowerment (Detert &amp; Burris, 2007; Liu,Zhu, &amp; Yang, 2010). </w:t>
      </w:r>
      <w:r w:rsidR="00E371B1" w:rsidRPr="00AF127A">
        <w:rPr>
          <w:rFonts w:ascii="Times New Roman" w:hAnsi="Times New Roman" w:cs="Times New Roman"/>
          <w:sz w:val="24"/>
          <w:szCs w:val="24"/>
        </w:rPr>
        <w:t xml:space="preserve"> </w:t>
      </w:r>
      <w:r w:rsidR="00FD73ED" w:rsidRPr="00AF127A">
        <w:rPr>
          <w:rFonts w:ascii="Times New Roman" w:hAnsi="Times New Roman" w:cs="Times New Roman"/>
          <w:sz w:val="24"/>
          <w:szCs w:val="24"/>
        </w:rPr>
        <w:t xml:space="preserve">Indeed, managerial encouragement was found to induce voice (Ashford et al., 1998, Detert &amp; Burris, 2007, Miceli, Near, &amp; Dworkin, 2008, Milliken et al., 2003, Saunders et al., 1992). </w:t>
      </w:r>
      <w:r w:rsidR="00E371B1" w:rsidRPr="00AF127A">
        <w:rPr>
          <w:rFonts w:ascii="Times New Roman" w:hAnsi="Times New Roman" w:cs="Times New Roman"/>
          <w:sz w:val="24"/>
          <w:szCs w:val="24"/>
        </w:rPr>
        <w:t xml:space="preserve"> </w:t>
      </w:r>
      <w:r w:rsidRPr="00AF127A">
        <w:rPr>
          <w:rFonts w:ascii="Times New Roman" w:hAnsi="Times New Roman" w:cs="Times New Roman"/>
          <w:sz w:val="24"/>
          <w:szCs w:val="24"/>
        </w:rPr>
        <w:t>I</w:t>
      </w:r>
      <w:r w:rsidR="00E371B1" w:rsidRPr="00AF127A">
        <w:rPr>
          <w:rFonts w:ascii="Times New Roman" w:hAnsi="Times New Roman" w:cs="Times New Roman"/>
          <w:sz w:val="24"/>
          <w:szCs w:val="24"/>
        </w:rPr>
        <w:t>,</w:t>
      </w:r>
      <w:r w:rsidRPr="00AF127A">
        <w:rPr>
          <w:rFonts w:ascii="Times New Roman" w:hAnsi="Times New Roman" w:cs="Times New Roman"/>
          <w:sz w:val="24"/>
          <w:szCs w:val="24"/>
        </w:rPr>
        <w:t xml:space="preserve"> therefore</w:t>
      </w:r>
      <w:r w:rsidR="00E371B1" w:rsidRPr="00AF127A">
        <w:rPr>
          <w:rFonts w:ascii="Times New Roman" w:hAnsi="Times New Roman" w:cs="Times New Roman"/>
          <w:sz w:val="24"/>
          <w:szCs w:val="24"/>
        </w:rPr>
        <w:t>,</w:t>
      </w:r>
      <w:r w:rsidRPr="00AF127A">
        <w:rPr>
          <w:rFonts w:ascii="Times New Roman" w:hAnsi="Times New Roman" w:cs="Times New Roman"/>
          <w:sz w:val="24"/>
          <w:szCs w:val="24"/>
        </w:rPr>
        <w:t xml:space="preserve"> hypothesize that:</w:t>
      </w:r>
    </w:p>
    <w:p w:rsidR="00732480" w:rsidRPr="00AF127A" w:rsidRDefault="00336E57"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b/>
          <w:bCs/>
          <w:sz w:val="24"/>
          <w:szCs w:val="24"/>
        </w:rPr>
        <w:tab/>
        <w:t>H1</w:t>
      </w:r>
      <w:r w:rsidRPr="00AF127A">
        <w:rPr>
          <w:rFonts w:ascii="Times New Roman" w:hAnsi="Times New Roman" w:cs="Times New Roman"/>
          <w:sz w:val="24"/>
          <w:szCs w:val="24"/>
        </w:rPr>
        <w:t>: The perception of a voice encouraging manager induces voice.</w:t>
      </w:r>
    </w:p>
    <w:p w:rsidR="002D1145" w:rsidRPr="00AF127A" w:rsidRDefault="008A171D"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However, I hypothesize that certain conditions may attenuate the benefits of manager’s voice-encouragement behavior. These conditions and variables will be dis</w:t>
      </w:r>
      <w:r w:rsidR="00E371B1" w:rsidRPr="00AF127A">
        <w:rPr>
          <w:rFonts w:ascii="Times New Roman" w:hAnsi="Times New Roman" w:cs="Times New Roman"/>
          <w:sz w:val="24"/>
          <w:szCs w:val="24"/>
        </w:rPr>
        <w:t>cussed in the following section.</w:t>
      </w:r>
    </w:p>
    <w:p w:rsidR="00085BEF" w:rsidRPr="00AF127A" w:rsidRDefault="00925012" w:rsidP="00C11466">
      <w:pPr>
        <w:keepNext/>
        <w:bidi w:val="0"/>
        <w:spacing w:after="0"/>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lastRenderedPageBreak/>
        <w:t>Voice-</w:t>
      </w:r>
      <w:r w:rsidR="00C11466">
        <w:rPr>
          <w:rFonts w:ascii="Times New Roman" w:hAnsi="Times New Roman" w:cs="Times New Roman"/>
          <w:b/>
          <w:bCs/>
          <w:sz w:val="24"/>
          <w:szCs w:val="24"/>
        </w:rPr>
        <w:t>A</w:t>
      </w:r>
      <w:r w:rsidRPr="00AF127A">
        <w:rPr>
          <w:rFonts w:ascii="Times New Roman" w:hAnsi="Times New Roman" w:cs="Times New Roman"/>
          <w:b/>
          <w:bCs/>
          <w:sz w:val="24"/>
          <w:szCs w:val="24"/>
        </w:rPr>
        <w:t xml:space="preserve">ttenuating </w:t>
      </w:r>
      <w:r w:rsidR="00DC4604" w:rsidRPr="00AF127A">
        <w:rPr>
          <w:rFonts w:ascii="Times New Roman" w:hAnsi="Times New Roman" w:cs="Times New Roman"/>
          <w:b/>
          <w:bCs/>
          <w:sz w:val="24"/>
          <w:szCs w:val="24"/>
        </w:rPr>
        <w:t>M</w:t>
      </w:r>
      <w:r w:rsidR="00085BEF" w:rsidRPr="00AF127A">
        <w:rPr>
          <w:rFonts w:ascii="Times New Roman" w:hAnsi="Times New Roman" w:cs="Times New Roman"/>
          <w:b/>
          <w:bCs/>
          <w:sz w:val="24"/>
          <w:szCs w:val="24"/>
        </w:rPr>
        <w:t>oderators</w:t>
      </w:r>
    </w:p>
    <w:p w:rsidR="002D1145" w:rsidRPr="00AF127A" w:rsidRDefault="00692CA5" w:rsidP="00CC0740">
      <w:pPr>
        <w:pStyle w:val="Heading2"/>
        <w:rPr>
          <w:color w:val="auto"/>
        </w:rPr>
      </w:pPr>
      <w:bookmarkStart w:id="10" w:name="_Toc439759466"/>
      <w:r w:rsidRPr="00AF127A">
        <w:rPr>
          <w:color w:val="auto"/>
        </w:rPr>
        <w:t>Perceived</w:t>
      </w:r>
      <w:r w:rsidR="002D1145" w:rsidRPr="00AF127A">
        <w:rPr>
          <w:color w:val="auto"/>
        </w:rPr>
        <w:t xml:space="preserve"> Futility</w:t>
      </w:r>
      <w:bookmarkEnd w:id="10"/>
      <w:r w:rsidR="002D1145" w:rsidRPr="00AF127A">
        <w:rPr>
          <w:color w:val="auto"/>
        </w:rPr>
        <w:t xml:space="preserve"> </w:t>
      </w:r>
    </w:p>
    <w:p w:rsidR="00FD73ED" w:rsidRPr="00AF127A" w:rsidRDefault="00E371B1"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Employees avoid voice w</w:t>
      </w:r>
      <w:r w:rsidR="002D1145" w:rsidRPr="00AF127A">
        <w:rPr>
          <w:rFonts w:ascii="Times New Roman" w:hAnsi="Times New Roman" w:cs="Times New Roman"/>
          <w:sz w:val="24"/>
          <w:szCs w:val="24"/>
        </w:rPr>
        <w:t>hen employees feel that raising their concerns would not make a difference</w:t>
      </w:r>
      <w:r w:rsidRPr="00AF127A">
        <w:rPr>
          <w:rFonts w:ascii="Times New Roman" w:hAnsi="Times New Roman" w:cs="Times New Roman"/>
          <w:sz w:val="24"/>
          <w:szCs w:val="24"/>
        </w:rPr>
        <w:t xml:space="preserve"> (Milliken et al., 2003), </w:t>
      </w:r>
      <w:r w:rsidR="00CB094D" w:rsidRPr="00AF127A">
        <w:rPr>
          <w:rFonts w:ascii="Times New Roman" w:hAnsi="Times New Roman" w:cs="Times New Roman"/>
          <w:sz w:val="24"/>
          <w:szCs w:val="24"/>
        </w:rPr>
        <w:t xml:space="preserve">and </w:t>
      </w:r>
      <w:r w:rsidRPr="00AF127A">
        <w:rPr>
          <w:rFonts w:ascii="Times New Roman" w:hAnsi="Times New Roman" w:cs="Times New Roman"/>
          <w:sz w:val="24"/>
          <w:szCs w:val="24"/>
        </w:rPr>
        <w:t xml:space="preserve">when they perceive </w:t>
      </w:r>
      <w:r w:rsidR="00CB094D" w:rsidRPr="00AF127A">
        <w:rPr>
          <w:rFonts w:ascii="Times New Roman" w:hAnsi="Times New Roman" w:cs="Times New Roman"/>
          <w:sz w:val="24"/>
          <w:szCs w:val="24"/>
        </w:rPr>
        <w:t xml:space="preserve">both </w:t>
      </w:r>
      <w:r w:rsidR="002D1145" w:rsidRPr="00AF127A">
        <w:rPr>
          <w:rFonts w:ascii="Times New Roman" w:hAnsi="Times New Roman" w:cs="Times New Roman"/>
          <w:sz w:val="24"/>
          <w:szCs w:val="24"/>
        </w:rPr>
        <w:t>(poor) approachability</w:t>
      </w:r>
      <w:r w:rsidR="002D1145" w:rsidRPr="00AF127A">
        <w:rPr>
          <w:rFonts w:ascii="Times New Roman" w:hAnsi="Times New Roman" w:cs="Times New Roman"/>
          <w:sz w:val="24"/>
          <w:szCs w:val="24"/>
        </w:rPr>
        <w:sym w:font="Symbol" w:char="F0BE"/>
      </w:r>
      <w:r w:rsidR="002D1145" w:rsidRPr="00AF127A">
        <w:rPr>
          <w:rFonts w:ascii="Times New Roman" w:hAnsi="Times New Roman" w:cs="Times New Roman"/>
          <w:sz w:val="24"/>
          <w:szCs w:val="24"/>
        </w:rPr>
        <w:t>the degree to which supervisors make the process of voicing more certain</w:t>
      </w:r>
      <w:r w:rsidRPr="00AF127A">
        <w:rPr>
          <w:rFonts w:ascii="Times New Roman" w:hAnsi="Times New Roman" w:cs="Times New Roman"/>
          <w:sz w:val="24"/>
          <w:szCs w:val="24"/>
        </w:rPr>
        <w:t>,</w:t>
      </w:r>
      <w:r w:rsidR="002D1145" w:rsidRPr="00AF127A">
        <w:rPr>
          <w:rFonts w:ascii="Times New Roman" w:hAnsi="Times New Roman" w:cs="Times New Roman"/>
          <w:sz w:val="24"/>
          <w:szCs w:val="24"/>
        </w:rPr>
        <w:t xml:space="preserve"> and (low) responsiveness</w:t>
      </w:r>
      <w:r w:rsidR="002D1145" w:rsidRPr="00AF127A">
        <w:rPr>
          <w:rFonts w:ascii="Times New Roman" w:hAnsi="Times New Roman" w:cs="Times New Roman"/>
          <w:sz w:val="24"/>
          <w:szCs w:val="24"/>
        </w:rPr>
        <w:sym w:font="Symbol" w:char="F0BE"/>
      </w:r>
      <w:r w:rsidR="002D1145" w:rsidRPr="00AF127A">
        <w:rPr>
          <w:rFonts w:ascii="Times New Roman" w:hAnsi="Times New Roman" w:cs="Times New Roman"/>
          <w:sz w:val="24"/>
          <w:szCs w:val="24"/>
        </w:rPr>
        <w:t>the extent to which supervisors are perceived to be responsive to employee voice</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w:t>
      </w:r>
      <w:r w:rsidRPr="00AF127A">
        <w:rPr>
          <w:rFonts w:ascii="Times New Roman" w:hAnsi="Times New Roman" w:cs="Times New Roman"/>
          <w:sz w:val="24"/>
          <w:szCs w:val="24"/>
        </w:rPr>
        <w:t>Saunders et al.</w:t>
      </w:r>
      <w:r w:rsidR="00CB094D" w:rsidRPr="00AF127A">
        <w:rPr>
          <w:rFonts w:ascii="Times New Roman" w:hAnsi="Times New Roman" w:cs="Times New Roman"/>
          <w:sz w:val="24"/>
          <w:szCs w:val="24"/>
        </w:rPr>
        <w:t>,</w:t>
      </w:r>
      <w:r w:rsidRPr="00AF127A">
        <w:rPr>
          <w:rFonts w:ascii="Times New Roman" w:hAnsi="Times New Roman" w:cs="Times New Roman"/>
          <w:sz w:val="24"/>
          <w:szCs w:val="24"/>
        </w:rPr>
        <w:t xml:space="preserve"> 1992)</w:t>
      </w:r>
      <w:r w:rsidR="002D1145" w:rsidRPr="00AF127A">
        <w:rPr>
          <w:rFonts w:ascii="Times New Roman" w:hAnsi="Times New Roman" w:cs="Times New Roman"/>
          <w:sz w:val="24"/>
          <w:szCs w:val="24"/>
        </w:rPr>
        <w:t>.</w:t>
      </w:r>
      <w:r w:rsidR="00CB094D" w:rsidRPr="00AF127A">
        <w:rPr>
          <w:rFonts w:ascii="Times New Roman" w:hAnsi="Times New Roman" w:cs="Times New Roman"/>
          <w:sz w:val="24"/>
          <w:szCs w:val="24"/>
        </w:rPr>
        <w:t xml:space="preserve"> </w:t>
      </w:r>
      <w:r w:rsidR="002D1145"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However, these variables were not studied in concert with</w:t>
      </w:r>
      <w:r w:rsidR="00FD73ED" w:rsidRPr="00AF127A">
        <w:rPr>
          <w:rFonts w:ascii="Times New Roman" w:hAnsi="Times New Roman" w:cs="Times New Roman"/>
          <w:sz w:val="24"/>
          <w:szCs w:val="24"/>
        </w:rPr>
        <w:t xml:space="preserve"> managerial voice encouragement</w:t>
      </w:r>
      <w:r w:rsidR="00CB094D" w:rsidRPr="00AF127A">
        <w:rPr>
          <w:rFonts w:ascii="Times New Roman" w:hAnsi="Times New Roman" w:cs="Times New Roman"/>
          <w:sz w:val="24"/>
          <w:szCs w:val="24"/>
        </w:rPr>
        <w:t xml:space="preserve">.  I propose that managerial voice encouragement interacts with </w:t>
      </w:r>
      <w:r w:rsidR="00FD73ED" w:rsidRPr="00AF127A">
        <w:rPr>
          <w:rFonts w:ascii="Times New Roman" w:hAnsi="Times New Roman" w:cs="Times New Roman"/>
          <w:sz w:val="24"/>
          <w:szCs w:val="24"/>
        </w:rPr>
        <w:t xml:space="preserve">felt futility, such that managerial encouragement may matter less when futility is high. Specifically, </w:t>
      </w:r>
    </w:p>
    <w:p w:rsidR="002D1145" w:rsidRPr="00AF127A" w:rsidRDefault="002D1145" w:rsidP="002601E5">
      <w:pPr>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b/>
          <w:bCs/>
          <w:sz w:val="24"/>
          <w:szCs w:val="24"/>
        </w:rPr>
        <w:t>H</w:t>
      </w:r>
      <w:r w:rsidR="008A171D" w:rsidRPr="00AF127A">
        <w:rPr>
          <w:rFonts w:ascii="Times New Roman" w:hAnsi="Times New Roman" w:cs="Times New Roman"/>
          <w:b/>
          <w:bCs/>
          <w:sz w:val="24"/>
          <w:szCs w:val="24"/>
        </w:rPr>
        <w:t>2</w:t>
      </w:r>
      <w:r w:rsidRPr="00AF127A">
        <w:rPr>
          <w:rFonts w:ascii="Times New Roman" w:hAnsi="Times New Roman" w:cs="Times New Roman"/>
          <w:sz w:val="24"/>
          <w:szCs w:val="24"/>
        </w:rPr>
        <w:t>: Feelings of futility decrease voice</w:t>
      </w:r>
      <w:r w:rsidR="00CB094D" w:rsidRPr="00AF127A">
        <w:rPr>
          <w:rFonts w:ascii="Times New Roman" w:hAnsi="Times New Roman" w:cs="Times New Roman"/>
          <w:sz w:val="24"/>
          <w:szCs w:val="24"/>
        </w:rPr>
        <w:t>.</w:t>
      </w:r>
    </w:p>
    <w:p w:rsidR="002D1145" w:rsidRPr="00AF127A" w:rsidRDefault="002D1145" w:rsidP="002601E5">
      <w:pPr>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b/>
          <w:bCs/>
          <w:sz w:val="24"/>
          <w:szCs w:val="24"/>
        </w:rPr>
        <w:t>H</w:t>
      </w:r>
      <w:r w:rsidR="008A171D" w:rsidRPr="00AF127A">
        <w:rPr>
          <w:rFonts w:ascii="Times New Roman" w:hAnsi="Times New Roman" w:cs="Times New Roman"/>
          <w:b/>
          <w:bCs/>
          <w:sz w:val="24"/>
          <w:szCs w:val="24"/>
        </w:rPr>
        <w:t>3</w:t>
      </w:r>
      <w:r w:rsidRPr="00AF127A">
        <w:rPr>
          <w:rFonts w:ascii="Times New Roman" w:hAnsi="Times New Roman" w:cs="Times New Roman"/>
          <w:sz w:val="24"/>
          <w:szCs w:val="24"/>
        </w:rPr>
        <w:t xml:space="preserve">: The beneficial effect of voice encouragement on voice is moderated by feelings of futility, such that </w:t>
      </w:r>
      <w:r w:rsidR="00CB094D" w:rsidRPr="00AF127A">
        <w:rPr>
          <w:rFonts w:ascii="Times New Roman" w:hAnsi="Times New Roman" w:cs="Times New Roman"/>
          <w:sz w:val="24"/>
          <w:szCs w:val="24"/>
        </w:rPr>
        <w:t>perceived</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voice encouragement</w:t>
      </w:r>
      <w:r w:rsidRPr="00AF127A">
        <w:rPr>
          <w:rFonts w:ascii="Times New Roman" w:hAnsi="Times New Roman" w:cs="Times New Roman"/>
          <w:sz w:val="24"/>
          <w:szCs w:val="24"/>
        </w:rPr>
        <w:t xml:space="preserve"> induce</w:t>
      </w:r>
      <w:r w:rsidR="00CB094D" w:rsidRPr="00AF127A">
        <w:rPr>
          <w:rFonts w:ascii="Times New Roman" w:hAnsi="Times New Roman" w:cs="Times New Roman"/>
          <w:sz w:val="24"/>
          <w:szCs w:val="24"/>
        </w:rPr>
        <w:t>s</w:t>
      </w:r>
      <w:r w:rsidRPr="00AF127A">
        <w:rPr>
          <w:rFonts w:ascii="Times New Roman" w:hAnsi="Times New Roman" w:cs="Times New Roman"/>
          <w:sz w:val="24"/>
          <w:szCs w:val="24"/>
        </w:rPr>
        <w:t xml:space="preserve"> voice largely for employees that believe that voicing the topic would not be futile.</w:t>
      </w:r>
    </w:p>
    <w:p w:rsidR="00FD562B" w:rsidRPr="00AF127A" w:rsidRDefault="00FD562B"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See </w:t>
      </w:r>
      <w:r w:rsidR="005F657F" w:rsidRPr="00AF127A">
        <w:rPr>
          <w:rFonts w:ascii="Times New Roman" w:hAnsi="Times New Roman" w:cs="Times New Roman"/>
          <w:sz w:val="24"/>
          <w:szCs w:val="24"/>
        </w:rPr>
        <w:t>F</w:t>
      </w:r>
      <w:r w:rsidRPr="00AF127A">
        <w:rPr>
          <w:rFonts w:ascii="Times New Roman" w:hAnsi="Times New Roman" w:cs="Times New Roman"/>
          <w:sz w:val="24"/>
          <w:szCs w:val="24"/>
        </w:rPr>
        <w:t>igure 2</w:t>
      </w:r>
    </w:p>
    <w:p w:rsidR="009E635E" w:rsidRPr="00AF127A" w:rsidRDefault="00F54AE0"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noProof/>
          <w:sz w:val="24"/>
          <w:szCs w:val="24"/>
        </w:rPr>
        <w:drawing>
          <wp:inline distT="0" distB="0" distL="0" distR="0" wp14:anchorId="6EA92B1E" wp14:editId="6AE816E8">
            <wp:extent cx="4190365" cy="1660525"/>
            <wp:effectExtent l="0" t="0" r="63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0365" cy="1660525"/>
                    </a:xfrm>
                    <a:prstGeom prst="rect">
                      <a:avLst/>
                    </a:prstGeom>
                    <a:noFill/>
                  </pic:spPr>
                </pic:pic>
              </a:graphicData>
            </a:graphic>
          </wp:inline>
        </w:drawing>
      </w:r>
    </w:p>
    <w:p w:rsidR="00137DF0" w:rsidRPr="00AF127A" w:rsidRDefault="008879BB" w:rsidP="002601E5">
      <w:pPr>
        <w:pStyle w:val="Caption"/>
        <w:bidi w:val="0"/>
        <w:spacing w:after="0"/>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Figure 2.</w:t>
      </w:r>
      <w:r w:rsidRPr="00AF127A">
        <w:rPr>
          <w:rFonts w:ascii="Times New Roman" w:hAnsi="Times New Roman" w:cs="Times New Roman"/>
          <w:b w:val="0"/>
          <w:bCs w:val="0"/>
          <w:sz w:val="24"/>
          <w:szCs w:val="24"/>
        </w:rPr>
        <w:t xml:space="preserve"> H1-H3 </w:t>
      </w:r>
      <w:r w:rsidR="005E03F9" w:rsidRPr="00AF127A">
        <w:rPr>
          <w:rFonts w:ascii="Times New Roman" w:hAnsi="Times New Roman" w:cs="Times New Roman"/>
          <w:b w:val="0"/>
          <w:bCs w:val="0"/>
          <w:sz w:val="24"/>
          <w:szCs w:val="24"/>
        </w:rPr>
        <w:t>Theoretical Model.</w:t>
      </w:r>
    </w:p>
    <w:p w:rsidR="005E03F9" w:rsidRPr="00AF127A" w:rsidRDefault="005E03F9" w:rsidP="002601E5">
      <w:pPr>
        <w:bidi w:val="0"/>
        <w:spacing w:after="0"/>
        <w:contextualSpacing/>
      </w:pPr>
    </w:p>
    <w:p w:rsidR="000439FD" w:rsidRPr="00AF127A" w:rsidRDefault="00FD562B"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T</w:t>
      </w:r>
      <w:r w:rsidR="000439FD" w:rsidRPr="00AF127A">
        <w:rPr>
          <w:rFonts w:ascii="Times New Roman" w:hAnsi="Times New Roman" w:cs="Times New Roman"/>
          <w:sz w:val="24"/>
          <w:szCs w:val="24"/>
        </w:rPr>
        <w:t>he</w:t>
      </w:r>
      <w:r w:rsidR="00AE78F6" w:rsidRPr="00AF127A">
        <w:rPr>
          <w:rFonts w:ascii="Times New Roman" w:hAnsi="Times New Roman" w:cs="Times New Roman"/>
          <w:sz w:val="24"/>
          <w:szCs w:val="24"/>
        </w:rPr>
        <w:t xml:space="preserve"> following experimental study</w:t>
      </w:r>
      <w:r w:rsidR="000439FD" w:rsidRPr="00AF127A">
        <w:rPr>
          <w:rFonts w:ascii="Times New Roman" w:hAnsi="Times New Roman" w:cs="Times New Roman"/>
          <w:sz w:val="24"/>
          <w:szCs w:val="24"/>
        </w:rPr>
        <w:t xml:space="preserve"> test</w:t>
      </w:r>
      <w:r w:rsidRPr="00AF127A">
        <w:rPr>
          <w:rFonts w:ascii="Times New Roman" w:hAnsi="Times New Roman" w:cs="Times New Roman"/>
          <w:sz w:val="24"/>
          <w:szCs w:val="24"/>
        </w:rPr>
        <w:t>ed</w:t>
      </w:r>
      <w:r w:rsidR="000439FD" w:rsidRPr="00AF127A">
        <w:rPr>
          <w:rFonts w:ascii="Times New Roman" w:hAnsi="Times New Roman" w:cs="Times New Roman"/>
          <w:sz w:val="24"/>
          <w:szCs w:val="24"/>
        </w:rPr>
        <w:t xml:space="preserve"> these hypothesis.</w:t>
      </w:r>
    </w:p>
    <w:p w:rsidR="00DA4DD5" w:rsidRPr="00AF127A" w:rsidRDefault="00B42618" w:rsidP="00CF4DBF">
      <w:pPr>
        <w:pStyle w:val="Caption"/>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lastRenderedPageBreak/>
        <w:t>Study 1</w:t>
      </w:r>
      <w:r w:rsidR="00033B04" w:rsidRPr="00AF127A">
        <w:rPr>
          <w:rFonts w:ascii="Times New Roman" w:hAnsi="Times New Roman" w:cs="Times New Roman"/>
          <w:sz w:val="24"/>
          <w:szCs w:val="24"/>
        </w:rPr>
        <w:t xml:space="preserve"> </w:t>
      </w:r>
      <w:r w:rsidR="001F5F64">
        <w:rPr>
          <w:rFonts w:ascii="Times New Roman" w:hAnsi="Times New Roman" w:cs="Times New Roman"/>
          <w:sz w:val="24"/>
          <w:szCs w:val="24"/>
        </w:rPr>
        <w:t xml:space="preserve">- </w:t>
      </w:r>
      <w:r w:rsidR="00033B04" w:rsidRPr="00AF127A">
        <w:rPr>
          <w:rFonts w:ascii="Times New Roman" w:hAnsi="Times New Roman" w:cs="Times New Roman"/>
          <w:sz w:val="24"/>
          <w:szCs w:val="24"/>
        </w:rPr>
        <w:t>Experiment</w:t>
      </w:r>
      <w:r w:rsidR="00715E99" w:rsidRPr="00AF127A">
        <w:rPr>
          <w:rFonts w:ascii="Times New Roman" w:hAnsi="Times New Roman" w:cs="Times New Roman"/>
          <w:sz w:val="24"/>
          <w:szCs w:val="24"/>
        </w:rPr>
        <w:t xml:space="preserve"> and supporting correlational study</w:t>
      </w:r>
    </w:p>
    <w:p w:rsidR="00DA4DD5" w:rsidRPr="00AF127A" w:rsidRDefault="00DA4DD5" w:rsidP="00CF4DBF">
      <w:pPr>
        <w:keepNext/>
        <w:bidi w:val="0"/>
        <w:spacing w:after="0" w:line="480" w:lineRule="auto"/>
        <w:ind w:firstLine="720"/>
        <w:contextualSpacing/>
        <w:jc w:val="center"/>
        <w:rPr>
          <w:rFonts w:ascii="Times New Roman" w:hAnsi="Times New Roman" w:cs="Times New Roman"/>
          <w:b/>
          <w:bCs/>
          <w:sz w:val="24"/>
          <w:szCs w:val="24"/>
          <w:u w:val="single"/>
        </w:rPr>
      </w:pPr>
      <w:r w:rsidRPr="00AF127A">
        <w:rPr>
          <w:rFonts w:ascii="Times New Roman" w:hAnsi="Times New Roman" w:cs="Times New Roman"/>
          <w:b/>
          <w:bCs/>
          <w:sz w:val="24"/>
          <w:szCs w:val="24"/>
        </w:rPr>
        <w:t>The Direct and Moderating Effect of Perceived Futility on Voice</w:t>
      </w:r>
    </w:p>
    <w:p w:rsidR="00DA4DD5" w:rsidRPr="00AF127A" w:rsidRDefault="00DA4DD5" w:rsidP="00CF4DBF">
      <w:pPr>
        <w:keepNext/>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DA4DD5" w:rsidRPr="00AF127A" w:rsidRDefault="00DA4DD5" w:rsidP="00CF4DBF">
      <w:pPr>
        <w:keepNext/>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t>Participants</w:t>
      </w:r>
      <w:r w:rsidR="00CB094D" w:rsidRPr="00AF127A">
        <w:rPr>
          <w:rFonts w:ascii="Times New Roman" w:hAnsi="Times New Roman" w:cs="Times New Roman"/>
          <w:b/>
          <w:bCs/>
          <w:sz w:val="24"/>
          <w:szCs w:val="24"/>
        </w:rPr>
        <w:t>.</w:t>
      </w:r>
    </w:p>
    <w:p w:rsidR="00DA4DD5" w:rsidRPr="00AF127A" w:rsidRDefault="00DA4DD5" w:rsidP="00CF4DBF">
      <w:pPr>
        <w:keepNext/>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Self-report questionnaires were distributed to 335 Israeli adult employees (51%</w:t>
      </w:r>
      <w:r w:rsidR="00CB094D" w:rsidRPr="00AF127A">
        <w:rPr>
          <w:rFonts w:ascii="Times New Roman" w:hAnsi="Times New Roman" w:cs="Times New Roman"/>
          <w:sz w:val="24"/>
          <w:szCs w:val="24"/>
        </w:rPr>
        <w:t xml:space="preserve"> male).</w:t>
      </w:r>
    </w:p>
    <w:p w:rsidR="00DA4DD5" w:rsidRPr="00AF127A" w:rsidRDefault="00DA4DD5" w:rsidP="002601E5">
      <w:pPr>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t>Measurements</w:t>
      </w:r>
      <w:r w:rsidR="00CB094D" w:rsidRPr="00AF127A">
        <w:rPr>
          <w:rFonts w:ascii="Times New Roman" w:hAnsi="Times New Roman" w:cs="Times New Roman"/>
          <w:b/>
          <w:bCs/>
          <w:sz w:val="24"/>
          <w:szCs w:val="24"/>
        </w:rPr>
        <w:t>.</w:t>
      </w:r>
    </w:p>
    <w:p w:rsidR="00DA4DD5" w:rsidRPr="00AF127A" w:rsidRDefault="00DA4DD5" w:rsidP="002601E5">
      <w:pPr>
        <w:bidi w:val="0"/>
        <w:spacing w:after="0" w:line="480" w:lineRule="auto"/>
        <w:ind w:firstLine="720"/>
        <w:contextualSpacing/>
        <w:rPr>
          <w:rFonts w:ascii="Times New Roman" w:hAnsi="Times New Roman" w:cs="Times New Roman"/>
          <w:sz w:val="24"/>
          <w:szCs w:val="24"/>
        </w:rPr>
      </w:pPr>
      <w:r w:rsidRPr="004F7F24">
        <w:rPr>
          <w:rFonts w:ascii="Times New Roman" w:hAnsi="Times New Roman" w:cs="Times New Roman"/>
          <w:b/>
          <w:bCs/>
          <w:i/>
          <w:iCs/>
          <w:sz w:val="24"/>
          <w:szCs w:val="24"/>
        </w:rPr>
        <w:t>Manager’s Voice-Encouraging Behavior.</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To measure voice encouragement, I used ten items taken from the Facilitative Listening Scale FLS (</w:t>
      </w:r>
      <w:r w:rsidR="00866347" w:rsidRPr="00AF127A">
        <w:rPr>
          <w:rFonts w:ascii="Times New Roman" w:hAnsi="Times New Roman" w:cs="Times New Roman"/>
          <w:sz w:val="24"/>
          <w:szCs w:val="24"/>
        </w:rPr>
        <w:t>Kluger &amp; Bouskila-Yam, in press</w:t>
      </w:r>
      <w:r w:rsidRPr="00AF127A">
        <w:rPr>
          <w:rFonts w:ascii="Times New Roman" w:hAnsi="Times New Roman" w:cs="Times New Roman"/>
          <w:sz w:val="24"/>
          <w:szCs w:val="24"/>
        </w:rPr>
        <w:t xml:space="preserve">). The items were presented with anchors ranging from 0 = </w:t>
      </w:r>
      <w:r w:rsidRPr="00AF127A">
        <w:rPr>
          <w:rFonts w:ascii="Times New Roman" w:hAnsi="Times New Roman" w:cs="Times New Roman"/>
          <w:i/>
          <w:iCs/>
          <w:sz w:val="24"/>
          <w:szCs w:val="24"/>
        </w:rPr>
        <w:t>strongly disagree</w:t>
      </w:r>
      <w:r w:rsidRPr="00AF127A">
        <w:rPr>
          <w:rFonts w:ascii="Times New Roman" w:hAnsi="Times New Roman" w:cs="Times New Roman"/>
          <w:sz w:val="24"/>
          <w:szCs w:val="24"/>
        </w:rPr>
        <w:t xml:space="preserve"> to 10 = </w:t>
      </w:r>
      <w:r w:rsidRPr="00AF127A">
        <w:rPr>
          <w:rFonts w:ascii="Times New Roman" w:hAnsi="Times New Roman" w:cs="Times New Roman"/>
          <w:i/>
          <w:iCs/>
          <w:sz w:val="24"/>
          <w:szCs w:val="24"/>
        </w:rPr>
        <w:t>strongly agree</w:t>
      </w:r>
      <w:r w:rsidRPr="00AF127A">
        <w:rPr>
          <w:rFonts w:ascii="Times New Roman" w:hAnsi="Times New Roman" w:cs="Times New Roman"/>
          <w:sz w:val="24"/>
          <w:szCs w:val="24"/>
        </w:rPr>
        <w:t xml:space="preserve">.  The </w:t>
      </w:r>
      <w:r w:rsidR="00CB094D" w:rsidRPr="00AF127A">
        <w:rPr>
          <w:rFonts w:ascii="Times New Roman" w:hAnsi="Times New Roman" w:cs="Times New Roman"/>
          <w:sz w:val="24"/>
          <w:szCs w:val="24"/>
        </w:rPr>
        <w:t>10</w:t>
      </w:r>
      <w:r w:rsidRPr="00AF127A">
        <w:rPr>
          <w:rFonts w:ascii="Times New Roman" w:hAnsi="Times New Roman" w:cs="Times New Roman"/>
          <w:sz w:val="24"/>
          <w:szCs w:val="24"/>
        </w:rPr>
        <w:t xml:space="preserve"> items are presented in appendix </w:t>
      </w:r>
      <w:r w:rsidR="00AB4AB3" w:rsidRPr="00AF127A">
        <w:rPr>
          <w:rFonts w:ascii="Times New Roman" w:hAnsi="Times New Roman" w:cs="Times New Roman"/>
          <w:sz w:val="24"/>
          <w:szCs w:val="24"/>
        </w:rPr>
        <w:t>A</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 xml:space="preserve"> </w:t>
      </w:r>
      <w:r w:rsidRPr="00AF127A">
        <w:rPr>
          <w:rFonts w:ascii="Times New Roman" w:hAnsi="Times New Roman" w:cs="Times New Roman"/>
          <w:sz w:val="24"/>
          <w:szCs w:val="24"/>
        </w:rPr>
        <w:t>Example items include: “When my current manager listens to me, most of the time s/he tries hard to understand what I am saying” and “</w:t>
      </w:r>
      <w:r w:rsidR="00CB094D" w:rsidRPr="00AF127A">
        <w:rPr>
          <w:rFonts w:ascii="Times New Roman" w:hAnsi="Times New Roman" w:cs="Times New Roman"/>
          <w:sz w:val="24"/>
          <w:szCs w:val="24"/>
        </w:rPr>
        <w:t xml:space="preserve"> … </w:t>
      </w:r>
      <w:r w:rsidRPr="00AF127A">
        <w:rPr>
          <w:rFonts w:ascii="Times New Roman" w:hAnsi="Times New Roman" w:cs="Times New Roman"/>
          <w:sz w:val="24"/>
          <w:szCs w:val="24"/>
        </w:rPr>
        <w:t xml:space="preserve">, most of the time s/he pays close attention to what I say”. </w:t>
      </w:r>
      <w:r w:rsidR="00CB094D" w:rsidRPr="00AF127A">
        <w:rPr>
          <w:rFonts w:ascii="Times New Roman" w:hAnsi="Times New Roman" w:cs="Times New Roman"/>
          <w:sz w:val="24"/>
          <w:szCs w:val="24"/>
        </w:rPr>
        <w:t xml:space="preserve"> </w:t>
      </w:r>
      <w:r w:rsidRPr="00AF127A">
        <w:rPr>
          <w:rFonts w:ascii="Times New Roman" w:hAnsi="Times New Roman" w:cs="Times New Roman"/>
          <w:sz w:val="24"/>
          <w:szCs w:val="24"/>
        </w:rPr>
        <w:t>Th</w:t>
      </w:r>
      <w:r w:rsidR="00CB094D" w:rsidRPr="00AF127A">
        <w:rPr>
          <w:rFonts w:ascii="Times New Roman" w:hAnsi="Times New Roman" w:cs="Times New Roman"/>
          <w:sz w:val="24"/>
          <w:szCs w:val="24"/>
        </w:rPr>
        <w:t xml:space="preserve">is measure had good </w:t>
      </w:r>
      <w:r w:rsidRPr="00AF127A">
        <w:rPr>
          <w:rFonts w:ascii="Times New Roman" w:hAnsi="Times New Roman" w:cs="Times New Roman"/>
          <w:sz w:val="24"/>
          <w:szCs w:val="24"/>
        </w:rPr>
        <w:t>reliability</w:t>
      </w:r>
      <w:r w:rsidR="00CB094D"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 xml:space="preserve">α </w:t>
      </w:r>
      <w:r w:rsidRPr="00AF127A">
        <w:rPr>
          <w:rFonts w:ascii="Times New Roman" w:hAnsi="Times New Roman" w:cs="Times New Roman"/>
          <w:sz w:val="24"/>
          <w:szCs w:val="24"/>
        </w:rPr>
        <w:t>=</w:t>
      </w:r>
      <w:r w:rsidR="00CB094D" w:rsidRPr="00AF127A">
        <w:rPr>
          <w:rFonts w:ascii="Times New Roman" w:hAnsi="Times New Roman" w:cs="Times New Roman"/>
          <w:sz w:val="24"/>
          <w:szCs w:val="24"/>
        </w:rPr>
        <w:t xml:space="preserve"> </w:t>
      </w:r>
      <w:r w:rsidRPr="00AF127A">
        <w:rPr>
          <w:rFonts w:ascii="Times New Roman" w:hAnsi="Times New Roman" w:cs="Times New Roman"/>
          <w:sz w:val="24"/>
          <w:szCs w:val="24"/>
        </w:rPr>
        <w:t>.98</w:t>
      </w:r>
      <w:r w:rsidR="00CB094D" w:rsidRPr="00AF127A">
        <w:rPr>
          <w:rFonts w:ascii="Times New Roman" w:hAnsi="Times New Roman" w:cs="Times New Roman"/>
          <w:sz w:val="24"/>
          <w:szCs w:val="24"/>
        </w:rPr>
        <w:t>.</w:t>
      </w:r>
    </w:p>
    <w:p w:rsidR="00DA4DD5" w:rsidRPr="00AF127A" w:rsidRDefault="00DA4DD5" w:rsidP="002601E5">
      <w:pPr>
        <w:bidi w:val="0"/>
        <w:spacing w:after="0" w:line="480" w:lineRule="auto"/>
        <w:ind w:firstLine="720"/>
        <w:contextualSpacing/>
        <w:rPr>
          <w:rFonts w:ascii="Times New Roman" w:hAnsi="Times New Roman" w:cs="Times New Roman"/>
          <w:sz w:val="24"/>
          <w:szCs w:val="24"/>
        </w:rPr>
      </w:pPr>
      <w:r w:rsidRPr="00FB707E">
        <w:rPr>
          <w:rFonts w:ascii="Times New Roman" w:hAnsi="Times New Roman" w:cs="Times New Roman"/>
          <w:b/>
          <w:bCs/>
          <w:i/>
          <w:iCs/>
          <w:sz w:val="24"/>
          <w:szCs w:val="24"/>
        </w:rPr>
        <w:t>Feeling of futility</w:t>
      </w:r>
      <w:r w:rsidR="00CB094D" w:rsidRPr="00FB707E">
        <w:rPr>
          <w:rFonts w:ascii="Times New Roman" w:hAnsi="Times New Roman" w:cs="Times New Roman"/>
          <w:b/>
          <w:bCs/>
          <w:i/>
          <w:iCs/>
          <w:sz w:val="24"/>
          <w:szCs w:val="24"/>
        </w:rPr>
        <w:t>.</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 xml:space="preserve"> I </w:t>
      </w:r>
      <w:r w:rsidRPr="00AF127A">
        <w:rPr>
          <w:rFonts w:ascii="Times New Roman" w:hAnsi="Times New Roman" w:cs="Times New Roman"/>
          <w:sz w:val="24"/>
          <w:szCs w:val="24"/>
        </w:rPr>
        <w:t xml:space="preserve">measured </w:t>
      </w:r>
      <w:r w:rsidR="00CB094D" w:rsidRPr="00AF127A">
        <w:rPr>
          <w:rFonts w:ascii="Times New Roman" w:hAnsi="Times New Roman" w:cs="Times New Roman"/>
          <w:sz w:val="24"/>
          <w:szCs w:val="24"/>
        </w:rPr>
        <w:t xml:space="preserve">feeling of futility </w:t>
      </w:r>
      <w:r w:rsidRPr="00AF127A">
        <w:rPr>
          <w:rFonts w:ascii="Times New Roman" w:hAnsi="Times New Roman" w:cs="Times New Roman"/>
          <w:sz w:val="24"/>
          <w:szCs w:val="24"/>
        </w:rPr>
        <w:t xml:space="preserve">using </w:t>
      </w:r>
      <w:r w:rsidR="00CB094D" w:rsidRPr="00AF127A">
        <w:rPr>
          <w:rFonts w:ascii="Times New Roman" w:hAnsi="Times New Roman" w:cs="Times New Roman"/>
          <w:sz w:val="24"/>
          <w:szCs w:val="24"/>
        </w:rPr>
        <w:t>10</w:t>
      </w:r>
      <w:r w:rsidRPr="00AF127A">
        <w:rPr>
          <w:rFonts w:ascii="Times New Roman" w:hAnsi="Times New Roman" w:cs="Times New Roman"/>
          <w:sz w:val="24"/>
          <w:szCs w:val="24"/>
        </w:rPr>
        <w:t xml:space="preserve"> items</w:t>
      </w:r>
      <w:r w:rsidR="00CB094D"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rated</w:t>
      </w:r>
      <w:r w:rsidRPr="00AF127A">
        <w:rPr>
          <w:rFonts w:ascii="Times New Roman" w:hAnsi="Times New Roman" w:cs="Times New Roman"/>
          <w:sz w:val="24"/>
          <w:szCs w:val="24"/>
        </w:rPr>
        <w:t xml:space="preserve"> on an </w:t>
      </w:r>
      <w:r w:rsidR="00CB094D" w:rsidRPr="00AF127A">
        <w:rPr>
          <w:rFonts w:ascii="Times New Roman" w:hAnsi="Times New Roman" w:cs="Times New Roman"/>
          <w:sz w:val="24"/>
          <w:szCs w:val="24"/>
        </w:rPr>
        <w:t>11-</w:t>
      </w:r>
      <w:r w:rsidRPr="00AF127A">
        <w:rPr>
          <w:rFonts w:ascii="Times New Roman" w:hAnsi="Times New Roman" w:cs="Times New Roman"/>
          <w:sz w:val="24"/>
          <w:szCs w:val="24"/>
        </w:rPr>
        <w:t xml:space="preserve"> point scale</w:t>
      </w:r>
      <w:r w:rsidR="00CB094D" w:rsidRPr="00AF127A">
        <w:rPr>
          <w:rFonts w:ascii="Times New Roman" w:hAnsi="Times New Roman" w:cs="Times New Roman"/>
          <w:sz w:val="24"/>
          <w:szCs w:val="24"/>
        </w:rPr>
        <w:t>, ranging from</w:t>
      </w:r>
      <w:r w:rsidRPr="00AF127A">
        <w:rPr>
          <w:rFonts w:ascii="Times New Roman" w:hAnsi="Times New Roman" w:cs="Times New Roman"/>
          <w:sz w:val="24"/>
          <w:szCs w:val="24"/>
        </w:rPr>
        <w:t xml:space="preserve"> 0 = </w:t>
      </w:r>
      <w:r w:rsidRPr="00AF127A">
        <w:rPr>
          <w:rFonts w:ascii="Times New Roman" w:hAnsi="Times New Roman" w:cs="Times New Roman"/>
          <w:i/>
          <w:iCs/>
          <w:sz w:val="24"/>
          <w:szCs w:val="24"/>
        </w:rPr>
        <w:t>strongly disagree</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 xml:space="preserve">to </w:t>
      </w:r>
      <w:r w:rsidRPr="00AF127A">
        <w:rPr>
          <w:rFonts w:ascii="Times New Roman" w:hAnsi="Times New Roman" w:cs="Times New Roman"/>
          <w:sz w:val="24"/>
          <w:szCs w:val="24"/>
        </w:rPr>
        <w:t xml:space="preserve">10 = </w:t>
      </w:r>
      <w:r w:rsidRPr="00AF127A">
        <w:rPr>
          <w:rFonts w:ascii="Times New Roman" w:hAnsi="Times New Roman" w:cs="Times New Roman"/>
          <w:i/>
          <w:iCs/>
          <w:sz w:val="24"/>
          <w:szCs w:val="24"/>
        </w:rPr>
        <w:t>strongly agree</w:t>
      </w:r>
      <w:r w:rsidR="00CB094D" w:rsidRPr="00AF127A">
        <w:rPr>
          <w:rFonts w:ascii="Times New Roman" w:hAnsi="Times New Roman" w:cs="Times New Roman"/>
          <w:i/>
          <w:iCs/>
          <w:sz w:val="24"/>
          <w:szCs w:val="24"/>
        </w:rPr>
        <w:t>,</w:t>
      </w:r>
      <w:r w:rsidRPr="00AF127A">
        <w:rPr>
          <w:rFonts w:ascii="Times New Roman" w:hAnsi="Times New Roman" w:cs="Times New Roman"/>
          <w:sz w:val="24"/>
          <w:szCs w:val="24"/>
        </w:rPr>
        <w:t xml:space="preserve"> based on Saunders et al.</w:t>
      </w:r>
      <w:r w:rsidR="00CB094D" w:rsidRPr="00AF127A">
        <w:rPr>
          <w:rFonts w:ascii="Times New Roman" w:hAnsi="Times New Roman" w:cs="Times New Roman"/>
          <w:sz w:val="24"/>
          <w:szCs w:val="24"/>
        </w:rPr>
        <w:t>’s</w:t>
      </w:r>
      <w:r w:rsidRPr="00AF127A">
        <w:rPr>
          <w:rFonts w:ascii="Times New Roman" w:hAnsi="Times New Roman" w:cs="Times New Roman"/>
          <w:sz w:val="24"/>
          <w:szCs w:val="24"/>
        </w:rPr>
        <w:t xml:space="preserve"> (1992)</w:t>
      </w:r>
      <w:r w:rsidR="00CB094D" w:rsidRPr="00AF127A">
        <w:rPr>
          <w:rFonts w:ascii="Times New Roman" w:hAnsi="Times New Roman" w:cs="Times New Roman"/>
          <w:sz w:val="24"/>
          <w:szCs w:val="24"/>
        </w:rPr>
        <w:t xml:space="preserve"> voice-to-</w:t>
      </w:r>
      <w:r w:rsidRPr="00AF127A">
        <w:rPr>
          <w:rFonts w:ascii="Times New Roman" w:hAnsi="Times New Roman" w:cs="Times New Roman"/>
          <w:sz w:val="24"/>
          <w:szCs w:val="24"/>
        </w:rPr>
        <w:t xml:space="preserve">supervisor measure. </w:t>
      </w:r>
      <w:r w:rsidR="00CB094D" w:rsidRPr="00AF127A">
        <w:rPr>
          <w:rFonts w:ascii="Times New Roman" w:hAnsi="Times New Roman" w:cs="Times New Roman"/>
          <w:sz w:val="24"/>
          <w:szCs w:val="24"/>
        </w:rPr>
        <w:t xml:space="preserve"> </w:t>
      </w:r>
      <w:r w:rsidRPr="00AF127A">
        <w:rPr>
          <w:rFonts w:ascii="Times New Roman" w:hAnsi="Times New Roman" w:cs="Times New Roman"/>
          <w:sz w:val="24"/>
          <w:szCs w:val="24"/>
        </w:rPr>
        <w:t>I</w:t>
      </w:r>
      <w:r w:rsidR="00E0411A" w:rsidRPr="00AF127A">
        <w:rPr>
          <w:rFonts w:ascii="Times New Roman" w:hAnsi="Times New Roman" w:cs="Times New Roman"/>
          <w:sz w:val="24"/>
          <w:szCs w:val="24"/>
        </w:rPr>
        <w:t>tems are presented in appendix A</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 xml:space="preserve"> E</w:t>
      </w:r>
      <w:r w:rsidRPr="00AF127A">
        <w:rPr>
          <w:rFonts w:ascii="Times New Roman" w:hAnsi="Times New Roman" w:cs="Times New Roman"/>
          <w:sz w:val="24"/>
          <w:szCs w:val="24"/>
        </w:rPr>
        <w:t>xample items include “My boss takes action to correct the concerns that I speak to him or her about” and “My boss is willing to sup</w:t>
      </w:r>
      <w:r w:rsidR="00CB094D" w:rsidRPr="00AF127A">
        <w:rPr>
          <w:rFonts w:ascii="Times New Roman" w:hAnsi="Times New Roman" w:cs="Times New Roman"/>
          <w:sz w:val="24"/>
          <w:szCs w:val="24"/>
        </w:rPr>
        <w:t xml:space="preserve">port me if my concern is valid”; α = </w:t>
      </w:r>
      <w:r w:rsidRPr="00AF127A">
        <w:rPr>
          <w:rFonts w:ascii="Times New Roman" w:hAnsi="Times New Roman" w:cs="Times New Roman"/>
          <w:sz w:val="24"/>
          <w:szCs w:val="24"/>
        </w:rPr>
        <w:t>.90</w:t>
      </w:r>
      <w:r w:rsidR="00CB094D" w:rsidRPr="00AF127A">
        <w:rPr>
          <w:rFonts w:ascii="Times New Roman" w:hAnsi="Times New Roman" w:cs="Times New Roman"/>
          <w:sz w:val="24"/>
          <w:szCs w:val="24"/>
        </w:rPr>
        <w:t>.</w:t>
      </w:r>
    </w:p>
    <w:p w:rsidR="00DA4DD5" w:rsidRPr="00AF127A" w:rsidRDefault="00DA4DD5" w:rsidP="002601E5">
      <w:pPr>
        <w:bidi w:val="0"/>
        <w:spacing w:after="0" w:line="480" w:lineRule="auto"/>
        <w:ind w:firstLine="720"/>
        <w:contextualSpacing/>
        <w:rPr>
          <w:rFonts w:ascii="Times New Roman" w:hAnsi="Times New Roman" w:cs="Times New Roman"/>
          <w:sz w:val="24"/>
          <w:szCs w:val="24"/>
        </w:rPr>
      </w:pPr>
      <w:r w:rsidRPr="00FB707E">
        <w:rPr>
          <w:rFonts w:ascii="Times New Roman" w:hAnsi="Times New Roman" w:cs="Times New Roman"/>
          <w:b/>
          <w:bCs/>
          <w:i/>
          <w:iCs/>
          <w:sz w:val="24"/>
          <w:szCs w:val="24"/>
        </w:rPr>
        <w:t>Voice-behavior</w:t>
      </w:r>
      <w:r w:rsidRPr="00AF127A">
        <w:rPr>
          <w:rFonts w:ascii="Times New Roman" w:hAnsi="Times New Roman" w:cs="Times New Roman"/>
          <w:sz w:val="24"/>
          <w:szCs w:val="24"/>
        </w:rPr>
        <w:t xml:space="preserve"> was measured using items answered on an </w:t>
      </w:r>
      <w:r w:rsidR="00CB094D" w:rsidRPr="00AF127A">
        <w:rPr>
          <w:rFonts w:ascii="Times New Roman" w:hAnsi="Times New Roman" w:cs="Times New Roman"/>
          <w:sz w:val="24"/>
          <w:szCs w:val="24"/>
        </w:rPr>
        <w:t>11-</w:t>
      </w:r>
      <w:r w:rsidRPr="00AF127A">
        <w:rPr>
          <w:rFonts w:ascii="Times New Roman" w:hAnsi="Times New Roman" w:cs="Times New Roman"/>
          <w:sz w:val="24"/>
          <w:szCs w:val="24"/>
        </w:rPr>
        <w:t>point scale</w:t>
      </w:r>
      <w:r w:rsidR="00CB094D" w:rsidRPr="00AF127A">
        <w:rPr>
          <w:rFonts w:ascii="Times New Roman" w:hAnsi="Times New Roman" w:cs="Times New Roman"/>
          <w:sz w:val="24"/>
          <w:szCs w:val="24"/>
        </w:rPr>
        <w:t xml:space="preserve">, ranging from </w:t>
      </w:r>
      <w:r w:rsidRPr="00AF127A">
        <w:rPr>
          <w:rFonts w:ascii="Times New Roman" w:hAnsi="Times New Roman" w:cs="Times New Roman"/>
          <w:sz w:val="24"/>
          <w:szCs w:val="24"/>
        </w:rPr>
        <w:t xml:space="preserve">0 = </w:t>
      </w:r>
      <w:r w:rsidRPr="00AF127A">
        <w:rPr>
          <w:rFonts w:ascii="Times New Roman" w:hAnsi="Times New Roman" w:cs="Times New Roman"/>
          <w:i/>
          <w:iCs/>
          <w:sz w:val="24"/>
          <w:szCs w:val="24"/>
        </w:rPr>
        <w:t>almost never</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 xml:space="preserve">to </w:t>
      </w:r>
      <w:r w:rsidRPr="00AF127A">
        <w:rPr>
          <w:rFonts w:ascii="Times New Roman" w:hAnsi="Times New Roman" w:cs="Times New Roman"/>
          <w:sz w:val="24"/>
          <w:szCs w:val="24"/>
        </w:rPr>
        <w:t xml:space="preserve">10 = </w:t>
      </w:r>
      <w:r w:rsidRPr="00AF127A">
        <w:rPr>
          <w:rFonts w:ascii="Times New Roman" w:hAnsi="Times New Roman" w:cs="Times New Roman"/>
          <w:i/>
          <w:iCs/>
          <w:sz w:val="24"/>
          <w:szCs w:val="24"/>
        </w:rPr>
        <w:t>almost always</w:t>
      </w:r>
      <w:r w:rsidR="00CB094D" w:rsidRPr="00AF127A">
        <w:rPr>
          <w:rFonts w:ascii="Times New Roman" w:hAnsi="Times New Roman" w:cs="Times New Roman"/>
          <w:sz w:val="24"/>
          <w:szCs w:val="24"/>
        </w:rPr>
        <w:t>,</w:t>
      </w:r>
      <w:r w:rsidRPr="00AF127A">
        <w:rPr>
          <w:rFonts w:ascii="Times New Roman" w:hAnsi="Times New Roman" w:cs="Times New Roman"/>
          <w:sz w:val="24"/>
          <w:szCs w:val="24"/>
        </w:rPr>
        <w:t xml:space="preserve"> based on Van Dyne and LePine’s (1998) prosocial-voice measure. </w:t>
      </w:r>
      <w:r w:rsidR="00CB094D"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Only the items pertaining to voice to the manager were used here.  Items pertaining to both manager and peers were modified to pertain only to the manager. </w:t>
      </w:r>
      <w:r w:rsidR="00CB094D"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The five items </w:t>
      </w:r>
      <w:r w:rsidR="00E0411A" w:rsidRPr="00AF127A">
        <w:rPr>
          <w:rFonts w:ascii="Times New Roman" w:hAnsi="Times New Roman" w:cs="Times New Roman"/>
          <w:sz w:val="24"/>
          <w:szCs w:val="24"/>
        </w:rPr>
        <w:t>used are presented in appendix A</w:t>
      </w:r>
      <w:r w:rsidRPr="00AF127A">
        <w:rPr>
          <w:rFonts w:ascii="Times New Roman" w:hAnsi="Times New Roman" w:cs="Times New Roman"/>
          <w:sz w:val="24"/>
          <w:szCs w:val="24"/>
        </w:rPr>
        <w:t xml:space="preserve">. Example items include:  “I communicate my opinions about work issues to my </w:t>
      </w:r>
      <w:r w:rsidRPr="00AF127A">
        <w:rPr>
          <w:rFonts w:ascii="Times New Roman" w:hAnsi="Times New Roman" w:cs="Times New Roman"/>
          <w:sz w:val="24"/>
          <w:szCs w:val="24"/>
        </w:rPr>
        <w:lastRenderedPageBreak/>
        <w:t>manager even if my opinion is different and my manager disagrees with me” and “I speak up to my manager with ideas for new projects or changes in procedures</w:t>
      </w:r>
      <w:r w:rsidR="00CB094D"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CB094D" w:rsidRPr="00AF127A">
        <w:rPr>
          <w:rFonts w:ascii="Times New Roman" w:hAnsi="Times New Roman" w:cs="Times New Roman"/>
          <w:sz w:val="24"/>
          <w:szCs w:val="24"/>
        </w:rPr>
        <w:t>α = .</w:t>
      </w:r>
      <w:r w:rsidRPr="00AF127A">
        <w:rPr>
          <w:rFonts w:ascii="Times New Roman" w:hAnsi="Times New Roman" w:cs="Times New Roman"/>
          <w:sz w:val="24"/>
          <w:szCs w:val="24"/>
        </w:rPr>
        <w:t>92</w:t>
      </w:r>
      <w:r w:rsidR="00CB094D" w:rsidRPr="00AF127A">
        <w:rPr>
          <w:rFonts w:ascii="Times New Roman" w:hAnsi="Times New Roman" w:cs="Times New Roman"/>
          <w:sz w:val="24"/>
          <w:szCs w:val="24"/>
        </w:rPr>
        <w:t>.</w:t>
      </w:r>
    </w:p>
    <w:p w:rsidR="00CB094D" w:rsidRPr="00AF127A" w:rsidRDefault="00CB094D" w:rsidP="002601E5">
      <w:pPr>
        <w:pStyle w:val="ListParagraph"/>
        <w:autoSpaceDE w:val="0"/>
        <w:autoSpaceDN w:val="0"/>
        <w:bidi w:val="0"/>
        <w:adjustRightInd w:val="0"/>
        <w:spacing w:after="0" w:line="480" w:lineRule="auto"/>
        <w:ind w:left="0" w:firstLine="720"/>
        <w:rPr>
          <w:rFonts w:ascii="Times New Roman" w:hAnsi="Times New Roman" w:cs="Times New Roman"/>
          <w:sz w:val="24"/>
          <w:szCs w:val="24"/>
        </w:rPr>
      </w:pPr>
      <w:r w:rsidRPr="00FB707E">
        <w:rPr>
          <w:rFonts w:ascii="Times New Roman" w:hAnsi="Times New Roman" w:cs="Times New Roman"/>
          <w:b/>
          <w:bCs/>
          <w:i/>
          <w:iCs/>
          <w:sz w:val="24"/>
          <w:szCs w:val="24"/>
        </w:rPr>
        <w:t>Manipulation checks.</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The manipulation check were rated on a scale ranging from 0 = </w:t>
      </w:r>
      <w:r w:rsidRPr="00AF127A">
        <w:rPr>
          <w:rFonts w:ascii="Times New Roman" w:hAnsi="Times New Roman" w:cs="Times New Roman"/>
          <w:i/>
          <w:iCs/>
          <w:sz w:val="24"/>
          <w:szCs w:val="24"/>
        </w:rPr>
        <w:t>not at all</w:t>
      </w:r>
      <w:r w:rsidRPr="00AF127A">
        <w:rPr>
          <w:rFonts w:ascii="Times New Roman" w:hAnsi="Times New Roman" w:cs="Times New Roman"/>
          <w:sz w:val="24"/>
          <w:szCs w:val="24"/>
        </w:rPr>
        <w:t xml:space="preserve"> to 10 = </w:t>
      </w:r>
      <w:r w:rsidRPr="00AF127A">
        <w:rPr>
          <w:rFonts w:ascii="Times New Roman" w:hAnsi="Times New Roman" w:cs="Times New Roman"/>
          <w:i/>
          <w:iCs/>
          <w:sz w:val="24"/>
          <w:szCs w:val="24"/>
        </w:rPr>
        <w:t xml:space="preserve">very much.  Feeling of futility </w:t>
      </w:r>
      <w:r w:rsidRPr="00AF127A">
        <w:rPr>
          <w:rFonts w:ascii="Times New Roman" w:hAnsi="Times New Roman" w:cs="Times New Roman"/>
          <w:sz w:val="24"/>
          <w:szCs w:val="24"/>
        </w:rPr>
        <w:t>was measured with the item</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“To what extent do you think that raising this idea to your manager would be acted upon</w:t>
      </w:r>
      <w:r w:rsidRPr="00AF127A">
        <w:rPr>
          <w:rFonts w:ascii="Times New Roman" w:hAnsi="Times New Roman" w:cs="Times New Roman"/>
          <w:i/>
          <w:iCs/>
          <w:sz w:val="24"/>
          <w:szCs w:val="24"/>
        </w:rPr>
        <w:t>?”</w:t>
      </w:r>
      <w:r w:rsidRPr="00AF127A">
        <w:rPr>
          <w:rFonts w:ascii="Times New Roman" w:hAnsi="Times New Roman" w:cs="Times New Roman"/>
          <w:sz w:val="24"/>
          <w:szCs w:val="24"/>
        </w:rPr>
        <w:t xml:space="preserve"> and </w:t>
      </w:r>
      <w:r w:rsidRPr="00AF127A">
        <w:rPr>
          <w:rFonts w:ascii="Times New Roman" w:hAnsi="Times New Roman" w:cs="Times New Roman"/>
          <w:i/>
          <w:iCs/>
          <w:sz w:val="24"/>
          <w:szCs w:val="24"/>
        </w:rPr>
        <w:t xml:space="preserve">Voice encouragement </w:t>
      </w:r>
      <w:r w:rsidRPr="00AF127A">
        <w:rPr>
          <w:rFonts w:ascii="Times New Roman" w:hAnsi="Times New Roman" w:cs="Times New Roman"/>
          <w:sz w:val="24"/>
          <w:szCs w:val="24"/>
        </w:rPr>
        <w:t>with</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w:t>
      </w:r>
      <w:r w:rsidR="00420563" w:rsidRPr="00AF127A">
        <w:rPr>
          <w:rFonts w:ascii="Times New Roman" w:hAnsi="Times New Roman" w:cs="Times New Roman"/>
          <w:sz w:val="24"/>
          <w:szCs w:val="24"/>
        </w:rPr>
        <w:t xml:space="preserve">To what extent do you </w:t>
      </w:r>
      <w:r w:rsidR="008211B0" w:rsidRPr="00AF127A">
        <w:rPr>
          <w:rFonts w:ascii="Times New Roman" w:hAnsi="Times New Roman" w:cs="Times New Roman"/>
          <w:sz w:val="24"/>
          <w:szCs w:val="24"/>
        </w:rPr>
        <w:t>feel that your manager encourages you to speak and listens to you</w:t>
      </w:r>
      <w:r w:rsidRPr="00AF127A">
        <w:rPr>
          <w:rFonts w:ascii="Times New Roman" w:hAnsi="Times New Roman" w:cs="Times New Roman"/>
          <w:i/>
          <w:iCs/>
          <w:sz w:val="24"/>
          <w:szCs w:val="24"/>
        </w:rPr>
        <w:t>?”</w:t>
      </w:r>
    </w:p>
    <w:p w:rsidR="00CB094D" w:rsidRPr="00AF127A" w:rsidRDefault="00CB094D" w:rsidP="002E38E5">
      <w:pPr>
        <w:pStyle w:val="ListParagraph"/>
        <w:autoSpaceDE w:val="0"/>
        <w:autoSpaceDN w:val="0"/>
        <w:bidi w:val="0"/>
        <w:adjustRightInd w:val="0"/>
        <w:spacing w:after="0" w:line="480" w:lineRule="auto"/>
        <w:ind w:left="0" w:firstLine="720"/>
        <w:rPr>
          <w:rFonts w:ascii="Times New Roman" w:hAnsi="Times New Roman" w:cs="Times New Roman"/>
          <w:sz w:val="24"/>
          <w:szCs w:val="24"/>
        </w:rPr>
      </w:pPr>
      <w:r w:rsidRPr="002B440C">
        <w:rPr>
          <w:rFonts w:ascii="Times New Roman" w:hAnsi="Times New Roman" w:cs="Times New Roman"/>
          <w:b/>
          <w:bCs/>
          <w:i/>
          <w:iCs/>
          <w:sz w:val="24"/>
          <w:szCs w:val="24"/>
        </w:rPr>
        <w:t>Voice</w:t>
      </w:r>
      <w:r w:rsidRPr="002B440C">
        <w:rPr>
          <w:rFonts w:ascii="Times New Roman" w:hAnsi="Times New Roman" w:cs="Times New Roman"/>
          <w:b/>
          <w:bCs/>
          <w:sz w:val="24"/>
          <w:szCs w:val="24"/>
        </w:rPr>
        <w:t>.</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I used the following items to measure the key dependent variable:</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“How likely are you to voice your work-related idea to your manager?”, “</w:t>
      </w:r>
      <w:r w:rsidR="00786D5C" w:rsidRPr="00AF127A">
        <w:rPr>
          <w:rFonts w:ascii="Times New Roman" w:hAnsi="Times New Roman" w:cs="Times New Roman"/>
          <w:sz w:val="24"/>
          <w:szCs w:val="24"/>
        </w:rPr>
        <w:t>…</w:t>
      </w:r>
      <w:r w:rsidRPr="00AF127A">
        <w:rPr>
          <w:rFonts w:ascii="Times New Roman" w:hAnsi="Times New Roman" w:cs="Times New Roman"/>
          <w:sz w:val="24"/>
          <w:szCs w:val="24"/>
        </w:rPr>
        <w:t xml:space="preserve"> to raise any work-related suggestions to your manager?” and “</w:t>
      </w:r>
      <w:r w:rsidR="00786D5C" w:rsidRPr="00AF127A">
        <w:rPr>
          <w:rFonts w:ascii="Times New Roman" w:hAnsi="Times New Roman" w:cs="Times New Roman"/>
          <w:sz w:val="24"/>
          <w:szCs w:val="24"/>
        </w:rPr>
        <w:t>…</w:t>
      </w:r>
      <w:r w:rsidRPr="00AF127A">
        <w:rPr>
          <w:rFonts w:ascii="Times New Roman" w:hAnsi="Times New Roman" w:cs="Times New Roman"/>
          <w:sz w:val="24"/>
          <w:szCs w:val="24"/>
        </w:rPr>
        <w:t xml:space="preserve"> not to mention your idea to your manager at all?</w:t>
      </w:r>
      <w:r w:rsidRPr="00AF127A">
        <w:t>”</w:t>
      </w:r>
      <w:r w:rsidRPr="00AF127A">
        <w:rPr>
          <w:rFonts w:ascii="Times New Roman" w:hAnsi="Times New Roman" w:cs="Times New Roman"/>
          <w:sz w:val="24"/>
          <w:szCs w:val="24"/>
        </w:rPr>
        <w:t xml:space="preserve"> </w:t>
      </w:r>
      <w:r w:rsidR="00786D5C" w:rsidRPr="00AF127A">
        <w:rPr>
          <w:rFonts w:ascii="Times New Roman" w:hAnsi="Times New Roman" w:cs="Times New Roman"/>
          <w:sz w:val="24"/>
          <w:szCs w:val="24"/>
        </w:rPr>
        <w:t xml:space="preserve">(reversed coded).  The items were rated on a scale ranging from </w:t>
      </w:r>
      <w:r w:rsidRPr="00AF127A">
        <w:rPr>
          <w:rFonts w:ascii="Times New Roman" w:hAnsi="Times New Roman" w:cs="Times New Roman"/>
          <w:sz w:val="24"/>
          <w:szCs w:val="24"/>
        </w:rPr>
        <w:t xml:space="preserve">0 = </w:t>
      </w:r>
      <w:r w:rsidRPr="00AF127A">
        <w:rPr>
          <w:rFonts w:ascii="Times New Roman" w:hAnsi="Times New Roman" w:cs="Times New Roman"/>
          <w:i/>
          <w:iCs/>
          <w:sz w:val="24"/>
          <w:szCs w:val="24"/>
        </w:rPr>
        <w:t>not at all</w:t>
      </w:r>
      <w:r w:rsidRPr="00AF127A">
        <w:rPr>
          <w:rFonts w:ascii="Times New Roman" w:hAnsi="Times New Roman" w:cs="Times New Roman"/>
          <w:sz w:val="24"/>
          <w:szCs w:val="24"/>
        </w:rPr>
        <w:t xml:space="preserve"> </w:t>
      </w:r>
      <w:r w:rsidR="00786D5C" w:rsidRPr="00AF127A">
        <w:rPr>
          <w:rFonts w:ascii="Times New Roman" w:hAnsi="Times New Roman" w:cs="Times New Roman"/>
          <w:sz w:val="24"/>
          <w:szCs w:val="24"/>
        </w:rPr>
        <w:t xml:space="preserve">to </w:t>
      </w:r>
      <w:r w:rsidRPr="00AF127A">
        <w:rPr>
          <w:rFonts w:ascii="Times New Roman" w:hAnsi="Times New Roman" w:cs="Times New Roman"/>
          <w:sz w:val="24"/>
          <w:szCs w:val="24"/>
        </w:rPr>
        <w:t xml:space="preserve">100 = </w:t>
      </w:r>
      <w:r w:rsidRPr="00AF127A">
        <w:rPr>
          <w:rFonts w:ascii="Times New Roman" w:hAnsi="Times New Roman" w:cs="Times New Roman"/>
          <w:i/>
          <w:iCs/>
          <w:sz w:val="24"/>
          <w:szCs w:val="24"/>
        </w:rPr>
        <w:t>very likely</w:t>
      </w:r>
      <w:r w:rsidR="00786D5C"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786D5C" w:rsidRPr="00AF127A">
        <w:rPr>
          <w:rFonts w:ascii="Times New Roman" w:hAnsi="Times New Roman" w:cs="Times New Roman"/>
          <w:sz w:val="24"/>
          <w:szCs w:val="24"/>
        </w:rPr>
        <w:t>α = .89.</w:t>
      </w:r>
      <w:r w:rsidR="002E38E5">
        <w:rPr>
          <w:rStyle w:val="FootnoteReference"/>
          <w:rFonts w:ascii="Times New Roman" w:hAnsi="Times New Roman" w:cs="Times New Roman"/>
          <w:sz w:val="24"/>
          <w:szCs w:val="24"/>
        </w:rPr>
        <w:footnoteReference w:id="1"/>
      </w:r>
      <w:r w:rsidRPr="002B440C">
        <w:rPr>
          <w:rFonts w:ascii="Times New Roman" w:hAnsi="Times New Roman" w:cs="Times New Roman"/>
          <w:b/>
          <w:bCs/>
          <w:i/>
          <w:iCs/>
          <w:sz w:val="24"/>
          <w:szCs w:val="24"/>
        </w:rPr>
        <w:t>Demog</w:t>
      </w:r>
      <w:r w:rsidR="002B440C">
        <w:rPr>
          <w:rFonts w:ascii="Times New Roman" w:hAnsi="Times New Roman" w:cs="Times New Roman"/>
          <w:b/>
          <w:bCs/>
          <w:i/>
          <w:iCs/>
          <w:sz w:val="24"/>
          <w:szCs w:val="24"/>
        </w:rPr>
        <w:t>raphics.</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Age, Gender, Education, Country of Birth, Country of residence, Overall and Current-role years of experience, and work partiality.</w:t>
      </w:r>
    </w:p>
    <w:p w:rsidR="00CB094D" w:rsidRPr="00AF127A" w:rsidRDefault="00CB094D"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Respondents were asked to answer additional measures that will be discussed in later sections of this chapter and in Chapter 4. </w:t>
      </w:r>
    </w:p>
    <w:p w:rsidR="002E6A1E" w:rsidRPr="00AF127A" w:rsidRDefault="002E6A1E" w:rsidP="002601E5">
      <w:pPr>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t>Procedure</w:t>
      </w:r>
      <w:r w:rsidR="00786D5C" w:rsidRPr="00AF127A">
        <w:rPr>
          <w:rFonts w:ascii="Times New Roman" w:hAnsi="Times New Roman" w:cs="Times New Roman"/>
          <w:b/>
          <w:bCs/>
          <w:sz w:val="24"/>
          <w:szCs w:val="24"/>
        </w:rPr>
        <w:t>.</w:t>
      </w:r>
    </w:p>
    <w:p w:rsidR="002E6A1E" w:rsidRPr="00AF127A" w:rsidRDefault="00786D5C"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Respondents were asked to both respond to measures tapping their real-work experience and to respond to a hypothetical scenario.  </w:t>
      </w:r>
      <w:r w:rsidR="002E6A1E" w:rsidRPr="00AF127A">
        <w:rPr>
          <w:rFonts w:ascii="Times New Roman" w:hAnsi="Times New Roman" w:cs="Times New Roman"/>
          <w:sz w:val="24"/>
          <w:szCs w:val="24"/>
        </w:rPr>
        <w:t>I random</w:t>
      </w:r>
      <w:r w:rsidRPr="00AF127A">
        <w:rPr>
          <w:rFonts w:ascii="Times New Roman" w:hAnsi="Times New Roman" w:cs="Times New Roman"/>
          <w:sz w:val="24"/>
          <w:szCs w:val="24"/>
        </w:rPr>
        <w:t>ized</w:t>
      </w:r>
      <w:r w:rsidR="002E6A1E" w:rsidRPr="00AF127A">
        <w:rPr>
          <w:rFonts w:ascii="Times New Roman" w:hAnsi="Times New Roman" w:cs="Times New Roman"/>
          <w:sz w:val="24"/>
          <w:szCs w:val="24"/>
        </w:rPr>
        <w:t xml:space="preserve"> the order of </w:t>
      </w:r>
      <w:r w:rsidRPr="00AF127A">
        <w:rPr>
          <w:rFonts w:ascii="Times New Roman" w:hAnsi="Times New Roman" w:cs="Times New Roman"/>
          <w:sz w:val="24"/>
          <w:szCs w:val="24"/>
        </w:rPr>
        <w:lastRenderedPageBreak/>
        <w:t xml:space="preserve">reporting real-work experience </w:t>
      </w:r>
      <w:r w:rsidR="002E6A1E" w:rsidRPr="00AF127A">
        <w:rPr>
          <w:rFonts w:ascii="Times New Roman" w:hAnsi="Times New Roman" w:cs="Times New Roman"/>
          <w:sz w:val="24"/>
          <w:szCs w:val="24"/>
        </w:rPr>
        <w:t xml:space="preserve">either before (47%) or after (53%) the presentation of the scenario experiment.  </w:t>
      </w:r>
      <w:r w:rsidRPr="00AF127A">
        <w:rPr>
          <w:rFonts w:ascii="Times New Roman" w:hAnsi="Times New Roman" w:cs="Times New Roman"/>
          <w:sz w:val="24"/>
          <w:szCs w:val="24"/>
        </w:rPr>
        <w:t>Furthermore, I randomized the order of responding to the specific scales tapping real-work experience</w:t>
      </w:r>
      <w:r w:rsidR="002E6A1E" w:rsidRPr="00AF127A">
        <w:rPr>
          <w:rFonts w:ascii="Times New Roman" w:hAnsi="Times New Roman" w:cs="Times New Roman"/>
          <w:sz w:val="24"/>
          <w:szCs w:val="24"/>
        </w:rPr>
        <w:t>.</w:t>
      </w:r>
    </w:p>
    <w:p w:rsidR="00DA4DD5" w:rsidRPr="00AF127A" w:rsidRDefault="00DA4DD5"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Using scenarios, I manipulated, using a 3x2 experimental design, voice encouragement (low, neutral, high) and feeling of futility (high, low).  </w:t>
      </w:r>
      <w:r w:rsidR="00786D5C" w:rsidRPr="00AF127A">
        <w:rPr>
          <w:rFonts w:ascii="Times New Roman" w:hAnsi="Times New Roman" w:cs="Times New Roman"/>
          <w:sz w:val="24"/>
          <w:szCs w:val="24"/>
        </w:rPr>
        <w:t xml:space="preserve">(I coded these experimental conditions with -1, 0, 1, and -1, 1, respectively).  </w:t>
      </w:r>
      <w:r w:rsidRPr="00AF127A">
        <w:rPr>
          <w:rFonts w:ascii="Times New Roman" w:hAnsi="Times New Roman" w:cs="Times New Roman"/>
          <w:sz w:val="24"/>
          <w:szCs w:val="24"/>
        </w:rPr>
        <w:t>Specifically, all participants read: “Please imagine the following situation that has the following key features:</w:t>
      </w:r>
    </w:p>
    <w:p w:rsidR="00DA4DD5" w:rsidRPr="00AF127A" w:rsidRDefault="00DA4DD5" w:rsidP="002601E5">
      <w:pPr>
        <w:pStyle w:val="ListParagraph"/>
        <w:bidi w:val="0"/>
        <w:spacing w:after="0" w:line="480" w:lineRule="auto"/>
        <w:ind w:hanging="360"/>
        <w:rPr>
          <w:rFonts w:ascii="Times New Roman" w:hAnsi="Times New Roman" w:cs="Times New Roman"/>
          <w:sz w:val="24"/>
          <w:szCs w:val="24"/>
        </w:rPr>
      </w:pPr>
      <w:r w:rsidRPr="00AF127A">
        <w:rPr>
          <w:rFonts w:ascii="Times New Roman" w:hAnsi="Times New Roman" w:cs="Times New Roman"/>
          <w:sz w:val="24"/>
          <w:szCs w:val="24"/>
        </w:rPr>
        <w:t>1.       You have a new work-related idea that may improve the success of your project while reducing costs and timelines.</w:t>
      </w:r>
    </w:p>
    <w:p w:rsidR="00DA4DD5" w:rsidRPr="00AF127A" w:rsidRDefault="00DA4DD5" w:rsidP="002601E5">
      <w:pPr>
        <w:pStyle w:val="ListParagraph"/>
        <w:bidi w:val="0"/>
        <w:spacing w:after="0" w:line="480" w:lineRule="auto"/>
        <w:ind w:hanging="360"/>
        <w:rPr>
          <w:rFonts w:ascii="Times New Roman" w:hAnsi="Times New Roman" w:cs="Times New Roman"/>
          <w:sz w:val="24"/>
          <w:szCs w:val="24"/>
        </w:rPr>
      </w:pPr>
      <w:r w:rsidRPr="00AF127A">
        <w:rPr>
          <w:rFonts w:ascii="Times New Roman" w:hAnsi="Times New Roman" w:cs="Times New Roman"/>
          <w:sz w:val="24"/>
          <w:szCs w:val="24"/>
        </w:rPr>
        <w:t>2.       (Low)</w:t>
      </w:r>
      <w:r w:rsidRPr="00AF127A">
        <w:rPr>
          <w:rFonts w:ascii="Times New Roman" w:hAnsi="Times New Roman" w:cs="Times New Roman"/>
          <w:i/>
          <w:iCs/>
          <w:sz w:val="24"/>
          <w:szCs w:val="24"/>
        </w:rPr>
        <w:t xml:space="preserve"> Voice encouragement </w:t>
      </w:r>
      <w:r w:rsidRPr="00AF127A">
        <w:rPr>
          <w:rFonts w:ascii="Times New Roman" w:hAnsi="Times New Roman" w:cs="Times New Roman"/>
          <w:sz w:val="24"/>
          <w:szCs w:val="24"/>
        </w:rPr>
        <w:t xml:space="preserve">was described as: "Your manager </w:t>
      </w:r>
      <w:r w:rsidR="00057717" w:rsidRPr="00AF127A">
        <w:rPr>
          <w:rFonts w:ascii="Times New Roman" w:hAnsi="Times New Roman" w:cs="Times New Roman"/>
          <w:sz w:val="24"/>
          <w:szCs w:val="24"/>
        </w:rPr>
        <w:t>usually (doesn’t) encourages you to speak and (doesn’t) listens to you</w:t>
      </w:r>
      <w:r w:rsidRPr="00AF127A">
        <w:rPr>
          <w:rFonts w:ascii="Times New Roman" w:hAnsi="Times New Roman" w:cs="Times New Roman"/>
          <w:sz w:val="24"/>
          <w:szCs w:val="24"/>
        </w:rPr>
        <w:t>." In the neutral condition, no information about voice encouragement was provided.</w:t>
      </w:r>
    </w:p>
    <w:p w:rsidR="00DA4DD5" w:rsidRPr="00AF127A" w:rsidRDefault="00DA4DD5" w:rsidP="002601E5">
      <w:pPr>
        <w:pStyle w:val="ListParagraph"/>
        <w:bidi w:val="0"/>
        <w:spacing w:after="0" w:line="480" w:lineRule="auto"/>
        <w:ind w:hanging="360"/>
        <w:rPr>
          <w:rFonts w:ascii="Times New Roman" w:hAnsi="Times New Roman" w:cs="Times New Roman"/>
          <w:sz w:val="24"/>
          <w:szCs w:val="24"/>
        </w:rPr>
      </w:pPr>
      <w:r w:rsidRPr="00AF127A">
        <w:rPr>
          <w:rFonts w:ascii="Times New Roman" w:hAnsi="Times New Roman" w:cs="Times New Roman"/>
          <w:sz w:val="24"/>
          <w:szCs w:val="24"/>
        </w:rPr>
        <w:t>3.       (</w:t>
      </w:r>
      <w:r w:rsidR="00786D5C" w:rsidRPr="00AF127A">
        <w:rPr>
          <w:rFonts w:ascii="Times New Roman" w:hAnsi="Times New Roman" w:cs="Times New Roman"/>
          <w:sz w:val="24"/>
          <w:szCs w:val="24"/>
        </w:rPr>
        <w:t>High</w:t>
      </w:r>
      <w:r w:rsidRPr="00AF127A">
        <w:rPr>
          <w:rFonts w:ascii="Times New Roman" w:hAnsi="Times New Roman" w:cs="Times New Roman"/>
          <w:sz w:val="24"/>
          <w:szCs w:val="24"/>
        </w:rPr>
        <w:t>) feeling of futility</w:t>
      </w:r>
      <w:r w:rsidR="00753997">
        <w:rPr>
          <w:rFonts w:ascii="Times New Roman" w:hAnsi="Times New Roman" w:cs="Times New Roman"/>
          <w:sz w:val="24"/>
          <w:szCs w:val="24"/>
        </w:rPr>
        <w:t xml:space="preserve"> /</w:t>
      </w:r>
      <w:r w:rsidRPr="00AF127A">
        <w:rPr>
          <w:rFonts w:ascii="Times New Roman" w:hAnsi="Times New Roman" w:cs="Times New Roman"/>
          <w:sz w:val="24"/>
          <w:szCs w:val="24"/>
        </w:rPr>
        <w:t xml:space="preserve"> </w:t>
      </w:r>
      <w:r w:rsidR="00753997">
        <w:rPr>
          <w:rFonts w:ascii="Times New Roman" w:hAnsi="Times New Roman" w:cs="Times New Roman"/>
          <w:sz w:val="24"/>
          <w:szCs w:val="24"/>
        </w:rPr>
        <w:t xml:space="preserve">(Low) feeling of efficiacy - </w:t>
      </w:r>
      <w:r w:rsidRPr="00AF127A">
        <w:rPr>
          <w:rFonts w:ascii="Times New Roman" w:hAnsi="Times New Roman" w:cs="Times New Roman"/>
          <w:sz w:val="24"/>
          <w:szCs w:val="24"/>
        </w:rPr>
        <w:t xml:space="preserve">was manipulated with the following text: "the chances that your ideas and suggestions would be acted upon and implemented by your manager are extremely high (low). </w:t>
      </w:r>
      <w:r w:rsidR="00786D5C" w:rsidRPr="00AF127A">
        <w:rPr>
          <w:rFonts w:ascii="Times New Roman" w:hAnsi="Times New Roman" w:cs="Times New Roman"/>
          <w:sz w:val="24"/>
          <w:szCs w:val="24"/>
        </w:rPr>
        <w:t xml:space="preserve"> </w:t>
      </w:r>
      <w:r w:rsidRPr="00AF127A">
        <w:rPr>
          <w:rFonts w:ascii="Times New Roman" w:hAnsi="Times New Roman" w:cs="Times New Roman"/>
          <w:sz w:val="24"/>
          <w:szCs w:val="24"/>
        </w:rPr>
        <w:t>More than likely, your manager will (not) take your ideas and suggestions forward”</w:t>
      </w:r>
    </w:p>
    <w:p w:rsidR="00786D5C" w:rsidRPr="00AF127A" w:rsidRDefault="00DA4DD5"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After reading the scenario, respondents filled out the manipulation checks, the </w:t>
      </w:r>
      <w:r w:rsidR="00786D5C" w:rsidRPr="00AF127A">
        <w:rPr>
          <w:rFonts w:ascii="Times New Roman" w:hAnsi="Times New Roman" w:cs="Times New Roman"/>
          <w:sz w:val="24"/>
          <w:szCs w:val="24"/>
        </w:rPr>
        <w:t>voice measure</w:t>
      </w:r>
      <w:r w:rsidRPr="00AF127A">
        <w:rPr>
          <w:rFonts w:ascii="Times New Roman" w:hAnsi="Times New Roman" w:cs="Times New Roman"/>
          <w:sz w:val="24"/>
          <w:szCs w:val="24"/>
        </w:rPr>
        <w:t xml:space="preserve">, </w:t>
      </w:r>
      <w:r w:rsidR="00786D5C" w:rsidRPr="00AF127A">
        <w:rPr>
          <w:rFonts w:ascii="Times New Roman" w:hAnsi="Times New Roman" w:cs="Times New Roman"/>
          <w:sz w:val="24"/>
          <w:szCs w:val="24"/>
        </w:rPr>
        <w:t>and demographic variables.</w:t>
      </w:r>
    </w:p>
    <w:p w:rsidR="00DA4DD5" w:rsidRPr="00AF127A" w:rsidRDefault="00DA4DD5"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b/>
          <w:bCs/>
          <w:sz w:val="24"/>
          <w:szCs w:val="24"/>
        </w:rPr>
        <w:t>Analysis and Results</w:t>
      </w:r>
    </w:p>
    <w:p w:rsidR="00DA4DD5" w:rsidRPr="00AF127A" w:rsidRDefault="00DA4DD5"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The manipulation checks indicated, as expected, that the voice-encouragement condition significantly affected the manipulation check of voice encouragement, </w:t>
      </w:r>
      <w:r w:rsidRPr="00AF127A">
        <w:rPr>
          <w:rFonts w:ascii="Times New Roman" w:hAnsi="Times New Roman" w:cs="Times New Roman"/>
          <w:i/>
          <w:iCs/>
          <w:sz w:val="24"/>
          <w:szCs w:val="24"/>
        </w:rPr>
        <w:t xml:space="preserve">r </w:t>
      </w:r>
      <w:r w:rsidRPr="00AF127A">
        <w:rPr>
          <w:rFonts w:ascii="Times New Roman" w:hAnsi="Times New Roman" w:cs="Times New Roman"/>
          <w:sz w:val="24"/>
          <w:szCs w:val="24"/>
        </w:rPr>
        <w:t xml:space="preserve">= .40, </w:t>
      </w:r>
      <w:r w:rsidRPr="00AF127A">
        <w:rPr>
          <w:rFonts w:ascii="Times New Roman" w:hAnsi="Times New Roman" w:cs="Times New Roman"/>
          <w:i/>
          <w:iCs/>
          <w:sz w:val="24"/>
          <w:szCs w:val="24"/>
        </w:rPr>
        <w:t xml:space="preserve">p </w:t>
      </w:r>
      <w:r w:rsidRPr="00AF127A">
        <w:rPr>
          <w:rFonts w:ascii="Times New Roman" w:hAnsi="Times New Roman" w:cs="Times New Roman"/>
          <w:sz w:val="24"/>
          <w:szCs w:val="24"/>
        </w:rPr>
        <w:t>&lt; .001</w:t>
      </w:r>
      <w:r w:rsidR="00786D5C" w:rsidRPr="00AF127A">
        <w:rPr>
          <w:rFonts w:ascii="Times New Roman" w:hAnsi="Times New Roman" w:cs="Times New Roman"/>
          <w:sz w:val="24"/>
          <w:szCs w:val="24"/>
        </w:rPr>
        <w:t xml:space="preserve">.  Also, the </w:t>
      </w:r>
      <w:r w:rsidRPr="00AF127A">
        <w:rPr>
          <w:rFonts w:ascii="Times New Roman" w:hAnsi="Times New Roman" w:cs="Times New Roman"/>
          <w:sz w:val="24"/>
          <w:szCs w:val="24"/>
        </w:rPr>
        <w:t xml:space="preserve">voice-futility condition significantly affected the manipulation check of voice futility, </w:t>
      </w:r>
      <w:r w:rsidRPr="00AF127A">
        <w:rPr>
          <w:rFonts w:ascii="Times New Roman" w:hAnsi="Times New Roman" w:cs="Times New Roman"/>
          <w:i/>
          <w:iCs/>
          <w:sz w:val="24"/>
          <w:szCs w:val="24"/>
        </w:rPr>
        <w:t xml:space="preserve">r </w:t>
      </w:r>
      <w:r w:rsidRPr="00AF127A">
        <w:rPr>
          <w:rFonts w:ascii="Times New Roman" w:hAnsi="Times New Roman" w:cs="Times New Roman"/>
          <w:sz w:val="24"/>
          <w:szCs w:val="24"/>
        </w:rPr>
        <w:t>= .40 (</w:t>
      </w:r>
      <w:r w:rsidRPr="00AF127A">
        <w:rPr>
          <w:rFonts w:ascii="Times New Roman" w:hAnsi="Times New Roman" w:cs="Times New Roman"/>
          <w:i/>
          <w:iCs/>
          <w:sz w:val="24"/>
          <w:szCs w:val="24"/>
        </w:rPr>
        <w:t>sic</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p</w:t>
      </w:r>
      <w:r w:rsidR="00786D5C"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&lt;</w:t>
      </w:r>
      <w:r w:rsidR="00786D5C"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.001.  Specifically, the voice </w:t>
      </w:r>
      <w:r w:rsidRPr="00AF127A">
        <w:rPr>
          <w:rFonts w:ascii="Times New Roman" w:hAnsi="Times New Roman" w:cs="Times New Roman"/>
          <w:sz w:val="24"/>
          <w:szCs w:val="24"/>
        </w:rPr>
        <w:lastRenderedPageBreak/>
        <w:t xml:space="preserve">encouragement was highest in the high condition, intermediate in the neutral condition, and lowest in the low condition.   See Table 1. </w:t>
      </w:r>
    </w:p>
    <w:p w:rsidR="00DA4DD5" w:rsidRPr="00AF127A" w:rsidRDefault="00DA4DD5" w:rsidP="002601E5">
      <w:pPr>
        <w:pStyle w:val="Caption"/>
        <w:keepNext/>
        <w:keepLines/>
        <w:bidi w:val="0"/>
        <w:spacing w:after="0" w:line="480" w:lineRule="auto"/>
        <w:contextualSpacing/>
        <w:rPr>
          <w:rFonts w:ascii="Times New Roman" w:hAnsi="Times New Roman" w:cs="Times New Roman"/>
          <w:b w:val="0"/>
          <w:bCs w:val="0"/>
          <w:sz w:val="24"/>
          <w:szCs w:val="24"/>
        </w:rPr>
      </w:pPr>
      <w:r w:rsidRPr="00AF127A">
        <w:rPr>
          <w:rFonts w:ascii="Times New Roman" w:hAnsi="Times New Roman" w:cs="Times New Roman"/>
          <w:b w:val="0"/>
          <w:bCs w:val="0"/>
          <w:sz w:val="24"/>
          <w:szCs w:val="24"/>
        </w:rPr>
        <w:t>Table 1</w:t>
      </w:r>
    </w:p>
    <w:p w:rsidR="00DA4DD5" w:rsidRPr="00AF127A" w:rsidRDefault="00DA4DD5" w:rsidP="002601E5">
      <w:pPr>
        <w:pStyle w:val="Caption"/>
        <w:keepNext/>
        <w:keepLines/>
        <w:widowControl w:val="0"/>
        <w:bidi w:val="0"/>
        <w:spacing w:after="0" w:line="480" w:lineRule="auto"/>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Ns, Means, SDs of manipulation checks by experiment</w:t>
      </w:r>
      <w:r w:rsidR="00786D5C" w:rsidRPr="00AF127A">
        <w:rPr>
          <w:rFonts w:ascii="Times New Roman" w:hAnsi="Times New Roman" w:cs="Times New Roman"/>
          <w:b w:val="0"/>
          <w:bCs w:val="0"/>
          <w:i/>
          <w:iCs/>
          <w:sz w:val="24"/>
          <w:szCs w:val="24"/>
        </w:rPr>
        <w:t>al</w:t>
      </w:r>
      <w:r w:rsidRPr="00AF127A">
        <w:rPr>
          <w:rFonts w:ascii="Times New Roman" w:hAnsi="Times New Roman" w:cs="Times New Roman"/>
          <w:b w:val="0"/>
          <w:bCs w:val="0"/>
          <w:i/>
          <w:iCs/>
          <w:sz w:val="24"/>
          <w:szCs w:val="24"/>
        </w:rPr>
        <w:t xml:space="preserve"> conditions</w:t>
      </w:r>
    </w:p>
    <w:tbl>
      <w:tblPr>
        <w:tblW w:w="6905" w:type="dxa"/>
        <w:tblInd w:w="93" w:type="dxa"/>
        <w:tblLook w:val="04A0" w:firstRow="1" w:lastRow="0" w:firstColumn="1" w:lastColumn="0" w:noHBand="0" w:noVBand="1"/>
      </w:tblPr>
      <w:tblGrid>
        <w:gridCol w:w="4025"/>
        <w:gridCol w:w="960"/>
        <w:gridCol w:w="960"/>
        <w:gridCol w:w="960"/>
      </w:tblGrid>
      <w:tr w:rsidR="00786D5C" w:rsidRPr="00AF127A" w:rsidTr="00786D5C">
        <w:trPr>
          <w:trHeight w:val="552"/>
        </w:trPr>
        <w:tc>
          <w:tcPr>
            <w:tcW w:w="4025" w:type="dxa"/>
            <w:tcBorders>
              <w:top w:val="single" w:sz="4" w:space="0" w:color="auto"/>
              <w:left w:val="nil"/>
              <w:bottom w:val="single" w:sz="4" w:space="0" w:color="auto"/>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w:t>
            </w:r>
            <w:r w:rsidR="00786D5C" w:rsidRPr="00AF127A">
              <w:rPr>
                <w:rFonts w:ascii="Times New Roman" w:eastAsia="Times New Roman" w:hAnsi="Times New Roman" w:cs="Times New Roman"/>
                <w:sz w:val="24"/>
                <w:szCs w:val="24"/>
              </w:rPr>
              <w:t>Condition</w:t>
            </w:r>
          </w:p>
        </w:tc>
        <w:tc>
          <w:tcPr>
            <w:tcW w:w="960" w:type="dxa"/>
            <w:tcBorders>
              <w:top w:val="single" w:sz="4" w:space="0" w:color="auto"/>
              <w:left w:val="nil"/>
              <w:bottom w:val="single" w:sz="4" w:space="0" w:color="auto"/>
              <w:right w:val="nil"/>
            </w:tcBorders>
            <w:shd w:val="clear" w:color="auto" w:fill="auto"/>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N</w:t>
            </w:r>
          </w:p>
        </w:tc>
        <w:tc>
          <w:tcPr>
            <w:tcW w:w="960" w:type="dxa"/>
            <w:tcBorders>
              <w:top w:val="single" w:sz="4" w:space="0" w:color="auto"/>
              <w:left w:val="nil"/>
              <w:bottom w:val="single" w:sz="4" w:space="0" w:color="auto"/>
              <w:right w:val="nil"/>
            </w:tcBorders>
            <w:shd w:val="clear" w:color="auto" w:fill="auto"/>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M</w:t>
            </w:r>
          </w:p>
        </w:tc>
        <w:tc>
          <w:tcPr>
            <w:tcW w:w="960" w:type="dxa"/>
            <w:tcBorders>
              <w:top w:val="single" w:sz="4" w:space="0" w:color="auto"/>
              <w:left w:val="nil"/>
              <w:bottom w:val="single" w:sz="4" w:space="0" w:color="auto"/>
              <w:right w:val="nil"/>
            </w:tcBorders>
            <w:shd w:val="clear" w:color="auto" w:fill="auto"/>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SD</w:t>
            </w:r>
          </w:p>
        </w:tc>
      </w:tr>
      <w:tr w:rsidR="00786D5C" w:rsidRPr="00AF127A" w:rsidTr="00786D5C">
        <w:trPr>
          <w:trHeight w:val="552"/>
        </w:trPr>
        <w:tc>
          <w:tcPr>
            <w:tcW w:w="4025" w:type="dxa"/>
            <w:tcBorders>
              <w:top w:val="nil"/>
              <w:left w:val="nil"/>
              <w:bottom w:val="single" w:sz="4" w:space="0" w:color="auto"/>
              <w:right w:val="nil"/>
            </w:tcBorders>
            <w:shd w:val="clear" w:color="auto" w:fill="auto"/>
            <w:vAlign w:val="center"/>
            <w:hideMark/>
          </w:tcPr>
          <w:p w:rsidR="00DA4DD5" w:rsidRPr="00AF127A" w:rsidRDefault="00DA4DD5" w:rsidP="002601E5">
            <w:pPr>
              <w:keepNext/>
              <w:keepLines/>
              <w:widowControl w:val="0"/>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Voice Encouragement </w:t>
            </w:r>
          </w:p>
        </w:tc>
        <w:tc>
          <w:tcPr>
            <w:tcW w:w="2880" w:type="dxa"/>
            <w:gridSpan w:val="3"/>
            <w:tcBorders>
              <w:top w:val="single" w:sz="4" w:space="0" w:color="auto"/>
              <w:left w:val="nil"/>
              <w:bottom w:val="single" w:sz="4" w:space="0" w:color="auto"/>
              <w:right w:val="nil"/>
            </w:tcBorders>
            <w:shd w:val="clear" w:color="auto" w:fill="auto"/>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p>
        </w:tc>
      </w:tr>
      <w:tr w:rsidR="00786D5C" w:rsidRPr="00AF127A" w:rsidTr="00786D5C">
        <w:trPr>
          <w:trHeight w:val="552"/>
        </w:trPr>
        <w:tc>
          <w:tcPr>
            <w:tcW w:w="4025"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ind w:left="650"/>
              <w:contextualSpacing/>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102</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4.1</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3.16</w:t>
            </w:r>
          </w:p>
        </w:tc>
      </w:tr>
      <w:tr w:rsidR="00786D5C" w:rsidRPr="00AF127A" w:rsidTr="00786D5C">
        <w:trPr>
          <w:trHeight w:val="552"/>
        </w:trPr>
        <w:tc>
          <w:tcPr>
            <w:tcW w:w="4025"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ind w:left="650"/>
              <w:contextualSpacing/>
              <w:rPr>
                <w:rFonts w:ascii="Times New Roman" w:hAnsi="Times New Roman" w:cs="Times New Roman"/>
                <w:sz w:val="24"/>
                <w:szCs w:val="24"/>
              </w:rPr>
            </w:pPr>
            <w:r w:rsidRPr="00AF127A">
              <w:rPr>
                <w:rFonts w:ascii="Times New Roman" w:hAnsi="Times New Roman" w:cs="Times New Roman"/>
                <w:sz w:val="24"/>
                <w:szCs w:val="24"/>
              </w:rPr>
              <w:t>Neutral</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110</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6.1</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3.26</w:t>
            </w:r>
          </w:p>
        </w:tc>
      </w:tr>
      <w:tr w:rsidR="00786D5C" w:rsidRPr="00AF127A" w:rsidTr="00786D5C">
        <w:trPr>
          <w:trHeight w:val="552"/>
        </w:trPr>
        <w:tc>
          <w:tcPr>
            <w:tcW w:w="4025"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ind w:left="650"/>
              <w:contextualSpacing/>
              <w:rPr>
                <w:rFonts w:ascii="Times New Roman" w:hAnsi="Times New Roman" w:cs="Times New Roman"/>
                <w:sz w:val="24"/>
                <w:szCs w:val="24"/>
              </w:rPr>
            </w:pPr>
            <w:r w:rsidRPr="00AF127A">
              <w:rPr>
                <w:rFonts w:ascii="Times New Roman" w:hAnsi="Times New Roman" w:cs="Times New Roman"/>
                <w:sz w:val="24"/>
                <w:szCs w:val="24"/>
              </w:rPr>
              <w:t>High</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108</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7.3</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2.34</w:t>
            </w:r>
          </w:p>
        </w:tc>
      </w:tr>
      <w:tr w:rsidR="00786D5C" w:rsidRPr="00AF127A" w:rsidTr="00786D5C">
        <w:trPr>
          <w:trHeight w:val="552"/>
        </w:trPr>
        <w:tc>
          <w:tcPr>
            <w:tcW w:w="4025" w:type="dxa"/>
            <w:tcBorders>
              <w:top w:val="single" w:sz="4" w:space="0" w:color="auto"/>
              <w:left w:val="nil"/>
              <w:bottom w:val="single" w:sz="4" w:space="0" w:color="auto"/>
              <w:right w:val="nil"/>
            </w:tcBorders>
            <w:shd w:val="clear" w:color="auto" w:fill="auto"/>
            <w:vAlign w:val="center"/>
            <w:hideMark/>
          </w:tcPr>
          <w:p w:rsidR="00DA4DD5" w:rsidRPr="00AF127A" w:rsidRDefault="00DA4DD5" w:rsidP="002601E5">
            <w:pPr>
              <w:keepNext/>
              <w:keepLines/>
              <w:widowControl w:val="0"/>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Low Futility</w:t>
            </w:r>
            <w:r w:rsidR="00786D5C" w:rsidRPr="00AF127A">
              <w:rPr>
                <w:rFonts w:ascii="Times New Roman" w:eastAsia="Times New Roman" w:hAnsi="Times New Roman" w:cs="Times New Roman"/>
                <w:sz w:val="24"/>
                <w:szCs w:val="24"/>
              </w:rPr>
              <w:t xml:space="preserve"> (</w:t>
            </w:r>
            <w:r w:rsidRPr="00AF127A">
              <w:rPr>
                <w:rFonts w:ascii="Times New Roman" w:eastAsia="Times New Roman" w:hAnsi="Times New Roman" w:cs="Times New Roman"/>
                <w:sz w:val="24"/>
                <w:szCs w:val="24"/>
              </w:rPr>
              <w:t>High Efficacy</w:t>
            </w:r>
            <w:r w:rsidR="00786D5C" w:rsidRPr="00AF127A">
              <w:rPr>
                <w:rFonts w:ascii="Times New Roman" w:eastAsia="Times New Roman" w:hAnsi="Times New Roman" w:cs="Times New Roman"/>
                <w:sz w:val="24"/>
                <w:szCs w:val="24"/>
              </w:rPr>
              <w:t>)</w:t>
            </w:r>
            <w:r w:rsidRPr="00AF127A">
              <w:rPr>
                <w:rFonts w:ascii="Times New Roman" w:eastAsia="Times New Roman" w:hAnsi="Times New Roman" w:cs="Times New Roman"/>
                <w:sz w:val="24"/>
                <w:szCs w:val="24"/>
              </w:rPr>
              <w:t xml:space="preserve"> </w:t>
            </w:r>
          </w:p>
        </w:tc>
        <w:tc>
          <w:tcPr>
            <w:tcW w:w="2880" w:type="dxa"/>
            <w:gridSpan w:val="3"/>
            <w:tcBorders>
              <w:top w:val="single" w:sz="4" w:space="0" w:color="auto"/>
              <w:left w:val="nil"/>
              <w:bottom w:val="single" w:sz="4" w:space="0" w:color="auto"/>
              <w:right w:val="nil"/>
            </w:tcBorders>
            <w:shd w:val="clear" w:color="auto" w:fill="auto"/>
            <w:vAlign w:val="center"/>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p>
        </w:tc>
      </w:tr>
      <w:tr w:rsidR="00786D5C" w:rsidRPr="00AF127A" w:rsidTr="00786D5C">
        <w:trPr>
          <w:trHeight w:val="552"/>
        </w:trPr>
        <w:tc>
          <w:tcPr>
            <w:tcW w:w="4025"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ind w:left="650"/>
              <w:contextualSpacing/>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156</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4.4</w:t>
            </w:r>
          </w:p>
        </w:tc>
        <w:tc>
          <w:tcPr>
            <w:tcW w:w="960" w:type="dxa"/>
            <w:tcBorders>
              <w:top w:val="nil"/>
              <w:left w:val="nil"/>
              <w:bottom w:val="nil"/>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2.97</w:t>
            </w:r>
          </w:p>
        </w:tc>
      </w:tr>
      <w:tr w:rsidR="00786D5C" w:rsidRPr="00AF127A" w:rsidTr="00786D5C">
        <w:trPr>
          <w:trHeight w:val="552"/>
        </w:trPr>
        <w:tc>
          <w:tcPr>
            <w:tcW w:w="4025" w:type="dxa"/>
            <w:tcBorders>
              <w:top w:val="nil"/>
              <w:left w:val="nil"/>
              <w:bottom w:val="single" w:sz="4" w:space="0" w:color="auto"/>
              <w:right w:val="nil"/>
            </w:tcBorders>
            <w:shd w:val="clear" w:color="auto" w:fill="auto"/>
            <w:noWrap/>
            <w:vAlign w:val="center"/>
            <w:hideMark/>
          </w:tcPr>
          <w:p w:rsidR="00DA4DD5" w:rsidRPr="00AF127A" w:rsidRDefault="00DA4DD5" w:rsidP="002601E5">
            <w:pPr>
              <w:keepNext/>
              <w:keepLines/>
              <w:widowControl w:val="0"/>
              <w:bidi w:val="0"/>
              <w:spacing w:after="0" w:line="480" w:lineRule="auto"/>
              <w:ind w:left="650"/>
              <w:contextualSpacing/>
              <w:rPr>
                <w:rFonts w:ascii="Times New Roman" w:hAnsi="Times New Roman" w:cs="Times New Roman"/>
                <w:sz w:val="24"/>
                <w:szCs w:val="24"/>
              </w:rPr>
            </w:pPr>
            <w:r w:rsidRPr="00AF127A">
              <w:rPr>
                <w:rFonts w:ascii="Times New Roman" w:hAnsi="Times New Roman" w:cs="Times New Roman"/>
                <w:sz w:val="24"/>
                <w:szCs w:val="24"/>
              </w:rPr>
              <w:t>High</w:t>
            </w:r>
          </w:p>
        </w:tc>
        <w:tc>
          <w:tcPr>
            <w:tcW w:w="960" w:type="dxa"/>
            <w:tcBorders>
              <w:top w:val="nil"/>
              <w:left w:val="nil"/>
              <w:bottom w:val="single" w:sz="4" w:space="0" w:color="auto"/>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164</w:t>
            </w:r>
          </w:p>
        </w:tc>
        <w:tc>
          <w:tcPr>
            <w:tcW w:w="960" w:type="dxa"/>
            <w:tcBorders>
              <w:top w:val="nil"/>
              <w:left w:val="nil"/>
              <w:bottom w:val="single" w:sz="4" w:space="0" w:color="auto"/>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6.8</w:t>
            </w:r>
          </w:p>
        </w:tc>
        <w:tc>
          <w:tcPr>
            <w:tcW w:w="960" w:type="dxa"/>
            <w:tcBorders>
              <w:top w:val="nil"/>
              <w:left w:val="nil"/>
              <w:bottom w:val="single" w:sz="4" w:space="0" w:color="auto"/>
              <w:right w:val="nil"/>
            </w:tcBorders>
            <w:shd w:val="clear" w:color="auto" w:fill="auto"/>
            <w:noWrap/>
            <w:vAlign w:val="center"/>
            <w:hideMark/>
          </w:tcPr>
          <w:p w:rsidR="00DA4DD5" w:rsidRPr="00AF127A" w:rsidRDefault="00DA4DD5" w:rsidP="002601E5">
            <w:pPr>
              <w:keepNext/>
              <w:keepLines/>
              <w:widowControl w:val="0"/>
              <w:bidi w:val="0"/>
              <w:spacing w:after="0" w:line="48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2.53</w:t>
            </w:r>
          </w:p>
        </w:tc>
      </w:tr>
    </w:tbl>
    <w:p w:rsidR="00DE2586" w:rsidRPr="00AF127A" w:rsidRDefault="004B4E9C" w:rsidP="00303110">
      <w:pPr>
        <w:bidi w:val="0"/>
        <w:spacing w:after="0" w:line="480" w:lineRule="auto"/>
        <w:ind w:firstLine="720"/>
        <w:contextualSpacing/>
        <w:rPr>
          <w:rFonts w:ascii="Times New Roman" w:hAnsi="Times New Roman" w:cs="Times New Roman"/>
          <w:sz w:val="24"/>
          <w:szCs w:val="24"/>
        </w:rPr>
      </w:pPr>
      <w:r w:rsidRPr="009C2B64">
        <w:rPr>
          <w:rFonts w:ascii="Times New Roman" w:hAnsi="Times New Roman" w:cs="Times New Roman"/>
          <w:i/>
          <w:iCs/>
          <w:sz w:val="24"/>
          <w:szCs w:val="24"/>
        </w:rPr>
        <w:t>Note.</w:t>
      </w:r>
      <w:r>
        <w:rPr>
          <w:rFonts w:ascii="Times New Roman" w:hAnsi="Times New Roman" w:cs="Times New Roman"/>
          <w:sz w:val="24"/>
          <w:szCs w:val="24"/>
        </w:rPr>
        <w:t xml:space="preserve"> All mea</w:t>
      </w:r>
      <w:r w:rsidR="00303110">
        <w:rPr>
          <w:rFonts w:ascii="Times New Roman" w:hAnsi="Times New Roman" w:cs="Times New Roman"/>
          <w:sz w:val="24"/>
          <w:szCs w:val="24"/>
        </w:rPr>
        <w:t>ns differ by</w:t>
      </w:r>
      <w:r>
        <w:rPr>
          <w:rFonts w:ascii="Times New Roman" w:hAnsi="Times New Roman" w:cs="Times New Roman"/>
          <w:sz w:val="24"/>
          <w:szCs w:val="24"/>
        </w:rPr>
        <w:t xml:space="preserve"> </w:t>
      </w:r>
      <w:r w:rsidR="00303110" w:rsidRPr="009C2B64">
        <w:rPr>
          <w:rFonts w:ascii="Times New Roman" w:hAnsi="Times New Roman" w:cs="Times New Roman"/>
          <w:i/>
          <w:iCs/>
          <w:sz w:val="24"/>
          <w:szCs w:val="24"/>
        </w:rPr>
        <w:t>p</w:t>
      </w:r>
      <w:r w:rsidR="00303110">
        <w:rPr>
          <w:rFonts w:ascii="Times New Roman" w:hAnsi="Times New Roman" w:cs="Times New Roman"/>
          <w:sz w:val="24"/>
          <w:szCs w:val="24"/>
        </w:rPr>
        <w:t xml:space="preserve"> &lt; .05</w:t>
      </w:r>
      <w:r w:rsidR="00786D5C" w:rsidRPr="00AF127A">
        <w:rPr>
          <w:rFonts w:ascii="Times New Roman" w:hAnsi="Times New Roman" w:cs="Times New Roman"/>
          <w:sz w:val="24"/>
          <w:szCs w:val="24"/>
        </w:rPr>
        <w:t xml:space="preserve">To test my hypothesis, I ran </w:t>
      </w:r>
      <w:r w:rsidR="008A3685" w:rsidRPr="00AF127A">
        <w:rPr>
          <w:rFonts w:ascii="Times New Roman" w:hAnsi="Times New Roman" w:cs="Times New Roman"/>
          <w:sz w:val="24"/>
          <w:szCs w:val="24"/>
        </w:rPr>
        <w:t>two-</w:t>
      </w:r>
      <w:r w:rsidR="00DA4DD5" w:rsidRPr="00AF127A">
        <w:rPr>
          <w:rFonts w:ascii="Times New Roman" w:hAnsi="Times New Roman" w:cs="Times New Roman"/>
          <w:sz w:val="24"/>
          <w:szCs w:val="24"/>
        </w:rPr>
        <w:t>way ANOVA</w:t>
      </w:r>
      <w:r w:rsidR="008A3685" w:rsidRPr="00AF127A">
        <w:rPr>
          <w:rFonts w:ascii="Times New Roman" w:hAnsi="Times New Roman" w:cs="Times New Roman"/>
          <w:sz w:val="24"/>
          <w:szCs w:val="24"/>
        </w:rPr>
        <w:t>s</w:t>
      </w:r>
      <w:r w:rsidR="00DA4DD5" w:rsidRPr="00AF127A">
        <w:rPr>
          <w:rFonts w:ascii="Times New Roman" w:hAnsi="Times New Roman" w:cs="Times New Roman"/>
          <w:sz w:val="24"/>
          <w:szCs w:val="24"/>
        </w:rPr>
        <w:t xml:space="preserve"> on the voice ratings</w:t>
      </w:r>
      <w:r w:rsidR="00786D5C" w:rsidRPr="00AF127A">
        <w:rPr>
          <w:rFonts w:ascii="Times New Roman" w:hAnsi="Times New Roman" w:cs="Times New Roman"/>
          <w:sz w:val="24"/>
          <w:szCs w:val="24"/>
        </w:rPr>
        <w:t xml:space="preserve"> (see </w:t>
      </w:r>
      <w:r w:rsidR="00B45634" w:rsidRPr="00AF127A">
        <w:rPr>
          <w:rFonts w:ascii="Times New Roman" w:hAnsi="Times New Roman" w:cs="Times New Roman"/>
          <w:sz w:val="24"/>
          <w:szCs w:val="24"/>
        </w:rPr>
        <w:t>Table 2 and Figure 3</w:t>
      </w:r>
      <w:r w:rsidR="00786D5C" w:rsidRPr="00AF127A">
        <w:rPr>
          <w:rFonts w:ascii="Times New Roman" w:hAnsi="Times New Roman" w:cs="Times New Roman"/>
          <w:sz w:val="24"/>
          <w:szCs w:val="24"/>
        </w:rPr>
        <w:t>)</w:t>
      </w:r>
      <w:r w:rsidR="00DA4DD5" w:rsidRPr="00AF127A">
        <w:rPr>
          <w:rFonts w:ascii="Times New Roman" w:hAnsi="Times New Roman" w:cs="Times New Roman"/>
          <w:sz w:val="24"/>
          <w:szCs w:val="24"/>
        </w:rPr>
        <w:t xml:space="preserve">.  </w:t>
      </w:r>
      <w:r w:rsidR="008A3685" w:rsidRPr="00AF127A">
        <w:rPr>
          <w:rFonts w:ascii="Times New Roman" w:hAnsi="Times New Roman" w:cs="Times New Roman"/>
          <w:sz w:val="24"/>
          <w:szCs w:val="24"/>
        </w:rPr>
        <w:t>Consistent with H1, the voice encouragement manipulation increased voice</w:t>
      </w:r>
      <w:r w:rsidR="00DA4DD5" w:rsidRPr="00AF127A">
        <w:rPr>
          <w:rFonts w:ascii="Times New Roman" w:hAnsi="Times New Roman" w:cs="Times New Roman"/>
          <w:sz w:val="24"/>
          <w:szCs w:val="24"/>
        </w:rPr>
        <w:t xml:space="preserve">, </w:t>
      </w:r>
      <w:r w:rsidR="00DA4DD5" w:rsidRPr="00AF127A">
        <w:rPr>
          <w:rFonts w:ascii="Times New Roman" w:hAnsi="Times New Roman" w:cs="Times New Roman"/>
          <w:i/>
          <w:iCs/>
          <w:sz w:val="24"/>
          <w:szCs w:val="24"/>
        </w:rPr>
        <w:t>F</w:t>
      </w:r>
      <w:r w:rsidR="00DA4DD5" w:rsidRPr="00AF127A">
        <w:rPr>
          <w:rFonts w:ascii="Times New Roman" w:hAnsi="Times New Roman" w:cs="Times New Roman"/>
          <w:sz w:val="24"/>
          <w:szCs w:val="24"/>
        </w:rPr>
        <w:t>(2, 317) = 10.26</w:t>
      </w:r>
      <w:r w:rsidR="00DA4DD5" w:rsidRPr="00AF127A">
        <w:rPr>
          <w:rFonts w:ascii="Times New Roman" w:hAnsi="Times New Roman" w:cs="Times New Roman"/>
          <w:i/>
          <w:iCs/>
          <w:sz w:val="24"/>
          <w:szCs w:val="24"/>
        </w:rPr>
        <w:t xml:space="preserve">, p </w:t>
      </w:r>
      <w:r w:rsidR="00DA4DD5" w:rsidRPr="00AF127A">
        <w:rPr>
          <w:rFonts w:ascii="Times New Roman" w:hAnsi="Times New Roman" w:cs="Times New Roman"/>
          <w:sz w:val="24"/>
          <w:szCs w:val="24"/>
        </w:rPr>
        <w:t>&lt; .001,</w:t>
      </w:r>
      <w:r w:rsidR="00DA4DD5" w:rsidRPr="00AF127A">
        <w:rPr>
          <w:rFonts w:ascii="Times New Roman" w:hAnsi="Times New Roman" w:cs="Times New Roman"/>
          <w:i/>
          <w:iCs/>
          <w:sz w:val="24"/>
          <w:szCs w:val="24"/>
        </w:rPr>
        <w:t xml:space="preserve">  </w:t>
      </w:r>
      <w:r w:rsidR="00DA4DD5" w:rsidRPr="00AF127A">
        <w:rPr>
          <w:rFonts w:ascii="Times New Roman" w:hAnsi="Times New Roman" w:cs="Times New Roman"/>
          <w:i/>
          <w:iCs/>
          <w:sz w:val="24"/>
          <w:szCs w:val="24"/>
          <w:lang w:val="el-GR"/>
        </w:rPr>
        <w:t>η</w:t>
      </w:r>
      <w:r w:rsidR="00DA4DD5" w:rsidRPr="00AF127A">
        <w:rPr>
          <w:rFonts w:ascii="Times New Roman" w:hAnsi="Times New Roman" w:cs="Times New Roman"/>
          <w:i/>
          <w:iCs/>
          <w:sz w:val="24"/>
          <w:szCs w:val="24"/>
          <w:vertAlign w:val="superscript"/>
        </w:rPr>
        <w:t>2</w:t>
      </w:r>
      <w:r w:rsidR="00DA4DD5" w:rsidRPr="00AF127A">
        <w:rPr>
          <w:rFonts w:ascii="Times New Roman" w:hAnsi="Times New Roman" w:cs="Times New Roman"/>
          <w:i/>
          <w:iCs/>
          <w:sz w:val="24"/>
          <w:szCs w:val="24"/>
        </w:rPr>
        <w:t xml:space="preserve"> = </w:t>
      </w:r>
      <w:r w:rsidR="00DA4DD5" w:rsidRPr="00AF127A">
        <w:rPr>
          <w:rFonts w:ascii="Times New Roman" w:hAnsi="Times New Roman" w:cs="Times New Roman"/>
          <w:sz w:val="24"/>
          <w:szCs w:val="24"/>
        </w:rPr>
        <w:t xml:space="preserve">.062.  </w:t>
      </w:r>
      <w:r w:rsidR="008A3685" w:rsidRPr="00AF127A">
        <w:rPr>
          <w:rFonts w:ascii="Times New Roman" w:hAnsi="Times New Roman" w:cs="Times New Roman"/>
          <w:sz w:val="24"/>
          <w:szCs w:val="24"/>
        </w:rPr>
        <w:t>Consistent with H2, the (low) futility manipulation increased voice</w:t>
      </w:r>
      <w:r w:rsidR="00DA4DD5" w:rsidRPr="00AF127A">
        <w:rPr>
          <w:rFonts w:ascii="Times New Roman" w:hAnsi="Times New Roman" w:cs="Times New Roman"/>
          <w:sz w:val="24"/>
          <w:szCs w:val="24"/>
        </w:rPr>
        <w:t xml:space="preserve">, </w:t>
      </w:r>
      <w:r w:rsidR="00DA4DD5" w:rsidRPr="00AF127A">
        <w:rPr>
          <w:rFonts w:ascii="Times New Roman" w:hAnsi="Times New Roman" w:cs="Times New Roman"/>
          <w:i/>
          <w:iCs/>
          <w:sz w:val="24"/>
          <w:szCs w:val="24"/>
        </w:rPr>
        <w:t>F</w:t>
      </w:r>
      <w:r w:rsidR="00DA4DD5" w:rsidRPr="00AF127A">
        <w:rPr>
          <w:rFonts w:ascii="Times New Roman" w:hAnsi="Times New Roman" w:cs="Times New Roman"/>
          <w:sz w:val="24"/>
          <w:szCs w:val="24"/>
        </w:rPr>
        <w:t xml:space="preserve">(1, 317) = 35.8 </w:t>
      </w:r>
      <w:r w:rsidR="00DA4DD5" w:rsidRPr="00AF127A">
        <w:rPr>
          <w:rFonts w:ascii="Times New Roman" w:hAnsi="Times New Roman" w:cs="Times New Roman"/>
          <w:i/>
          <w:iCs/>
          <w:sz w:val="24"/>
          <w:szCs w:val="24"/>
        </w:rPr>
        <w:t xml:space="preserve">p </w:t>
      </w:r>
      <w:r w:rsidR="00DA4DD5" w:rsidRPr="00AF127A">
        <w:rPr>
          <w:rFonts w:ascii="Times New Roman" w:hAnsi="Times New Roman" w:cs="Times New Roman"/>
          <w:sz w:val="24"/>
          <w:szCs w:val="24"/>
        </w:rPr>
        <w:t xml:space="preserve">&lt; .001, </w:t>
      </w:r>
      <w:r w:rsidR="00DA4DD5" w:rsidRPr="00AF127A">
        <w:rPr>
          <w:rFonts w:ascii="Times New Roman" w:hAnsi="Times New Roman" w:cs="Times New Roman"/>
          <w:i/>
          <w:iCs/>
          <w:sz w:val="24"/>
          <w:szCs w:val="24"/>
        </w:rPr>
        <w:t xml:space="preserve">d </w:t>
      </w:r>
      <w:r w:rsidR="00DA4DD5" w:rsidRPr="00AF127A">
        <w:rPr>
          <w:rFonts w:ascii="Times New Roman" w:hAnsi="Times New Roman" w:cs="Times New Roman"/>
          <w:sz w:val="24"/>
          <w:szCs w:val="24"/>
        </w:rPr>
        <w:t xml:space="preserve">= 0.65.  </w:t>
      </w:r>
      <w:r w:rsidR="008A3685" w:rsidRPr="00AF127A">
        <w:rPr>
          <w:rFonts w:ascii="Times New Roman" w:hAnsi="Times New Roman" w:cs="Times New Roman"/>
          <w:sz w:val="24"/>
          <w:szCs w:val="24"/>
        </w:rPr>
        <w:t>Consistent with H3</w:t>
      </w:r>
      <w:r w:rsidR="00DA4DD5" w:rsidRPr="00AF127A">
        <w:rPr>
          <w:rFonts w:ascii="Times New Roman" w:hAnsi="Times New Roman" w:cs="Times New Roman"/>
          <w:sz w:val="24"/>
          <w:szCs w:val="24"/>
        </w:rPr>
        <w:t xml:space="preserve">, the Voice encouragement x Felt Futility interaction was significant, </w:t>
      </w:r>
      <w:r w:rsidR="00DA4DD5" w:rsidRPr="00AF127A">
        <w:rPr>
          <w:rFonts w:ascii="Times New Roman" w:hAnsi="Times New Roman" w:cs="Times New Roman"/>
          <w:i/>
          <w:iCs/>
          <w:sz w:val="24"/>
          <w:szCs w:val="24"/>
        </w:rPr>
        <w:t>F</w:t>
      </w:r>
      <w:r w:rsidR="00DA4DD5" w:rsidRPr="00AF127A">
        <w:rPr>
          <w:rFonts w:ascii="Times New Roman" w:hAnsi="Times New Roman" w:cs="Times New Roman"/>
          <w:sz w:val="24"/>
          <w:szCs w:val="24"/>
        </w:rPr>
        <w:t xml:space="preserve">(2, 317) = 4.75, </w:t>
      </w:r>
      <w:r w:rsidR="00DA4DD5" w:rsidRPr="00AF127A">
        <w:rPr>
          <w:rFonts w:ascii="Times New Roman" w:hAnsi="Times New Roman" w:cs="Times New Roman"/>
          <w:i/>
          <w:iCs/>
          <w:sz w:val="24"/>
          <w:szCs w:val="24"/>
        </w:rPr>
        <w:t>p</w:t>
      </w:r>
      <w:r w:rsidR="00DA4DD5" w:rsidRPr="00AF127A">
        <w:rPr>
          <w:rFonts w:ascii="Times New Roman" w:hAnsi="Times New Roman" w:cs="Times New Roman"/>
          <w:sz w:val="24"/>
          <w:szCs w:val="24"/>
        </w:rPr>
        <w:t xml:space="preserve"> = .009</w:t>
      </w:r>
      <w:r w:rsidR="00786D5C" w:rsidRPr="00AF127A">
        <w:rPr>
          <w:rFonts w:ascii="Times New Roman" w:hAnsi="Times New Roman" w:cs="Times New Roman"/>
          <w:sz w:val="24"/>
          <w:szCs w:val="24"/>
        </w:rPr>
        <w:t>.  An inspection of Figure 3, suggests that voice encouragement was effective largely when felt-futility was low</w:t>
      </w:r>
      <w:r w:rsidR="00DA4DD5" w:rsidRPr="00AF127A">
        <w:rPr>
          <w:rFonts w:ascii="Times New Roman" w:hAnsi="Times New Roman" w:cs="Times New Roman"/>
          <w:sz w:val="24"/>
          <w:szCs w:val="24"/>
        </w:rPr>
        <w:t>.</w:t>
      </w:r>
      <w:r w:rsidR="00786D5C" w:rsidRPr="00AF127A">
        <w:rPr>
          <w:rFonts w:ascii="Times New Roman" w:hAnsi="Times New Roman" w:cs="Times New Roman"/>
          <w:sz w:val="24"/>
          <w:szCs w:val="24"/>
        </w:rPr>
        <w:t xml:space="preserve">  Therefore, I tested the one-way ANOVA effect of voice encouragements within each of the two futility conditions.  </w:t>
      </w:r>
      <w:r w:rsidR="00522489" w:rsidRPr="00AF127A">
        <w:rPr>
          <w:rFonts w:ascii="Times New Roman" w:hAnsi="Times New Roman" w:cs="Times New Roman"/>
          <w:sz w:val="24"/>
          <w:szCs w:val="24"/>
        </w:rPr>
        <w:t xml:space="preserve">As expected, </w:t>
      </w:r>
      <w:r w:rsidR="008A3685" w:rsidRPr="00AF127A">
        <w:rPr>
          <w:rFonts w:ascii="Times New Roman" w:hAnsi="Times New Roman" w:cs="Times New Roman"/>
          <w:sz w:val="24"/>
          <w:szCs w:val="24"/>
        </w:rPr>
        <w:t xml:space="preserve">voice encouragement did not affect voice </w:t>
      </w:r>
      <w:r w:rsidR="008328C4" w:rsidRPr="00AF127A">
        <w:rPr>
          <w:rFonts w:ascii="Times New Roman" w:hAnsi="Times New Roman" w:cs="Times New Roman"/>
          <w:sz w:val="24"/>
          <w:szCs w:val="24"/>
        </w:rPr>
        <w:t xml:space="preserve">in the high-futility (low-efficacy) condition, </w:t>
      </w:r>
      <w:r w:rsidR="008328C4" w:rsidRPr="00AF127A">
        <w:rPr>
          <w:rFonts w:ascii="Times New Roman" w:hAnsi="Times New Roman" w:cs="Times New Roman"/>
          <w:i/>
          <w:iCs/>
          <w:sz w:val="24"/>
          <w:szCs w:val="24"/>
        </w:rPr>
        <w:t>F</w:t>
      </w:r>
      <w:r w:rsidR="00522489" w:rsidRPr="00AF127A">
        <w:rPr>
          <w:rFonts w:ascii="Times New Roman" w:hAnsi="Times New Roman" w:cs="Times New Roman"/>
          <w:sz w:val="24"/>
          <w:szCs w:val="24"/>
        </w:rPr>
        <w:t>(2, 154) = 1.53</w:t>
      </w:r>
      <w:r w:rsidR="008328C4" w:rsidRPr="00AF127A">
        <w:rPr>
          <w:rFonts w:ascii="Times New Roman" w:hAnsi="Times New Roman" w:cs="Times New Roman"/>
          <w:i/>
          <w:iCs/>
          <w:sz w:val="24"/>
          <w:szCs w:val="24"/>
        </w:rPr>
        <w:t xml:space="preserve">, p </w:t>
      </w:r>
      <w:r w:rsidR="00522489" w:rsidRPr="00AF127A">
        <w:rPr>
          <w:rFonts w:ascii="Times New Roman" w:hAnsi="Times New Roman" w:cs="Times New Roman"/>
          <w:sz w:val="24"/>
          <w:szCs w:val="24"/>
        </w:rPr>
        <w:t xml:space="preserve">= .22, </w:t>
      </w:r>
      <w:r w:rsidR="008A3685" w:rsidRPr="00AF127A">
        <w:rPr>
          <w:rFonts w:ascii="Times New Roman" w:hAnsi="Times New Roman" w:cs="Times New Roman"/>
          <w:sz w:val="24"/>
          <w:szCs w:val="24"/>
        </w:rPr>
        <w:t xml:space="preserve">but increased voice </w:t>
      </w:r>
      <w:r w:rsidR="00522489" w:rsidRPr="00AF127A">
        <w:rPr>
          <w:rFonts w:ascii="Times New Roman" w:hAnsi="Times New Roman" w:cs="Times New Roman"/>
          <w:sz w:val="24"/>
          <w:szCs w:val="24"/>
        </w:rPr>
        <w:t xml:space="preserve">in the low-futility (high-efficacy) condition, </w:t>
      </w:r>
      <w:r w:rsidR="00522489" w:rsidRPr="00AF127A">
        <w:rPr>
          <w:rFonts w:ascii="Times New Roman" w:hAnsi="Times New Roman" w:cs="Times New Roman"/>
          <w:i/>
          <w:iCs/>
          <w:sz w:val="24"/>
          <w:szCs w:val="24"/>
        </w:rPr>
        <w:t>F</w:t>
      </w:r>
      <w:r w:rsidR="00522489" w:rsidRPr="00AF127A">
        <w:rPr>
          <w:rFonts w:ascii="Times New Roman" w:hAnsi="Times New Roman" w:cs="Times New Roman"/>
          <w:sz w:val="24"/>
          <w:szCs w:val="24"/>
        </w:rPr>
        <w:t xml:space="preserve">(2, </w:t>
      </w:r>
      <w:r w:rsidR="00D00E36" w:rsidRPr="00AF127A">
        <w:rPr>
          <w:rFonts w:ascii="Times New Roman" w:hAnsi="Times New Roman" w:cs="Times New Roman"/>
          <w:sz w:val="24"/>
          <w:szCs w:val="24"/>
        </w:rPr>
        <w:t>161</w:t>
      </w:r>
      <w:r w:rsidR="00522489" w:rsidRPr="00AF127A">
        <w:rPr>
          <w:rFonts w:ascii="Times New Roman" w:hAnsi="Times New Roman" w:cs="Times New Roman"/>
          <w:sz w:val="24"/>
          <w:szCs w:val="24"/>
        </w:rPr>
        <w:t xml:space="preserve">) = </w:t>
      </w:r>
      <w:r w:rsidR="00D00E36" w:rsidRPr="00AF127A">
        <w:rPr>
          <w:rFonts w:ascii="Times New Roman" w:hAnsi="Times New Roman" w:cs="Times New Roman"/>
          <w:sz w:val="24"/>
          <w:szCs w:val="24"/>
        </w:rPr>
        <w:t>16.06</w:t>
      </w:r>
      <w:r w:rsidR="00522489" w:rsidRPr="00AF127A">
        <w:rPr>
          <w:rFonts w:ascii="Times New Roman" w:hAnsi="Times New Roman" w:cs="Times New Roman"/>
          <w:i/>
          <w:iCs/>
          <w:sz w:val="24"/>
          <w:szCs w:val="24"/>
        </w:rPr>
        <w:t xml:space="preserve">, p </w:t>
      </w:r>
      <w:r w:rsidR="00D00E36" w:rsidRPr="00AF127A">
        <w:rPr>
          <w:rFonts w:ascii="Times New Roman" w:hAnsi="Times New Roman" w:cs="Times New Roman"/>
          <w:sz w:val="24"/>
          <w:szCs w:val="24"/>
        </w:rPr>
        <w:t>&lt;</w:t>
      </w:r>
      <w:r w:rsidR="00522489" w:rsidRPr="00AF127A">
        <w:rPr>
          <w:rFonts w:ascii="Times New Roman" w:hAnsi="Times New Roman" w:cs="Times New Roman"/>
          <w:sz w:val="24"/>
          <w:szCs w:val="24"/>
        </w:rPr>
        <w:t xml:space="preserve"> .</w:t>
      </w:r>
      <w:r w:rsidR="00D10E64" w:rsidRPr="00AF127A">
        <w:rPr>
          <w:rFonts w:ascii="Times New Roman" w:hAnsi="Times New Roman" w:cs="Times New Roman"/>
          <w:sz w:val="24"/>
          <w:szCs w:val="24"/>
        </w:rPr>
        <w:t>001</w:t>
      </w:r>
      <w:r w:rsidR="008A3685" w:rsidRPr="00AF127A">
        <w:rPr>
          <w:rFonts w:ascii="Times New Roman" w:hAnsi="Times New Roman" w:cs="Times New Roman"/>
          <w:sz w:val="24"/>
          <w:szCs w:val="24"/>
        </w:rPr>
        <w:t xml:space="preserve"> (for specific mean</w:t>
      </w:r>
      <w:r w:rsidR="00106D3C" w:rsidRPr="00AF127A">
        <w:rPr>
          <w:rFonts w:ascii="Times New Roman" w:hAnsi="Times New Roman" w:cs="Times New Roman"/>
          <w:sz w:val="24"/>
          <w:szCs w:val="24"/>
        </w:rPr>
        <w:t xml:space="preserve"> differences</w:t>
      </w:r>
      <w:r w:rsidR="008A3685" w:rsidRPr="00AF127A">
        <w:rPr>
          <w:rFonts w:ascii="Times New Roman" w:hAnsi="Times New Roman" w:cs="Times New Roman"/>
          <w:sz w:val="24"/>
          <w:szCs w:val="24"/>
        </w:rPr>
        <w:t>, see</w:t>
      </w:r>
      <w:r w:rsidR="00106D3C" w:rsidRPr="00AF127A">
        <w:rPr>
          <w:rFonts w:ascii="Times New Roman" w:hAnsi="Times New Roman" w:cs="Times New Roman"/>
          <w:sz w:val="24"/>
          <w:szCs w:val="24"/>
        </w:rPr>
        <w:t xml:space="preserve"> </w:t>
      </w:r>
      <w:r w:rsidR="008A3685" w:rsidRPr="00AF127A">
        <w:rPr>
          <w:rFonts w:ascii="Times New Roman" w:hAnsi="Times New Roman" w:cs="Times New Roman"/>
          <w:sz w:val="24"/>
          <w:szCs w:val="24"/>
        </w:rPr>
        <w:t>T</w:t>
      </w:r>
      <w:r w:rsidR="00106D3C" w:rsidRPr="00AF127A">
        <w:rPr>
          <w:rFonts w:ascii="Times New Roman" w:hAnsi="Times New Roman" w:cs="Times New Roman"/>
          <w:sz w:val="24"/>
          <w:szCs w:val="24"/>
        </w:rPr>
        <w:t>able 2</w:t>
      </w:r>
      <w:r w:rsidR="008A3685" w:rsidRPr="00AF127A">
        <w:rPr>
          <w:rFonts w:ascii="Times New Roman" w:hAnsi="Times New Roman" w:cs="Times New Roman"/>
          <w:sz w:val="24"/>
          <w:szCs w:val="24"/>
        </w:rPr>
        <w:t>)</w:t>
      </w:r>
      <w:r w:rsidR="00106D3C" w:rsidRPr="00AF127A">
        <w:rPr>
          <w:rFonts w:ascii="Times New Roman" w:hAnsi="Times New Roman" w:cs="Times New Roman"/>
          <w:sz w:val="24"/>
          <w:szCs w:val="24"/>
        </w:rPr>
        <w:t>.</w:t>
      </w:r>
      <w:r w:rsidR="00856E62" w:rsidRPr="00AF127A">
        <w:rPr>
          <w:rFonts w:ascii="Times New Roman" w:hAnsi="Times New Roman" w:cs="Times New Roman"/>
          <w:sz w:val="24"/>
          <w:szCs w:val="24"/>
        </w:rPr>
        <w:t xml:space="preserve"> </w:t>
      </w:r>
      <w:r w:rsidR="008A3685" w:rsidRPr="00AF127A">
        <w:rPr>
          <w:rFonts w:ascii="Times New Roman" w:hAnsi="Times New Roman" w:cs="Times New Roman"/>
          <w:sz w:val="24"/>
          <w:szCs w:val="24"/>
        </w:rPr>
        <w:t xml:space="preserve"> </w:t>
      </w:r>
      <w:r w:rsidR="00F87061" w:rsidRPr="00AF127A">
        <w:rPr>
          <w:rFonts w:ascii="Times New Roman" w:hAnsi="Times New Roman" w:cs="Times New Roman"/>
          <w:sz w:val="24"/>
          <w:szCs w:val="24"/>
        </w:rPr>
        <w:t>Means and effect sizes can be found in Figure 3.</w:t>
      </w:r>
    </w:p>
    <w:p w:rsidR="00474A11" w:rsidRPr="00AF127A" w:rsidRDefault="00474A11" w:rsidP="002601E5">
      <w:pPr>
        <w:pStyle w:val="Caption"/>
        <w:keepNext/>
        <w:bidi w:val="0"/>
        <w:spacing w:after="0" w:line="480" w:lineRule="auto"/>
        <w:contextualSpacing/>
        <w:rPr>
          <w:rFonts w:ascii="Times New Roman" w:hAnsi="Times New Roman" w:cs="Times New Roman"/>
          <w:b w:val="0"/>
          <w:bCs w:val="0"/>
          <w:sz w:val="24"/>
          <w:szCs w:val="24"/>
        </w:rPr>
      </w:pPr>
      <w:r w:rsidRPr="00AF127A">
        <w:rPr>
          <w:rFonts w:ascii="Times New Roman" w:hAnsi="Times New Roman" w:cs="Times New Roman"/>
          <w:b w:val="0"/>
          <w:bCs w:val="0"/>
          <w:sz w:val="24"/>
          <w:szCs w:val="24"/>
        </w:rPr>
        <w:lastRenderedPageBreak/>
        <w:t>Table 2</w:t>
      </w:r>
    </w:p>
    <w:p w:rsidR="00474A11" w:rsidRPr="00AF127A" w:rsidRDefault="00474A11" w:rsidP="002601E5">
      <w:pPr>
        <w:pStyle w:val="Caption"/>
        <w:keepNext/>
        <w:bidi w:val="0"/>
        <w:spacing w:after="0" w:line="480" w:lineRule="auto"/>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 xml:space="preserve">Ns, Means, </w:t>
      </w:r>
      <w:r w:rsidR="00786D5C" w:rsidRPr="00AF127A">
        <w:rPr>
          <w:rFonts w:ascii="Times New Roman" w:hAnsi="Times New Roman" w:cs="Times New Roman"/>
          <w:b w:val="0"/>
          <w:bCs w:val="0"/>
          <w:i/>
          <w:iCs/>
          <w:sz w:val="24"/>
          <w:szCs w:val="24"/>
        </w:rPr>
        <w:t xml:space="preserve">and </w:t>
      </w:r>
      <w:r w:rsidRPr="00AF127A">
        <w:rPr>
          <w:rFonts w:ascii="Times New Roman" w:hAnsi="Times New Roman" w:cs="Times New Roman"/>
          <w:b w:val="0"/>
          <w:bCs w:val="0"/>
          <w:i/>
          <w:iCs/>
          <w:sz w:val="24"/>
          <w:szCs w:val="24"/>
        </w:rPr>
        <w:t>SDs of Voice by Felt Futility and Perception of Voice Encouragement</w:t>
      </w:r>
    </w:p>
    <w:tbl>
      <w:tblPr>
        <w:tblW w:w="5000" w:type="pct"/>
        <w:tblBorders>
          <w:top w:val="single" w:sz="4" w:space="0" w:color="auto"/>
          <w:bottom w:val="single" w:sz="4" w:space="0" w:color="000000"/>
        </w:tblBorders>
        <w:tblCellMar>
          <w:left w:w="0" w:type="dxa"/>
          <w:right w:w="0" w:type="dxa"/>
        </w:tblCellMar>
        <w:tblLook w:val="04A0" w:firstRow="1" w:lastRow="0" w:firstColumn="1" w:lastColumn="0" w:noHBand="0" w:noVBand="1"/>
      </w:tblPr>
      <w:tblGrid>
        <w:gridCol w:w="2525"/>
        <w:gridCol w:w="638"/>
        <w:gridCol w:w="1063"/>
        <w:gridCol w:w="1033"/>
        <w:gridCol w:w="194"/>
        <w:gridCol w:w="655"/>
        <w:gridCol w:w="1063"/>
        <w:gridCol w:w="1135"/>
      </w:tblGrid>
      <w:tr w:rsidR="00474A11" w:rsidRPr="00AF127A" w:rsidTr="008A3685">
        <w:trPr>
          <w:trHeight w:val="460"/>
        </w:trPr>
        <w:tc>
          <w:tcPr>
            <w:tcW w:w="1520" w:type="pct"/>
            <w:vMerge w:val="restart"/>
            <w:tcBorders>
              <w:top w:val="single" w:sz="4" w:space="0" w:color="auto"/>
              <w:bottom w:val="nil"/>
            </w:tcBorders>
            <w:shd w:val="clear" w:color="auto" w:fill="auto"/>
            <w:tcMar>
              <w:top w:w="12" w:type="dxa"/>
              <w:left w:w="12" w:type="dxa"/>
              <w:bottom w:w="0" w:type="dxa"/>
              <w:right w:w="12" w:type="dxa"/>
            </w:tcMar>
            <w:vAlign w:val="center"/>
            <w:hideMark/>
          </w:tcPr>
          <w:p w:rsidR="00474A11" w:rsidRPr="00AF127A" w:rsidRDefault="00474A11" w:rsidP="002601E5">
            <w:pPr>
              <w:keepNext/>
              <w:bidi w:val="0"/>
              <w:spacing w:after="0" w:line="480" w:lineRule="auto"/>
              <w:contextualSpacing/>
              <w:jc w:val="center"/>
              <w:rPr>
                <w:rFonts w:ascii="Times New Roman" w:hAnsi="Times New Roman" w:cs="Times New Roman"/>
                <w:sz w:val="24"/>
                <w:szCs w:val="24"/>
              </w:rPr>
            </w:pPr>
          </w:p>
        </w:tc>
        <w:tc>
          <w:tcPr>
            <w:tcW w:w="3480" w:type="pct"/>
            <w:gridSpan w:val="7"/>
            <w:tcBorders>
              <w:top w:val="single" w:sz="4" w:space="0" w:color="auto"/>
              <w:bottom w:val="nil"/>
            </w:tcBorders>
            <w:shd w:val="clear" w:color="auto" w:fill="auto"/>
            <w:tcMar>
              <w:top w:w="12" w:type="dxa"/>
              <w:left w:w="12" w:type="dxa"/>
              <w:bottom w:w="0" w:type="dxa"/>
              <w:right w:w="12" w:type="dxa"/>
            </w:tcMar>
            <w:vAlign w:val="center"/>
            <w:hideMark/>
          </w:tcPr>
          <w:p w:rsidR="00474A11" w:rsidRPr="00AF127A" w:rsidRDefault="00474A11"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Felt Futility</w:t>
            </w:r>
            <w:r w:rsidR="005810EA">
              <w:rPr>
                <w:rFonts w:ascii="Times New Roman" w:hAnsi="Times New Roman" w:cs="Times New Roman"/>
                <w:sz w:val="24"/>
                <w:szCs w:val="24"/>
              </w:rPr>
              <w:t xml:space="preserve"> (Efficacy)</w:t>
            </w:r>
          </w:p>
        </w:tc>
      </w:tr>
      <w:tr w:rsidR="00474A11" w:rsidRPr="00AF127A" w:rsidTr="008A3685">
        <w:trPr>
          <w:trHeight w:val="369"/>
        </w:trPr>
        <w:tc>
          <w:tcPr>
            <w:tcW w:w="1520" w:type="pct"/>
            <w:vMerge/>
            <w:tcBorders>
              <w:top w:val="nil"/>
              <w:bottom w:val="nil"/>
              <w:right w:val="nil"/>
            </w:tcBorders>
            <w:shd w:val="clear" w:color="auto" w:fill="auto"/>
            <w:tcMar>
              <w:top w:w="12" w:type="dxa"/>
              <w:left w:w="12" w:type="dxa"/>
              <w:bottom w:w="0" w:type="dxa"/>
              <w:right w:w="12" w:type="dxa"/>
            </w:tcMar>
            <w:vAlign w:val="center"/>
          </w:tcPr>
          <w:p w:rsidR="00474A11" w:rsidRPr="00AF127A" w:rsidRDefault="00474A11" w:rsidP="002601E5">
            <w:pPr>
              <w:keepNext/>
              <w:bidi w:val="0"/>
              <w:spacing w:after="0" w:line="480" w:lineRule="auto"/>
              <w:contextualSpacing/>
              <w:jc w:val="center"/>
              <w:rPr>
                <w:rFonts w:ascii="Times New Roman" w:hAnsi="Times New Roman" w:cs="Times New Roman"/>
                <w:sz w:val="24"/>
                <w:szCs w:val="24"/>
              </w:rPr>
            </w:pPr>
          </w:p>
        </w:tc>
        <w:tc>
          <w:tcPr>
            <w:tcW w:w="1646" w:type="pct"/>
            <w:gridSpan w:val="3"/>
            <w:tcBorders>
              <w:top w:val="nil"/>
              <w:left w:val="nil"/>
              <w:bottom w:val="nil"/>
              <w:right w:val="nil"/>
            </w:tcBorders>
          </w:tcPr>
          <w:p w:rsidR="00474A11" w:rsidRPr="00AF127A" w:rsidRDefault="00474A11"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Low </w:t>
            </w:r>
            <w:r w:rsidR="005810EA">
              <w:rPr>
                <w:rFonts w:ascii="Times New Roman" w:hAnsi="Times New Roman" w:cs="Times New Roman"/>
                <w:sz w:val="24"/>
                <w:szCs w:val="24"/>
              </w:rPr>
              <w:t>(High)</w:t>
            </w:r>
          </w:p>
        </w:tc>
        <w:tc>
          <w:tcPr>
            <w:tcW w:w="117" w:type="pct"/>
            <w:tcBorders>
              <w:top w:val="nil"/>
              <w:left w:val="nil"/>
              <w:bottom w:val="nil"/>
            </w:tcBorders>
          </w:tcPr>
          <w:p w:rsidR="00474A11" w:rsidRPr="00AF127A" w:rsidRDefault="00474A11" w:rsidP="002601E5">
            <w:pPr>
              <w:keepNext/>
              <w:bidi w:val="0"/>
              <w:spacing w:after="0" w:line="480" w:lineRule="auto"/>
              <w:contextualSpacing/>
              <w:jc w:val="center"/>
              <w:rPr>
                <w:rFonts w:ascii="Times New Roman" w:hAnsi="Times New Roman" w:cs="Times New Roman"/>
                <w:sz w:val="24"/>
                <w:szCs w:val="24"/>
              </w:rPr>
            </w:pPr>
          </w:p>
        </w:tc>
        <w:tc>
          <w:tcPr>
            <w:tcW w:w="1717" w:type="pct"/>
            <w:gridSpan w:val="3"/>
            <w:tcBorders>
              <w:top w:val="nil"/>
              <w:bottom w:val="nil"/>
            </w:tcBorders>
            <w:shd w:val="clear" w:color="auto" w:fill="auto"/>
            <w:tcMar>
              <w:top w:w="12" w:type="dxa"/>
              <w:left w:w="12" w:type="dxa"/>
              <w:bottom w:w="0" w:type="dxa"/>
              <w:right w:w="12" w:type="dxa"/>
            </w:tcMar>
            <w:vAlign w:val="center"/>
          </w:tcPr>
          <w:p w:rsidR="00474A11" w:rsidRPr="00AF127A" w:rsidRDefault="00474A11"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High</w:t>
            </w:r>
            <w:r w:rsidR="005810EA">
              <w:rPr>
                <w:rFonts w:ascii="Times New Roman" w:hAnsi="Times New Roman" w:cs="Times New Roman"/>
                <w:sz w:val="24"/>
                <w:szCs w:val="24"/>
              </w:rPr>
              <w:t xml:space="preserve"> (Low)</w:t>
            </w:r>
          </w:p>
        </w:tc>
      </w:tr>
      <w:tr w:rsidR="00474A11" w:rsidRPr="00AF127A" w:rsidTr="008A3685">
        <w:trPr>
          <w:trHeight w:val="371"/>
        </w:trPr>
        <w:tc>
          <w:tcPr>
            <w:tcW w:w="1520" w:type="pct"/>
            <w:tcBorders>
              <w:top w:val="nil"/>
              <w:bottom w:val="single" w:sz="4" w:space="0" w:color="auto"/>
              <w:right w:val="nil"/>
            </w:tcBorders>
            <w:shd w:val="clear" w:color="auto" w:fill="auto"/>
            <w:tcMar>
              <w:top w:w="12" w:type="dxa"/>
              <w:left w:w="12" w:type="dxa"/>
              <w:bottom w:w="0" w:type="dxa"/>
              <w:right w:w="12" w:type="dxa"/>
            </w:tcMar>
            <w:vAlign w:val="center"/>
            <w:hideMark/>
          </w:tcPr>
          <w:p w:rsidR="00474A11" w:rsidRPr="00AF127A" w:rsidRDefault="00474A11"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Perception of Voice Encouragement</w:t>
            </w:r>
          </w:p>
        </w:tc>
        <w:tc>
          <w:tcPr>
            <w:tcW w:w="384" w:type="pct"/>
            <w:tcBorders>
              <w:top w:val="nil"/>
              <w:left w:val="nil"/>
              <w:bottom w:val="single" w:sz="4" w:space="0" w:color="000000"/>
              <w:right w:val="nil"/>
            </w:tcBorders>
            <w:vAlign w:val="center"/>
          </w:tcPr>
          <w:p w:rsidR="00474A11" w:rsidRPr="00AF127A" w:rsidRDefault="00474A11" w:rsidP="002601E5">
            <w:pPr>
              <w:keepNext/>
              <w:bidi w:val="0"/>
              <w:spacing w:after="0" w:line="480" w:lineRule="auto"/>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N</w:t>
            </w:r>
          </w:p>
        </w:tc>
        <w:tc>
          <w:tcPr>
            <w:tcW w:w="640"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474A11" w:rsidRPr="00AF127A" w:rsidRDefault="00474A11" w:rsidP="002601E5">
            <w:pPr>
              <w:keepNext/>
              <w:bidi w:val="0"/>
              <w:spacing w:after="0" w:line="480" w:lineRule="auto"/>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M</w:t>
            </w:r>
          </w:p>
        </w:tc>
        <w:tc>
          <w:tcPr>
            <w:tcW w:w="622"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474A11" w:rsidRPr="00AF127A" w:rsidRDefault="00474A11" w:rsidP="002601E5">
            <w:pPr>
              <w:keepNext/>
              <w:bidi w:val="0"/>
              <w:spacing w:after="0" w:line="480" w:lineRule="auto"/>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SD</w:t>
            </w:r>
          </w:p>
        </w:tc>
        <w:tc>
          <w:tcPr>
            <w:tcW w:w="117"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74A11" w:rsidRPr="00AF127A" w:rsidRDefault="00474A11" w:rsidP="002601E5">
            <w:pPr>
              <w:keepNext/>
              <w:bidi w:val="0"/>
              <w:spacing w:after="0" w:line="480" w:lineRule="auto"/>
              <w:contextualSpacing/>
              <w:jc w:val="right"/>
              <w:rPr>
                <w:rFonts w:ascii="Times New Roman" w:hAnsi="Times New Roman" w:cs="Times New Roman"/>
                <w:i/>
                <w:iCs/>
                <w:sz w:val="24"/>
                <w:szCs w:val="24"/>
              </w:rPr>
            </w:pPr>
          </w:p>
        </w:tc>
        <w:tc>
          <w:tcPr>
            <w:tcW w:w="394"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i/>
                <w:iCs/>
                <w:sz w:val="24"/>
                <w:szCs w:val="24"/>
              </w:rPr>
              <w:t>N</w:t>
            </w:r>
          </w:p>
        </w:tc>
        <w:tc>
          <w:tcPr>
            <w:tcW w:w="640"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i/>
                <w:iCs/>
                <w:sz w:val="24"/>
                <w:szCs w:val="24"/>
              </w:rPr>
              <w:t>M</w:t>
            </w:r>
          </w:p>
        </w:tc>
        <w:tc>
          <w:tcPr>
            <w:tcW w:w="683"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i/>
                <w:iCs/>
                <w:sz w:val="24"/>
                <w:szCs w:val="24"/>
              </w:rPr>
              <w:t>SD</w:t>
            </w:r>
          </w:p>
        </w:tc>
      </w:tr>
      <w:tr w:rsidR="00474A11" w:rsidRPr="00AF127A" w:rsidTr="008A3685">
        <w:trPr>
          <w:trHeight w:val="509"/>
        </w:trPr>
        <w:tc>
          <w:tcPr>
            <w:tcW w:w="1520" w:type="pct"/>
            <w:tcBorders>
              <w:top w:val="single" w:sz="4" w:space="0" w:color="auto"/>
              <w:bottom w:val="nil"/>
              <w:right w:val="nil"/>
            </w:tcBorders>
            <w:shd w:val="clear" w:color="auto" w:fill="auto"/>
            <w:tcMar>
              <w:top w:w="12" w:type="dxa"/>
              <w:left w:w="12" w:type="dxa"/>
              <w:bottom w:w="0" w:type="dxa"/>
              <w:right w:w="12" w:type="dxa"/>
            </w:tcMar>
            <w:hideMark/>
          </w:tcPr>
          <w:p w:rsidR="00474A11" w:rsidRPr="00AF127A" w:rsidRDefault="00474A11" w:rsidP="002601E5">
            <w:pPr>
              <w:keepNext/>
              <w:bidi w:val="0"/>
              <w:spacing w:after="0" w:line="480" w:lineRule="auto"/>
              <w:ind w:left="463"/>
              <w:contextualSpacing/>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384" w:type="pct"/>
            <w:tcBorders>
              <w:top w:val="single" w:sz="4" w:space="0" w:color="000000"/>
              <w:left w:val="nil"/>
              <w:bottom w:val="nil"/>
              <w:right w:val="nil"/>
            </w:tcBorders>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53</w:t>
            </w:r>
          </w:p>
        </w:tc>
        <w:tc>
          <w:tcPr>
            <w:tcW w:w="640" w:type="pct"/>
            <w:tcBorders>
              <w:top w:val="single" w:sz="4" w:space="0" w:color="000000"/>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59.4</w:t>
            </w:r>
            <w:r w:rsidR="0068466D" w:rsidRPr="00AF127A">
              <w:rPr>
                <w:rFonts w:ascii="Times New Roman" w:hAnsi="Times New Roman" w:cs="Times New Roman"/>
                <w:sz w:val="24"/>
                <w:szCs w:val="24"/>
                <w:vertAlign w:val="superscript"/>
              </w:rPr>
              <w:t>a</w:t>
            </w:r>
          </w:p>
        </w:tc>
        <w:tc>
          <w:tcPr>
            <w:tcW w:w="622" w:type="pct"/>
            <w:tcBorders>
              <w:top w:val="single" w:sz="4" w:space="0" w:color="000000"/>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24.8</w:t>
            </w:r>
          </w:p>
        </w:tc>
        <w:tc>
          <w:tcPr>
            <w:tcW w:w="117" w:type="pct"/>
            <w:tcBorders>
              <w:top w:val="single" w:sz="4" w:space="0" w:color="000000"/>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p>
        </w:tc>
        <w:tc>
          <w:tcPr>
            <w:tcW w:w="394" w:type="pct"/>
            <w:tcBorders>
              <w:top w:val="single" w:sz="4" w:space="0" w:color="000000"/>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48</w:t>
            </w:r>
          </w:p>
        </w:tc>
        <w:tc>
          <w:tcPr>
            <w:tcW w:w="640" w:type="pct"/>
            <w:tcBorders>
              <w:top w:val="single" w:sz="4" w:space="0" w:color="000000"/>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53.5</w:t>
            </w:r>
          </w:p>
        </w:tc>
        <w:tc>
          <w:tcPr>
            <w:tcW w:w="683" w:type="pct"/>
            <w:tcBorders>
              <w:top w:val="single" w:sz="4" w:space="0" w:color="000000"/>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26.1</w:t>
            </w:r>
          </w:p>
        </w:tc>
      </w:tr>
      <w:tr w:rsidR="00474A11" w:rsidRPr="00AF127A" w:rsidTr="008A3685">
        <w:trPr>
          <w:trHeight w:val="509"/>
        </w:trPr>
        <w:tc>
          <w:tcPr>
            <w:tcW w:w="1520" w:type="pct"/>
            <w:tcBorders>
              <w:top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ind w:left="463"/>
              <w:contextualSpacing/>
              <w:rPr>
                <w:rFonts w:ascii="Times New Roman" w:hAnsi="Times New Roman" w:cs="Times New Roman"/>
                <w:sz w:val="24"/>
                <w:szCs w:val="24"/>
              </w:rPr>
            </w:pPr>
            <w:r w:rsidRPr="00AF127A">
              <w:rPr>
                <w:rFonts w:ascii="Times New Roman" w:hAnsi="Times New Roman" w:cs="Times New Roman"/>
                <w:sz w:val="24"/>
                <w:szCs w:val="24"/>
              </w:rPr>
              <w:t>Neutral</w:t>
            </w:r>
          </w:p>
        </w:tc>
        <w:tc>
          <w:tcPr>
            <w:tcW w:w="384" w:type="pct"/>
            <w:tcBorders>
              <w:top w:val="nil"/>
              <w:left w:val="nil"/>
              <w:bottom w:val="nil"/>
              <w:right w:val="nil"/>
            </w:tcBorders>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56</w:t>
            </w:r>
          </w:p>
        </w:tc>
        <w:tc>
          <w:tcPr>
            <w:tcW w:w="640" w:type="pct"/>
            <w:tcBorders>
              <w:top w:val="nil"/>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81.9</w:t>
            </w:r>
            <w:r w:rsidR="0068466D" w:rsidRPr="00AF127A">
              <w:rPr>
                <w:rFonts w:ascii="Times New Roman" w:hAnsi="Times New Roman" w:cs="Times New Roman"/>
                <w:sz w:val="24"/>
                <w:szCs w:val="24"/>
                <w:vertAlign w:val="superscript"/>
              </w:rPr>
              <w:t>ab</w:t>
            </w:r>
          </w:p>
        </w:tc>
        <w:tc>
          <w:tcPr>
            <w:tcW w:w="622" w:type="pct"/>
            <w:tcBorders>
              <w:top w:val="nil"/>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17.0</w:t>
            </w:r>
          </w:p>
        </w:tc>
        <w:tc>
          <w:tcPr>
            <w:tcW w:w="117" w:type="pct"/>
            <w:tcBorders>
              <w:top w:val="nil"/>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p>
        </w:tc>
        <w:tc>
          <w:tcPr>
            <w:tcW w:w="394" w:type="pct"/>
            <w:tcBorders>
              <w:top w:val="nil"/>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Arial" w:hAnsi="Arial"/>
                <w:sz w:val="24"/>
                <w:szCs w:val="24"/>
              </w:rPr>
            </w:pPr>
            <w:r w:rsidRPr="00AF127A">
              <w:rPr>
                <w:rFonts w:ascii="Times New Roman" w:hAnsi="Times New Roman" w:cs="Times New Roman"/>
                <w:sz w:val="24"/>
                <w:szCs w:val="24"/>
              </w:rPr>
              <w:t>53</w:t>
            </w:r>
          </w:p>
        </w:tc>
        <w:tc>
          <w:tcPr>
            <w:tcW w:w="640" w:type="pct"/>
            <w:tcBorders>
              <w:top w:val="nil"/>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55.9</w:t>
            </w:r>
          </w:p>
        </w:tc>
        <w:tc>
          <w:tcPr>
            <w:tcW w:w="683" w:type="pct"/>
            <w:tcBorders>
              <w:top w:val="nil"/>
              <w:left w:val="nil"/>
              <w:bottom w:val="nil"/>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25.7</w:t>
            </w:r>
          </w:p>
        </w:tc>
      </w:tr>
      <w:tr w:rsidR="00474A11" w:rsidRPr="00AF127A" w:rsidTr="008A3685">
        <w:trPr>
          <w:trHeight w:val="555"/>
        </w:trPr>
        <w:tc>
          <w:tcPr>
            <w:tcW w:w="1520" w:type="pct"/>
            <w:tcBorders>
              <w:top w:val="nil"/>
              <w:bottom w:val="single" w:sz="4" w:space="0" w:color="000000"/>
              <w:right w:val="nil"/>
            </w:tcBorders>
            <w:shd w:val="clear" w:color="auto" w:fill="auto"/>
            <w:tcMar>
              <w:top w:w="12" w:type="dxa"/>
              <w:left w:w="12" w:type="dxa"/>
              <w:bottom w:w="0" w:type="dxa"/>
              <w:right w:w="12" w:type="dxa"/>
            </w:tcMar>
            <w:hideMark/>
          </w:tcPr>
          <w:p w:rsidR="00474A11" w:rsidRPr="00AF127A" w:rsidRDefault="00474A11" w:rsidP="002601E5">
            <w:pPr>
              <w:keepNext/>
              <w:bidi w:val="0"/>
              <w:spacing w:after="0" w:line="480" w:lineRule="auto"/>
              <w:ind w:left="463"/>
              <w:contextualSpacing/>
              <w:rPr>
                <w:rFonts w:ascii="Times New Roman" w:hAnsi="Times New Roman" w:cs="Times New Roman"/>
                <w:sz w:val="24"/>
                <w:szCs w:val="24"/>
              </w:rPr>
            </w:pPr>
            <w:r w:rsidRPr="00AF127A">
              <w:rPr>
                <w:rFonts w:ascii="Times New Roman" w:hAnsi="Times New Roman" w:cs="Times New Roman"/>
                <w:sz w:val="24"/>
                <w:szCs w:val="24"/>
              </w:rPr>
              <w:t>High</w:t>
            </w:r>
          </w:p>
        </w:tc>
        <w:tc>
          <w:tcPr>
            <w:tcW w:w="384" w:type="pct"/>
            <w:tcBorders>
              <w:top w:val="nil"/>
              <w:left w:val="nil"/>
              <w:bottom w:val="single" w:sz="4" w:space="0" w:color="000000"/>
              <w:right w:val="nil"/>
            </w:tcBorders>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53</w:t>
            </w:r>
          </w:p>
        </w:tc>
        <w:tc>
          <w:tcPr>
            <w:tcW w:w="640" w:type="pct"/>
            <w:tcBorders>
              <w:top w:val="nil"/>
              <w:left w:val="nil"/>
              <w:bottom w:val="single" w:sz="4" w:space="0" w:color="000000"/>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77.5</w:t>
            </w:r>
            <w:r w:rsidR="0068466D" w:rsidRPr="00AF127A">
              <w:rPr>
                <w:rFonts w:ascii="Times New Roman" w:hAnsi="Times New Roman" w:cs="Times New Roman"/>
                <w:sz w:val="24"/>
                <w:szCs w:val="24"/>
                <w:vertAlign w:val="superscript"/>
              </w:rPr>
              <w:t>b</w:t>
            </w:r>
          </w:p>
        </w:tc>
        <w:tc>
          <w:tcPr>
            <w:tcW w:w="622" w:type="pct"/>
            <w:tcBorders>
              <w:top w:val="nil"/>
              <w:left w:val="nil"/>
              <w:bottom w:val="single" w:sz="4" w:space="0" w:color="000000"/>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23.0</w:t>
            </w:r>
          </w:p>
        </w:tc>
        <w:tc>
          <w:tcPr>
            <w:tcW w:w="117" w:type="pct"/>
            <w:tcBorders>
              <w:top w:val="nil"/>
              <w:left w:val="nil"/>
              <w:bottom w:val="single" w:sz="4" w:space="0" w:color="000000"/>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p>
        </w:tc>
        <w:tc>
          <w:tcPr>
            <w:tcW w:w="394" w:type="pct"/>
            <w:tcBorders>
              <w:top w:val="nil"/>
              <w:left w:val="nil"/>
              <w:bottom w:val="single" w:sz="4" w:space="0" w:color="000000"/>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54</w:t>
            </w:r>
          </w:p>
        </w:tc>
        <w:tc>
          <w:tcPr>
            <w:tcW w:w="640" w:type="pct"/>
            <w:tcBorders>
              <w:top w:val="nil"/>
              <w:left w:val="nil"/>
              <w:bottom w:val="single" w:sz="4" w:space="0" w:color="000000"/>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61.9</w:t>
            </w:r>
          </w:p>
        </w:tc>
        <w:tc>
          <w:tcPr>
            <w:tcW w:w="683" w:type="pct"/>
            <w:tcBorders>
              <w:top w:val="nil"/>
              <w:left w:val="nil"/>
              <w:bottom w:val="single" w:sz="4" w:space="0" w:color="000000"/>
              <w:right w:val="nil"/>
            </w:tcBorders>
            <w:shd w:val="clear" w:color="auto" w:fill="auto"/>
            <w:tcMar>
              <w:top w:w="12" w:type="dxa"/>
              <w:left w:w="12" w:type="dxa"/>
              <w:bottom w:w="0" w:type="dxa"/>
              <w:right w:w="12" w:type="dxa"/>
            </w:tcMar>
          </w:tcPr>
          <w:p w:rsidR="00474A11" w:rsidRPr="00AF127A" w:rsidRDefault="00474A11"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24.0</w:t>
            </w:r>
          </w:p>
        </w:tc>
      </w:tr>
    </w:tbl>
    <w:p w:rsidR="00474A11" w:rsidRPr="00AF127A" w:rsidRDefault="004378B5" w:rsidP="002601E5">
      <w:pPr>
        <w:keepNext/>
        <w:bidi w:val="0"/>
        <w:spacing w:after="0" w:line="480" w:lineRule="auto"/>
        <w:contextualSpacing/>
        <w:rPr>
          <w:rFonts w:asciiTheme="majorBidi" w:hAnsiTheme="majorBidi" w:cstheme="majorBidi"/>
          <w:sz w:val="24"/>
          <w:szCs w:val="24"/>
        </w:rPr>
      </w:pPr>
      <w:r w:rsidRPr="00AF127A">
        <w:rPr>
          <w:rFonts w:asciiTheme="majorBidi" w:hAnsiTheme="majorBidi" w:cstheme="majorBidi"/>
          <w:i/>
          <w:iCs/>
          <w:sz w:val="24"/>
          <w:szCs w:val="24"/>
        </w:rPr>
        <w:t>Note:</w:t>
      </w:r>
      <w:r w:rsidRPr="00AF127A">
        <w:rPr>
          <w:rFonts w:asciiTheme="majorBidi" w:hAnsiTheme="majorBidi" w:cstheme="majorBidi"/>
          <w:sz w:val="24"/>
          <w:szCs w:val="24"/>
        </w:rPr>
        <w:t xml:space="preserve"> Means that </w:t>
      </w:r>
      <w:r w:rsidR="005D23D5" w:rsidRPr="00AF127A">
        <w:rPr>
          <w:rFonts w:asciiTheme="majorBidi" w:hAnsiTheme="majorBidi" w:cstheme="majorBidi"/>
          <w:sz w:val="24"/>
          <w:szCs w:val="24"/>
        </w:rPr>
        <w:t xml:space="preserve">do not share subscripts </w:t>
      </w:r>
      <w:r w:rsidRPr="00AF127A">
        <w:rPr>
          <w:rFonts w:asciiTheme="majorBidi" w:hAnsiTheme="majorBidi" w:cstheme="majorBidi"/>
          <w:sz w:val="24"/>
          <w:szCs w:val="24"/>
        </w:rPr>
        <w:t xml:space="preserve">differ by </w:t>
      </w:r>
      <w:r w:rsidRPr="00AF127A">
        <w:rPr>
          <w:rFonts w:asciiTheme="majorBidi" w:hAnsiTheme="majorBidi" w:cstheme="majorBidi"/>
          <w:i/>
          <w:iCs/>
          <w:sz w:val="24"/>
          <w:szCs w:val="24"/>
        </w:rPr>
        <w:t>p</w:t>
      </w:r>
      <w:r w:rsidRPr="00AF127A">
        <w:rPr>
          <w:rFonts w:asciiTheme="majorBidi" w:hAnsiTheme="majorBidi" w:cstheme="majorBidi"/>
          <w:sz w:val="24"/>
          <w:szCs w:val="24"/>
        </w:rPr>
        <w:t xml:space="preserve"> &lt; .001</w:t>
      </w:r>
    </w:p>
    <w:p w:rsidR="004378B5" w:rsidRPr="00AF127A" w:rsidRDefault="004378B5" w:rsidP="002601E5">
      <w:pPr>
        <w:keepNext/>
        <w:bidi w:val="0"/>
        <w:spacing w:after="0" w:line="480" w:lineRule="auto"/>
        <w:contextualSpacing/>
      </w:pPr>
    </w:p>
    <w:p w:rsidR="00474A11" w:rsidRPr="00AF127A" w:rsidRDefault="00185109" w:rsidP="002601E5">
      <w:pPr>
        <w:bidi w:val="0"/>
        <w:spacing w:after="0"/>
        <w:contextualSpacing/>
      </w:pPr>
      <w:r w:rsidRPr="00AF127A">
        <w:rPr>
          <w:noProof/>
        </w:rPr>
        <w:drawing>
          <wp:inline distT="0" distB="0" distL="0" distR="0" wp14:anchorId="64C3A99B" wp14:editId="414E8BBB">
            <wp:extent cx="4590415" cy="310324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0415" cy="3103245"/>
                    </a:xfrm>
                    <a:prstGeom prst="rect">
                      <a:avLst/>
                    </a:prstGeom>
                    <a:noFill/>
                  </pic:spPr>
                </pic:pic>
              </a:graphicData>
            </a:graphic>
          </wp:inline>
        </w:drawing>
      </w:r>
    </w:p>
    <w:p w:rsidR="00474A11" w:rsidRPr="00AF127A" w:rsidRDefault="00474A11" w:rsidP="002601E5">
      <w:pPr>
        <w:pStyle w:val="Caption"/>
        <w:bidi w:val="0"/>
        <w:spacing w:after="0" w:line="480" w:lineRule="auto"/>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Figure 3.</w:t>
      </w:r>
      <w:r w:rsidRPr="00AF127A">
        <w:rPr>
          <w:sz w:val="24"/>
          <w:szCs w:val="24"/>
        </w:rPr>
        <w:t xml:space="preserve"> </w:t>
      </w:r>
      <w:r w:rsidR="00120CD3" w:rsidRPr="00AF127A">
        <w:rPr>
          <w:rFonts w:ascii="Times New Roman" w:hAnsi="Times New Roman" w:cs="Times New Roman"/>
          <w:b w:val="0"/>
          <w:bCs w:val="0"/>
          <w:sz w:val="24"/>
          <w:szCs w:val="24"/>
        </w:rPr>
        <w:t>Voice by f</w:t>
      </w:r>
      <w:r w:rsidRPr="00AF127A">
        <w:rPr>
          <w:rFonts w:ascii="Times New Roman" w:hAnsi="Times New Roman" w:cs="Times New Roman"/>
          <w:b w:val="0"/>
          <w:bCs w:val="0"/>
          <w:sz w:val="24"/>
          <w:szCs w:val="24"/>
        </w:rPr>
        <w:t>elt</w:t>
      </w:r>
      <w:r w:rsidR="00120CD3" w:rsidRPr="00AF127A">
        <w:rPr>
          <w:rFonts w:ascii="Times New Roman" w:hAnsi="Times New Roman" w:cs="Times New Roman"/>
          <w:b w:val="0"/>
          <w:bCs w:val="0"/>
          <w:sz w:val="24"/>
          <w:szCs w:val="24"/>
        </w:rPr>
        <w:t>-f</w:t>
      </w:r>
      <w:r w:rsidRPr="00AF127A">
        <w:rPr>
          <w:rFonts w:ascii="Times New Roman" w:hAnsi="Times New Roman" w:cs="Times New Roman"/>
          <w:b w:val="0"/>
          <w:bCs w:val="0"/>
          <w:sz w:val="24"/>
          <w:szCs w:val="24"/>
        </w:rPr>
        <w:t>utility</w:t>
      </w:r>
      <w:r w:rsidR="00120CD3" w:rsidRPr="00AF127A">
        <w:rPr>
          <w:rFonts w:ascii="Times New Roman" w:hAnsi="Times New Roman" w:cs="Times New Roman"/>
          <w:b w:val="0"/>
          <w:bCs w:val="0"/>
          <w:sz w:val="24"/>
          <w:szCs w:val="24"/>
        </w:rPr>
        <w:t xml:space="preserve"> and perception of v</w:t>
      </w:r>
      <w:r w:rsidRPr="00AF127A">
        <w:rPr>
          <w:rFonts w:ascii="Times New Roman" w:hAnsi="Times New Roman" w:cs="Times New Roman"/>
          <w:b w:val="0"/>
          <w:bCs w:val="0"/>
          <w:sz w:val="24"/>
          <w:szCs w:val="24"/>
        </w:rPr>
        <w:t>oice</w:t>
      </w:r>
      <w:r w:rsidR="00120CD3" w:rsidRPr="00AF127A">
        <w:rPr>
          <w:rFonts w:ascii="Times New Roman" w:hAnsi="Times New Roman" w:cs="Times New Roman"/>
          <w:b w:val="0"/>
          <w:bCs w:val="0"/>
          <w:sz w:val="24"/>
          <w:szCs w:val="24"/>
        </w:rPr>
        <w:t>-e</w:t>
      </w:r>
      <w:r w:rsidRPr="00AF127A">
        <w:rPr>
          <w:rFonts w:ascii="Times New Roman" w:hAnsi="Times New Roman" w:cs="Times New Roman"/>
          <w:b w:val="0"/>
          <w:bCs w:val="0"/>
          <w:sz w:val="24"/>
          <w:szCs w:val="24"/>
        </w:rPr>
        <w:t>ncouragement</w:t>
      </w:r>
    </w:p>
    <w:p w:rsidR="008A3685" w:rsidRPr="00AF127A" w:rsidRDefault="008A3685" w:rsidP="002601E5">
      <w:pPr>
        <w:bidi w:val="0"/>
        <w:spacing w:after="0" w:line="480" w:lineRule="auto"/>
        <w:ind w:firstLine="720"/>
        <w:contextualSpacing/>
        <w:rPr>
          <w:rFonts w:ascii="Times New Roman" w:hAnsi="Times New Roman" w:cs="Times New Roman"/>
          <w:b/>
          <w:bCs/>
          <w:sz w:val="24"/>
          <w:szCs w:val="24"/>
        </w:rPr>
      </w:pPr>
      <w:bookmarkStart w:id="11" w:name="OLE_LINK3"/>
      <w:r w:rsidRPr="00AF127A">
        <w:rPr>
          <w:rFonts w:ascii="Times New Roman" w:hAnsi="Times New Roman" w:cs="Times New Roman"/>
          <w:b/>
          <w:bCs/>
          <w:sz w:val="24"/>
          <w:szCs w:val="24"/>
        </w:rPr>
        <w:t xml:space="preserve">Controlling for unexpected </w:t>
      </w:r>
      <w:r w:rsidR="00624D15" w:rsidRPr="00AF127A">
        <w:rPr>
          <w:rFonts w:ascii="Times New Roman" w:hAnsi="Times New Roman" w:cs="Times New Roman"/>
          <w:b/>
          <w:bCs/>
          <w:sz w:val="24"/>
          <w:szCs w:val="24"/>
        </w:rPr>
        <w:t>experimental effects.</w:t>
      </w:r>
    </w:p>
    <w:bookmarkEnd w:id="11"/>
    <w:p w:rsidR="008B1133" w:rsidRPr="00AF127A" w:rsidRDefault="00624D15"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As </w:t>
      </w:r>
      <w:r w:rsidR="008B1133" w:rsidRPr="00AF127A">
        <w:rPr>
          <w:rFonts w:ascii="Times New Roman" w:hAnsi="Times New Roman" w:cs="Times New Roman"/>
          <w:sz w:val="24"/>
          <w:szCs w:val="24"/>
        </w:rPr>
        <w:t xml:space="preserve">can be seen in the top of Table 3, the felt-futility condition affected, unexpectedly, the voice-encouragement-manipulation check, </w:t>
      </w:r>
      <w:r w:rsidR="008B1133" w:rsidRPr="00AF127A">
        <w:rPr>
          <w:rFonts w:ascii="Times New Roman" w:hAnsi="Times New Roman" w:cs="Times New Roman"/>
          <w:i/>
          <w:iCs/>
          <w:sz w:val="24"/>
          <w:szCs w:val="24"/>
        </w:rPr>
        <w:t xml:space="preserve">r </w:t>
      </w:r>
      <w:r w:rsidR="008B1133" w:rsidRPr="00AF127A">
        <w:rPr>
          <w:rFonts w:ascii="Times New Roman" w:hAnsi="Times New Roman" w:cs="Times New Roman"/>
          <w:sz w:val="24"/>
          <w:szCs w:val="24"/>
        </w:rPr>
        <w:t xml:space="preserve">= .27, and the voice-encouragement condition affected the felt-futility-manipulation check, </w:t>
      </w:r>
      <w:r w:rsidR="008B1133" w:rsidRPr="00AF127A">
        <w:rPr>
          <w:rFonts w:ascii="Times New Roman" w:hAnsi="Times New Roman" w:cs="Times New Roman"/>
          <w:i/>
          <w:iCs/>
          <w:sz w:val="24"/>
          <w:szCs w:val="24"/>
        </w:rPr>
        <w:t xml:space="preserve">r </w:t>
      </w:r>
      <w:r w:rsidR="008B1133" w:rsidRPr="00AF127A">
        <w:rPr>
          <w:rFonts w:ascii="Times New Roman" w:hAnsi="Times New Roman" w:cs="Times New Roman"/>
          <w:sz w:val="24"/>
          <w:szCs w:val="24"/>
        </w:rPr>
        <w:t xml:space="preserve">= .19.  </w:t>
      </w:r>
      <w:r w:rsidR="008B1133" w:rsidRPr="00AF127A">
        <w:rPr>
          <w:rFonts w:ascii="Times New Roman" w:hAnsi="Times New Roman" w:cs="Times New Roman"/>
          <w:sz w:val="24"/>
          <w:szCs w:val="24"/>
        </w:rPr>
        <w:lastRenderedPageBreak/>
        <w:t>Therefore, I used multiple regressions to reanalyze my hypotheses, while controlling in</w:t>
      </w:r>
      <w:r w:rsidRPr="00AF127A">
        <w:rPr>
          <w:rFonts w:ascii="Times New Roman" w:hAnsi="Times New Roman" w:cs="Times New Roman"/>
          <w:sz w:val="24"/>
          <w:szCs w:val="24"/>
        </w:rPr>
        <w:t xml:space="preserve"> each regression the irrelevant-</w:t>
      </w:r>
      <w:r w:rsidR="008B1133" w:rsidRPr="00AF127A">
        <w:rPr>
          <w:rFonts w:ascii="Times New Roman" w:hAnsi="Times New Roman" w:cs="Times New Roman"/>
          <w:sz w:val="24"/>
          <w:szCs w:val="24"/>
        </w:rPr>
        <w:t>manipulation check.</w:t>
      </w:r>
    </w:p>
    <w:p w:rsidR="008B1133" w:rsidRPr="00AF127A" w:rsidRDefault="008B113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To predict the voice-encouragement-manipulation check, I entered to a regression both the felt-futility-manipulation </w:t>
      </w:r>
      <w:r w:rsidRPr="00AF127A">
        <w:rPr>
          <w:rFonts w:ascii="Times New Roman" w:hAnsi="Times New Roman" w:cs="Times New Roman"/>
          <w:i/>
          <w:iCs/>
          <w:sz w:val="24"/>
          <w:szCs w:val="24"/>
        </w:rPr>
        <w:t>check</w:t>
      </w:r>
      <w:r w:rsidRPr="00AF127A">
        <w:rPr>
          <w:rFonts w:ascii="Times New Roman" w:hAnsi="Times New Roman" w:cs="Times New Roman"/>
          <w:sz w:val="24"/>
          <w:szCs w:val="24"/>
        </w:rPr>
        <w:t xml:space="preserve"> and the voice-encouragement </w:t>
      </w:r>
      <w:r w:rsidRPr="00AF127A">
        <w:rPr>
          <w:rFonts w:ascii="Times New Roman" w:hAnsi="Times New Roman" w:cs="Times New Roman"/>
          <w:i/>
          <w:iCs/>
          <w:sz w:val="24"/>
          <w:szCs w:val="24"/>
        </w:rPr>
        <w:t>condition</w:t>
      </w:r>
      <w:r w:rsidRPr="00AF127A">
        <w:rPr>
          <w:rFonts w:ascii="Times New Roman" w:hAnsi="Times New Roman" w:cs="Times New Roman"/>
          <w:sz w:val="24"/>
          <w:szCs w:val="24"/>
        </w:rPr>
        <w:t xml:space="preserve">.  This regression was significant, </w:t>
      </w:r>
      <w:r w:rsidRPr="00AF127A">
        <w:rPr>
          <w:rFonts w:ascii="Times New Roman" w:hAnsi="Times New Roman" w:cs="Times New Roman"/>
          <w:i/>
          <w:iCs/>
          <w:sz w:val="24"/>
          <w:szCs w:val="24"/>
        </w:rPr>
        <w:t>F</w:t>
      </w:r>
      <w:r w:rsidRPr="00AF127A">
        <w:rPr>
          <w:rFonts w:ascii="Times New Roman" w:hAnsi="Times New Roman" w:cs="Times New Roman"/>
          <w:sz w:val="24"/>
          <w:szCs w:val="24"/>
        </w:rPr>
        <w:t xml:space="preserve">(2,317) = 276.0, </w:t>
      </w:r>
      <w:r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&lt; .001, </w:t>
      </w:r>
      <w:r w:rsidRPr="00AF127A">
        <w:rPr>
          <w:rFonts w:ascii="Times New Roman" w:hAnsi="Times New Roman" w:cs="Times New Roman"/>
          <w:i/>
          <w:iCs/>
          <w:sz w:val="24"/>
          <w:szCs w:val="24"/>
        </w:rPr>
        <w:t>R</w:t>
      </w:r>
      <w:r w:rsidRPr="00AF127A">
        <w:rPr>
          <w:rFonts w:ascii="Times New Roman" w:hAnsi="Times New Roman" w:cs="Times New Roman"/>
          <w:i/>
          <w:iCs/>
          <w:sz w:val="24"/>
          <w:szCs w:val="24"/>
          <w:vertAlign w:val="superscript"/>
        </w:rPr>
        <w:t xml:space="preserve">2 </w:t>
      </w:r>
      <w:r w:rsidRPr="00AF127A">
        <w:rPr>
          <w:rFonts w:ascii="Times New Roman" w:hAnsi="Times New Roman" w:cs="Times New Roman"/>
          <w:sz w:val="24"/>
          <w:szCs w:val="24"/>
        </w:rPr>
        <w:t xml:space="preserve">= .64, adjusted </w:t>
      </w:r>
      <w:r w:rsidRPr="00AF127A">
        <w:rPr>
          <w:rFonts w:ascii="Times New Roman" w:hAnsi="Times New Roman" w:cs="Times New Roman"/>
          <w:i/>
          <w:iCs/>
          <w:sz w:val="24"/>
          <w:szCs w:val="24"/>
        </w:rPr>
        <w:t>R</w:t>
      </w:r>
      <w:r w:rsidRPr="00AF127A">
        <w:rPr>
          <w:rFonts w:ascii="Times New Roman" w:hAnsi="Times New Roman" w:cs="Times New Roman"/>
          <w:i/>
          <w:iCs/>
          <w:sz w:val="24"/>
          <w:szCs w:val="24"/>
          <w:vertAlign w:val="superscript"/>
        </w:rPr>
        <w:t>2</w:t>
      </w:r>
      <w:r w:rsidRPr="00AF127A">
        <w:rPr>
          <w:rFonts w:ascii="Times New Roman" w:hAnsi="Times New Roman" w:cs="Times New Roman"/>
          <w:sz w:val="24"/>
          <w:szCs w:val="24"/>
        </w:rPr>
        <w:t xml:space="preserve">=.63.  Although the </w:t>
      </w:r>
      <w:r w:rsidRPr="00AF127A">
        <w:rPr>
          <w:rFonts w:ascii="Times New Roman" w:hAnsi="Times New Roman" w:cs="Times New Roman"/>
          <w:i/>
          <w:iCs/>
          <w:sz w:val="24"/>
          <w:szCs w:val="24"/>
        </w:rPr>
        <w:t>felt-futility</w:t>
      </w:r>
      <w:r w:rsidRPr="00AF127A">
        <w:rPr>
          <w:rFonts w:ascii="Times New Roman" w:hAnsi="Times New Roman" w:cs="Times New Roman"/>
          <w:sz w:val="24"/>
          <w:szCs w:val="24"/>
        </w:rPr>
        <w:t xml:space="preserve">-manipulation check significantly predicted the </w:t>
      </w:r>
      <w:r w:rsidRPr="00AF127A">
        <w:rPr>
          <w:rFonts w:ascii="Times New Roman" w:hAnsi="Times New Roman" w:cs="Times New Roman"/>
          <w:i/>
          <w:iCs/>
          <w:sz w:val="24"/>
          <w:szCs w:val="24"/>
        </w:rPr>
        <w:t>voice-encouragement</w:t>
      </w:r>
      <w:r w:rsidRPr="00AF127A">
        <w:rPr>
          <w:rFonts w:ascii="Times New Roman" w:hAnsi="Times New Roman" w:cs="Times New Roman"/>
          <w:sz w:val="24"/>
          <w:szCs w:val="24"/>
        </w:rPr>
        <w:t xml:space="preserve">-manipulation check, </w:t>
      </w:r>
      <w:r w:rsidRPr="00AF127A">
        <w:rPr>
          <w:rFonts w:ascii="Symbol" w:hAnsi="Symbol" w:cs="Times New Roman"/>
          <w:i/>
          <w:iCs/>
          <w:sz w:val="24"/>
          <w:szCs w:val="24"/>
        </w:rPr>
        <w:t></w:t>
      </w:r>
      <w:r w:rsidRPr="00AF127A">
        <w:rPr>
          <w:rFonts w:ascii="Times New Roman" w:hAnsi="Times New Roman" w:cs="Times New Roman"/>
          <w:sz w:val="24"/>
          <w:szCs w:val="24"/>
        </w:rPr>
        <w:t xml:space="preserve"> = .70, </w:t>
      </w:r>
      <w:r w:rsidRPr="00AF127A">
        <w:rPr>
          <w:rFonts w:ascii="Times New Roman" w:hAnsi="Times New Roman" w:cs="Times New Roman"/>
          <w:i/>
          <w:iCs/>
          <w:sz w:val="24"/>
          <w:szCs w:val="24"/>
        </w:rPr>
        <w:t xml:space="preserve">p </w:t>
      </w:r>
      <w:r w:rsidRPr="00AF127A">
        <w:rPr>
          <w:rFonts w:ascii="Times New Roman" w:hAnsi="Times New Roman" w:cs="Times New Roman"/>
          <w:sz w:val="24"/>
          <w:szCs w:val="24"/>
        </w:rPr>
        <w:t xml:space="preserve">&lt;.001, the voice-encouragement condition remained a significant predictor of the voice-encouragement-manipulation check, </w:t>
      </w:r>
      <w:r w:rsidRPr="00AF127A">
        <w:rPr>
          <w:rFonts w:ascii="Symbol" w:hAnsi="Symbol" w:cs="Times New Roman"/>
          <w:i/>
          <w:iCs/>
          <w:sz w:val="24"/>
          <w:szCs w:val="24"/>
        </w:rPr>
        <w:t></w:t>
      </w:r>
      <w:r w:rsidRPr="00AF127A">
        <w:rPr>
          <w:rFonts w:ascii="Times New Roman" w:hAnsi="Times New Roman" w:cs="Times New Roman"/>
          <w:sz w:val="24"/>
          <w:szCs w:val="24"/>
        </w:rPr>
        <w:t xml:space="preserve"> = .27, </w:t>
      </w:r>
      <w:r w:rsidRPr="00AF127A">
        <w:rPr>
          <w:rFonts w:ascii="Times New Roman" w:hAnsi="Times New Roman" w:cs="Times New Roman"/>
          <w:i/>
          <w:iCs/>
          <w:sz w:val="24"/>
          <w:szCs w:val="24"/>
        </w:rPr>
        <w:t xml:space="preserve">p </w:t>
      </w:r>
      <w:r w:rsidRPr="00AF127A">
        <w:rPr>
          <w:rFonts w:ascii="Times New Roman" w:hAnsi="Times New Roman" w:cs="Times New Roman"/>
          <w:sz w:val="24"/>
          <w:szCs w:val="24"/>
        </w:rPr>
        <w:t>&lt; .001, suggesting this manipulation was successful</w:t>
      </w:r>
      <w:r w:rsidR="00086573" w:rsidRPr="00AF127A">
        <w:rPr>
          <w:rFonts w:ascii="Times New Roman" w:hAnsi="Times New Roman" w:cs="Times New Roman"/>
          <w:sz w:val="24"/>
          <w:szCs w:val="24"/>
        </w:rPr>
        <w:t>.</w:t>
      </w:r>
    </w:p>
    <w:p w:rsidR="00CF259B" w:rsidRPr="00AF127A" w:rsidRDefault="008162A5"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Similarly</w:t>
      </w:r>
      <w:r w:rsidR="00CF259B" w:rsidRPr="00AF127A">
        <w:rPr>
          <w:rFonts w:ascii="Times New Roman" w:hAnsi="Times New Roman" w:cs="Times New Roman"/>
          <w:sz w:val="24"/>
          <w:szCs w:val="24"/>
        </w:rPr>
        <w:t>, I entered to a r</w:t>
      </w:r>
      <w:r w:rsidR="009A1354" w:rsidRPr="00AF127A">
        <w:rPr>
          <w:rFonts w:ascii="Times New Roman" w:hAnsi="Times New Roman" w:cs="Times New Roman"/>
          <w:sz w:val="24"/>
          <w:szCs w:val="24"/>
        </w:rPr>
        <w:t>egression both the voice-encouragement</w:t>
      </w:r>
      <w:r w:rsidR="00CF259B" w:rsidRPr="00AF127A">
        <w:rPr>
          <w:rFonts w:ascii="Times New Roman" w:hAnsi="Times New Roman" w:cs="Times New Roman"/>
          <w:sz w:val="24"/>
          <w:szCs w:val="24"/>
        </w:rPr>
        <w:t xml:space="preserve">-manipulation </w:t>
      </w:r>
      <w:r w:rsidR="00CF259B" w:rsidRPr="00AF127A">
        <w:rPr>
          <w:rFonts w:ascii="Times New Roman" w:hAnsi="Times New Roman" w:cs="Times New Roman"/>
          <w:i/>
          <w:iCs/>
          <w:sz w:val="24"/>
          <w:szCs w:val="24"/>
        </w:rPr>
        <w:t>check</w:t>
      </w:r>
      <w:r w:rsidR="00CF259B" w:rsidRPr="00AF127A">
        <w:rPr>
          <w:rFonts w:ascii="Times New Roman" w:hAnsi="Times New Roman" w:cs="Times New Roman"/>
          <w:sz w:val="24"/>
          <w:szCs w:val="24"/>
        </w:rPr>
        <w:t xml:space="preserve"> and the </w:t>
      </w:r>
      <w:r w:rsidR="009A1354" w:rsidRPr="00AF127A">
        <w:rPr>
          <w:rFonts w:ascii="Times New Roman" w:hAnsi="Times New Roman" w:cs="Times New Roman"/>
          <w:sz w:val="24"/>
          <w:szCs w:val="24"/>
        </w:rPr>
        <w:t>felt-futility</w:t>
      </w:r>
      <w:r w:rsidR="00CF259B" w:rsidRPr="00AF127A">
        <w:rPr>
          <w:rFonts w:ascii="Times New Roman" w:hAnsi="Times New Roman" w:cs="Times New Roman"/>
          <w:sz w:val="24"/>
          <w:szCs w:val="24"/>
        </w:rPr>
        <w:t xml:space="preserve"> </w:t>
      </w:r>
      <w:r w:rsidR="00CF259B" w:rsidRPr="00AF127A">
        <w:rPr>
          <w:rFonts w:ascii="Times New Roman" w:hAnsi="Times New Roman" w:cs="Times New Roman"/>
          <w:i/>
          <w:iCs/>
          <w:sz w:val="24"/>
          <w:szCs w:val="24"/>
        </w:rPr>
        <w:t>condition</w:t>
      </w:r>
      <w:r w:rsidR="00CF259B" w:rsidRPr="00AF127A">
        <w:rPr>
          <w:rFonts w:ascii="Times New Roman" w:hAnsi="Times New Roman" w:cs="Times New Roman"/>
          <w:sz w:val="24"/>
          <w:szCs w:val="24"/>
        </w:rPr>
        <w:t xml:space="preserve">.  This regression was significant, </w:t>
      </w:r>
      <w:r w:rsidR="00CF259B" w:rsidRPr="00AF127A">
        <w:rPr>
          <w:rFonts w:ascii="Times New Roman" w:hAnsi="Times New Roman" w:cs="Times New Roman"/>
          <w:i/>
          <w:iCs/>
          <w:sz w:val="24"/>
          <w:szCs w:val="24"/>
        </w:rPr>
        <w:t>F</w:t>
      </w:r>
      <w:r w:rsidR="009A1354" w:rsidRPr="00AF127A">
        <w:rPr>
          <w:rFonts w:ascii="Times New Roman" w:hAnsi="Times New Roman" w:cs="Times New Roman"/>
          <w:sz w:val="24"/>
          <w:szCs w:val="24"/>
        </w:rPr>
        <w:t>(2,317) = 244.20</w:t>
      </w:r>
      <w:r w:rsidR="00CF259B" w:rsidRPr="00AF127A">
        <w:rPr>
          <w:rFonts w:ascii="Times New Roman" w:hAnsi="Times New Roman" w:cs="Times New Roman"/>
          <w:sz w:val="24"/>
          <w:szCs w:val="24"/>
        </w:rPr>
        <w:t xml:space="preserve">, </w:t>
      </w:r>
      <w:r w:rsidR="00CF259B" w:rsidRPr="00AF127A">
        <w:rPr>
          <w:rFonts w:ascii="Times New Roman" w:hAnsi="Times New Roman" w:cs="Times New Roman"/>
          <w:i/>
          <w:iCs/>
          <w:sz w:val="24"/>
          <w:szCs w:val="24"/>
        </w:rPr>
        <w:t>p</w:t>
      </w:r>
      <w:r w:rsidR="00CF259B" w:rsidRPr="00AF127A">
        <w:rPr>
          <w:rFonts w:ascii="Times New Roman" w:hAnsi="Times New Roman" w:cs="Times New Roman"/>
          <w:sz w:val="24"/>
          <w:szCs w:val="24"/>
        </w:rPr>
        <w:t xml:space="preserve"> &lt; .001, </w:t>
      </w:r>
      <w:r w:rsidR="00CF259B" w:rsidRPr="00AF127A">
        <w:rPr>
          <w:rFonts w:ascii="Times New Roman" w:hAnsi="Times New Roman" w:cs="Times New Roman"/>
          <w:i/>
          <w:iCs/>
          <w:sz w:val="24"/>
          <w:szCs w:val="24"/>
        </w:rPr>
        <w:t>R</w:t>
      </w:r>
      <w:r w:rsidR="00CF259B" w:rsidRPr="00AF127A">
        <w:rPr>
          <w:rFonts w:ascii="Times New Roman" w:hAnsi="Times New Roman" w:cs="Times New Roman"/>
          <w:i/>
          <w:iCs/>
          <w:sz w:val="24"/>
          <w:szCs w:val="24"/>
          <w:vertAlign w:val="superscript"/>
        </w:rPr>
        <w:t xml:space="preserve">2 </w:t>
      </w:r>
      <w:r w:rsidR="00CF259B" w:rsidRPr="00AF127A">
        <w:rPr>
          <w:rFonts w:ascii="Times New Roman" w:hAnsi="Times New Roman" w:cs="Times New Roman"/>
          <w:sz w:val="24"/>
          <w:szCs w:val="24"/>
        </w:rPr>
        <w:t xml:space="preserve">= </w:t>
      </w:r>
      <w:r w:rsidR="009A1354" w:rsidRPr="00AF127A">
        <w:rPr>
          <w:rFonts w:ascii="Times New Roman" w:hAnsi="Times New Roman" w:cs="Times New Roman"/>
          <w:sz w:val="24"/>
          <w:szCs w:val="24"/>
        </w:rPr>
        <w:t>.61</w:t>
      </w:r>
      <w:r w:rsidR="00CF259B" w:rsidRPr="00AF127A">
        <w:rPr>
          <w:rFonts w:ascii="Times New Roman" w:hAnsi="Times New Roman" w:cs="Times New Roman"/>
          <w:sz w:val="24"/>
          <w:szCs w:val="24"/>
        </w:rPr>
        <w:t xml:space="preserve">, adjusted </w:t>
      </w:r>
      <w:r w:rsidR="00CF259B" w:rsidRPr="00AF127A">
        <w:rPr>
          <w:rFonts w:ascii="Times New Roman" w:hAnsi="Times New Roman" w:cs="Times New Roman"/>
          <w:i/>
          <w:iCs/>
          <w:sz w:val="24"/>
          <w:szCs w:val="24"/>
        </w:rPr>
        <w:t>R</w:t>
      </w:r>
      <w:r w:rsidR="00CF259B" w:rsidRPr="00AF127A">
        <w:rPr>
          <w:rFonts w:ascii="Times New Roman" w:hAnsi="Times New Roman" w:cs="Times New Roman"/>
          <w:i/>
          <w:iCs/>
          <w:sz w:val="24"/>
          <w:szCs w:val="24"/>
          <w:vertAlign w:val="superscript"/>
        </w:rPr>
        <w:t>2</w:t>
      </w:r>
      <w:r w:rsidR="00CF259B" w:rsidRPr="00AF127A">
        <w:rPr>
          <w:rFonts w:ascii="Times New Roman" w:hAnsi="Times New Roman" w:cs="Times New Roman"/>
          <w:sz w:val="24"/>
          <w:szCs w:val="24"/>
        </w:rPr>
        <w:t>=.6</w:t>
      </w:r>
      <w:r w:rsidR="009A1354" w:rsidRPr="00AF127A">
        <w:rPr>
          <w:rFonts w:ascii="Times New Roman" w:hAnsi="Times New Roman" w:cs="Times New Roman"/>
          <w:sz w:val="24"/>
          <w:szCs w:val="24"/>
        </w:rPr>
        <w:t>0</w:t>
      </w:r>
      <w:r w:rsidR="00CF259B" w:rsidRPr="00AF127A">
        <w:rPr>
          <w:rFonts w:ascii="Times New Roman" w:hAnsi="Times New Roman" w:cs="Times New Roman"/>
          <w:sz w:val="24"/>
          <w:szCs w:val="24"/>
        </w:rPr>
        <w:t xml:space="preserve">.  Although the </w:t>
      </w:r>
      <w:r w:rsidR="009A1354" w:rsidRPr="00AF127A">
        <w:rPr>
          <w:rFonts w:ascii="Times New Roman" w:hAnsi="Times New Roman" w:cs="Times New Roman"/>
          <w:i/>
          <w:iCs/>
          <w:sz w:val="24"/>
          <w:szCs w:val="24"/>
        </w:rPr>
        <w:t>voice-encouragement</w:t>
      </w:r>
      <w:r w:rsidR="00CF259B" w:rsidRPr="00AF127A">
        <w:rPr>
          <w:rFonts w:ascii="Times New Roman" w:hAnsi="Times New Roman" w:cs="Times New Roman"/>
          <w:sz w:val="24"/>
          <w:szCs w:val="24"/>
        </w:rPr>
        <w:t xml:space="preserve">-manipulation check significantly predicted the </w:t>
      </w:r>
      <w:r w:rsidRPr="00AF127A">
        <w:rPr>
          <w:rFonts w:ascii="Times New Roman" w:hAnsi="Times New Roman" w:cs="Times New Roman"/>
          <w:i/>
          <w:iCs/>
          <w:sz w:val="24"/>
          <w:szCs w:val="24"/>
        </w:rPr>
        <w:t>felt-futility</w:t>
      </w:r>
      <w:r w:rsidR="00CF259B" w:rsidRPr="00AF127A">
        <w:rPr>
          <w:rFonts w:ascii="Times New Roman" w:hAnsi="Times New Roman" w:cs="Times New Roman"/>
          <w:sz w:val="24"/>
          <w:szCs w:val="24"/>
        </w:rPr>
        <w:t xml:space="preserve">-manipulation check, </w:t>
      </w:r>
      <w:r w:rsidR="00CF259B" w:rsidRPr="00AF127A">
        <w:rPr>
          <w:rFonts w:ascii="Symbol" w:hAnsi="Symbol" w:cs="Times New Roman"/>
          <w:i/>
          <w:iCs/>
          <w:sz w:val="24"/>
          <w:szCs w:val="24"/>
        </w:rPr>
        <w:t></w:t>
      </w:r>
      <w:r w:rsidR="00CF259B" w:rsidRPr="00AF127A">
        <w:rPr>
          <w:rFonts w:ascii="Times New Roman" w:hAnsi="Times New Roman" w:cs="Times New Roman"/>
          <w:sz w:val="24"/>
          <w:szCs w:val="24"/>
        </w:rPr>
        <w:t xml:space="preserve"> = .70</w:t>
      </w:r>
      <w:r w:rsidR="00624D15" w:rsidRPr="00AF127A">
        <w:rPr>
          <w:rFonts w:ascii="Times New Roman" w:hAnsi="Times New Roman" w:cs="Times New Roman"/>
          <w:sz w:val="24"/>
          <w:szCs w:val="24"/>
        </w:rPr>
        <w:t xml:space="preserve"> (</w:t>
      </w:r>
      <w:r w:rsidR="00624D15" w:rsidRPr="00AF127A">
        <w:rPr>
          <w:rFonts w:ascii="Times New Roman" w:hAnsi="Times New Roman" w:cs="Times New Roman"/>
          <w:i/>
          <w:iCs/>
          <w:sz w:val="24"/>
          <w:szCs w:val="24"/>
        </w:rPr>
        <w:t>sic)</w:t>
      </w:r>
      <w:r w:rsidR="00624D15" w:rsidRPr="00AF127A">
        <w:rPr>
          <w:rFonts w:ascii="Times New Roman" w:hAnsi="Times New Roman" w:cs="Times New Roman"/>
          <w:sz w:val="24"/>
          <w:szCs w:val="24"/>
        </w:rPr>
        <w:t xml:space="preserve">, </w:t>
      </w:r>
      <w:r w:rsidR="00CF259B" w:rsidRPr="00AF127A">
        <w:rPr>
          <w:rFonts w:ascii="Times New Roman" w:hAnsi="Times New Roman" w:cs="Times New Roman"/>
          <w:sz w:val="24"/>
          <w:szCs w:val="24"/>
        </w:rPr>
        <w:t xml:space="preserve"> </w:t>
      </w:r>
      <w:r w:rsidR="00CF259B" w:rsidRPr="00AF127A">
        <w:rPr>
          <w:rFonts w:ascii="Times New Roman" w:hAnsi="Times New Roman" w:cs="Times New Roman"/>
          <w:i/>
          <w:iCs/>
          <w:sz w:val="24"/>
          <w:szCs w:val="24"/>
        </w:rPr>
        <w:t xml:space="preserve">p </w:t>
      </w:r>
      <w:r w:rsidR="00CF259B" w:rsidRPr="00AF127A">
        <w:rPr>
          <w:rFonts w:ascii="Times New Roman" w:hAnsi="Times New Roman" w:cs="Times New Roman"/>
          <w:sz w:val="24"/>
          <w:szCs w:val="24"/>
        </w:rPr>
        <w:t xml:space="preserve">&lt;.001, </w:t>
      </w:r>
      <w:r w:rsidRPr="00AF127A">
        <w:rPr>
          <w:rFonts w:ascii="Times New Roman" w:hAnsi="Times New Roman" w:cs="Times New Roman"/>
          <w:sz w:val="24"/>
          <w:szCs w:val="24"/>
        </w:rPr>
        <w:t>the felt-futility</w:t>
      </w:r>
      <w:r w:rsidR="00CF259B" w:rsidRPr="00AF127A">
        <w:rPr>
          <w:rFonts w:ascii="Times New Roman" w:hAnsi="Times New Roman" w:cs="Times New Roman"/>
          <w:sz w:val="24"/>
          <w:szCs w:val="24"/>
        </w:rPr>
        <w:t xml:space="preserve"> condition remained </w:t>
      </w:r>
      <w:r w:rsidRPr="00AF127A">
        <w:rPr>
          <w:rFonts w:ascii="Times New Roman" w:hAnsi="Times New Roman" w:cs="Times New Roman"/>
          <w:sz w:val="24"/>
          <w:szCs w:val="24"/>
        </w:rPr>
        <w:t>a significant predictor of the fel</w:t>
      </w:r>
      <w:r w:rsidR="00CF259B" w:rsidRPr="00AF127A">
        <w:rPr>
          <w:rFonts w:ascii="Times New Roman" w:hAnsi="Times New Roman" w:cs="Times New Roman"/>
          <w:sz w:val="24"/>
          <w:szCs w:val="24"/>
        </w:rPr>
        <w:t>t</w:t>
      </w:r>
      <w:r w:rsidRPr="00AF127A">
        <w:rPr>
          <w:rFonts w:ascii="Times New Roman" w:hAnsi="Times New Roman" w:cs="Times New Roman"/>
          <w:sz w:val="24"/>
          <w:szCs w:val="24"/>
        </w:rPr>
        <w:t>-futility</w:t>
      </w:r>
      <w:r w:rsidR="00CF259B" w:rsidRPr="00AF127A">
        <w:rPr>
          <w:rFonts w:ascii="Times New Roman" w:hAnsi="Times New Roman" w:cs="Times New Roman"/>
          <w:sz w:val="24"/>
          <w:szCs w:val="24"/>
        </w:rPr>
        <w:t xml:space="preserve">-manipulation check, </w:t>
      </w:r>
      <w:r w:rsidR="00CF259B" w:rsidRPr="00AF127A">
        <w:rPr>
          <w:rFonts w:ascii="Symbol" w:hAnsi="Symbol" w:cs="Times New Roman"/>
          <w:i/>
          <w:iCs/>
          <w:sz w:val="24"/>
          <w:szCs w:val="24"/>
        </w:rPr>
        <w:t></w:t>
      </w:r>
      <w:r w:rsidRPr="00AF127A">
        <w:rPr>
          <w:rFonts w:ascii="Times New Roman" w:hAnsi="Times New Roman" w:cs="Times New Roman"/>
          <w:sz w:val="24"/>
          <w:szCs w:val="24"/>
        </w:rPr>
        <w:t xml:space="preserve"> = .21</w:t>
      </w:r>
      <w:r w:rsidR="00CF259B" w:rsidRPr="00AF127A">
        <w:rPr>
          <w:rFonts w:ascii="Times New Roman" w:hAnsi="Times New Roman" w:cs="Times New Roman"/>
          <w:sz w:val="24"/>
          <w:szCs w:val="24"/>
        </w:rPr>
        <w:t xml:space="preserve">, </w:t>
      </w:r>
      <w:r w:rsidR="00CF259B" w:rsidRPr="00AF127A">
        <w:rPr>
          <w:rFonts w:ascii="Times New Roman" w:hAnsi="Times New Roman" w:cs="Times New Roman"/>
          <w:i/>
          <w:iCs/>
          <w:sz w:val="24"/>
          <w:szCs w:val="24"/>
        </w:rPr>
        <w:t xml:space="preserve">p </w:t>
      </w:r>
      <w:r w:rsidR="00CF259B" w:rsidRPr="00AF127A">
        <w:rPr>
          <w:rFonts w:ascii="Times New Roman" w:hAnsi="Times New Roman" w:cs="Times New Roman"/>
          <w:sz w:val="24"/>
          <w:szCs w:val="24"/>
        </w:rPr>
        <w:t>&lt; .001, suggesting this manipulation was successful</w:t>
      </w:r>
      <w:r w:rsidRPr="00AF127A">
        <w:rPr>
          <w:rFonts w:ascii="Times New Roman" w:hAnsi="Times New Roman" w:cs="Times New Roman"/>
          <w:sz w:val="24"/>
          <w:szCs w:val="24"/>
        </w:rPr>
        <w:t xml:space="preserve"> as well</w:t>
      </w:r>
      <w:r w:rsidR="00086573" w:rsidRPr="00AF127A">
        <w:rPr>
          <w:rFonts w:ascii="Times New Roman" w:hAnsi="Times New Roman" w:cs="Times New Roman"/>
          <w:sz w:val="24"/>
          <w:szCs w:val="24"/>
        </w:rPr>
        <w:t>.</w:t>
      </w:r>
    </w:p>
    <w:p w:rsidR="008B1133" w:rsidRPr="00AF127A" w:rsidRDefault="00624D15"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Next,</w:t>
      </w:r>
      <w:r w:rsidR="008B1133" w:rsidRPr="00AF127A">
        <w:rPr>
          <w:rFonts w:ascii="Times New Roman" w:hAnsi="Times New Roman" w:cs="Times New Roman"/>
          <w:sz w:val="24"/>
          <w:szCs w:val="24"/>
        </w:rPr>
        <w:t xml:space="preserve"> I</w:t>
      </w:r>
      <w:r w:rsidR="00851DEF" w:rsidRPr="00AF127A">
        <w:rPr>
          <w:rFonts w:ascii="Times New Roman" w:hAnsi="Times New Roman" w:cs="Times New Roman"/>
          <w:sz w:val="24"/>
          <w:szCs w:val="24"/>
        </w:rPr>
        <w:t xml:space="preserve"> checked whether f</w:t>
      </w:r>
      <w:r w:rsidR="008B1133" w:rsidRPr="00AF127A">
        <w:rPr>
          <w:rFonts w:ascii="Times New Roman" w:hAnsi="Times New Roman" w:cs="Times New Roman"/>
          <w:sz w:val="24"/>
          <w:szCs w:val="24"/>
        </w:rPr>
        <w:t>elt-futility manipulation</w:t>
      </w:r>
      <w:r w:rsidR="00851DEF" w:rsidRPr="00AF127A">
        <w:rPr>
          <w:rFonts w:ascii="Times New Roman" w:hAnsi="Times New Roman" w:cs="Times New Roman"/>
          <w:sz w:val="24"/>
          <w:szCs w:val="24"/>
        </w:rPr>
        <w:t xml:space="preserve"> check and f</w:t>
      </w:r>
      <w:r w:rsidR="008B1133" w:rsidRPr="00AF127A">
        <w:rPr>
          <w:rFonts w:ascii="Times New Roman" w:hAnsi="Times New Roman" w:cs="Times New Roman"/>
          <w:sz w:val="24"/>
          <w:szCs w:val="24"/>
        </w:rPr>
        <w:t xml:space="preserve">elt-futility </w:t>
      </w:r>
      <w:r w:rsidR="008B1133" w:rsidRPr="00AF127A">
        <w:rPr>
          <w:rFonts w:ascii="Times New Roman" w:hAnsi="Times New Roman" w:cs="Times New Roman"/>
          <w:i/>
          <w:iCs/>
          <w:sz w:val="24"/>
          <w:szCs w:val="24"/>
        </w:rPr>
        <w:t>condition</w:t>
      </w:r>
      <w:r w:rsidR="00851DEF" w:rsidRPr="00AF127A">
        <w:rPr>
          <w:rFonts w:ascii="Times New Roman" w:hAnsi="Times New Roman" w:cs="Times New Roman"/>
          <w:sz w:val="24"/>
          <w:szCs w:val="24"/>
        </w:rPr>
        <w:t xml:space="preserve"> predicted v</w:t>
      </w:r>
      <w:r w:rsidR="008B1133" w:rsidRPr="00AF127A">
        <w:rPr>
          <w:rFonts w:ascii="Times New Roman" w:hAnsi="Times New Roman" w:cs="Times New Roman"/>
          <w:sz w:val="24"/>
          <w:szCs w:val="24"/>
        </w:rPr>
        <w:t>oice-encouragement manipulation</w:t>
      </w:r>
      <w:r w:rsidR="00851DEF" w:rsidRPr="00AF127A">
        <w:rPr>
          <w:rFonts w:ascii="Times New Roman" w:hAnsi="Times New Roman" w:cs="Times New Roman"/>
          <w:sz w:val="24"/>
          <w:szCs w:val="24"/>
        </w:rPr>
        <w:t xml:space="preserve"> check in a similar manner</w:t>
      </w:r>
      <w:r w:rsidR="008B1133" w:rsidRPr="00AF127A">
        <w:rPr>
          <w:rFonts w:ascii="Times New Roman" w:hAnsi="Times New Roman" w:cs="Times New Roman"/>
          <w:sz w:val="24"/>
          <w:szCs w:val="24"/>
        </w:rPr>
        <w:t xml:space="preserve">. I found that the prediction model was significant, </w:t>
      </w:r>
      <w:r w:rsidR="008B1133" w:rsidRPr="00AF127A">
        <w:rPr>
          <w:rFonts w:ascii="Times New Roman" w:hAnsi="Times New Roman" w:cs="Times New Roman"/>
          <w:i/>
          <w:iCs/>
          <w:sz w:val="24"/>
          <w:szCs w:val="24"/>
        </w:rPr>
        <w:t>F</w:t>
      </w:r>
      <w:r w:rsidR="008B1133" w:rsidRPr="00AF127A">
        <w:rPr>
          <w:rFonts w:ascii="Times New Roman" w:hAnsi="Times New Roman" w:cs="Times New Roman"/>
          <w:sz w:val="24"/>
          <w:szCs w:val="24"/>
        </w:rPr>
        <w:t xml:space="preserve">(2,317) = 206.72; </w:t>
      </w:r>
      <w:r w:rsidR="008B1133" w:rsidRPr="00AF127A">
        <w:rPr>
          <w:rFonts w:ascii="Times New Roman" w:hAnsi="Times New Roman" w:cs="Times New Roman"/>
          <w:i/>
          <w:iCs/>
          <w:sz w:val="24"/>
          <w:szCs w:val="24"/>
        </w:rPr>
        <w:t>p</w:t>
      </w:r>
      <w:r w:rsidR="008B1133" w:rsidRPr="00AF127A">
        <w:rPr>
          <w:rFonts w:ascii="Times New Roman" w:hAnsi="Times New Roman" w:cs="Times New Roman"/>
          <w:sz w:val="24"/>
          <w:szCs w:val="24"/>
        </w:rPr>
        <w:t xml:space="preserve"> &lt; .001, and accounted for approx</w:t>
      </w:r>
      <w:r w:rsidR="00851DEF" w:rsidRPr="00AF127A">
        <w:rPr>
          <w:rFonts w:ascii="Times New Roman" w:hAnsi="Times New Roman" w:cs="Times New Roman"/>
          <w:sz w:val="24"/>
          <w:szCs w:val="24"/>
        </w:rPr>
        <w:t>imately 56% of the variance of v</w:t>
      </w:r>
      <w:r w:rsidR="008B1133" w:rsidRPr="00AF127A">
        <w:rPr>
          <w:rFonts w:ascii="Times New Roman" w:hAnsi="Times New Roman" w:cs="Times New Roman"/>
          <w:sz w:val="24"/>
          <w:szCs w:val="24"/>
        </w:rPr>
        <w:t xml:space="preserve">oice-encouragement manipulation </w:t>
      </w:r>
      <w:r w:rsidR="00851DEF" w:rsidRPr="00AF127A">
        <w:rPr>
          <w:rFonts w:ascii="Times New Roman" w:hAnsi="Times New Roman" w:cs="Times New Roman"/>
          <w:sz w:val="24"/>
          <w:szCs w:val="24"/>
        </w:rPr>
        <w:t>check</w:t>
      </w:r>
      <w:r w:rsidRPr="00AF127A">
        <w:rPr>
          <w:rFonts w:ascii="Times New Roman" w:hAnsi="Times New Roman" w:cs="Times New Roman"/>
          <w:sz w:val="24"/>
          <w:szCs w:val="24"/>
        </w:rPr>
        <w:t>,</w:t>
      </w:r>
      <w:r w:rsidR="00851DEF" w:rsidRPr="00AF127A">
        <w:rPr>
          <w:rFonts w:ascii="Times New Roman" w:hAnsi="Times New Roman" w:cs="Times New Roman"/>
          <w:sz w:val="24"/>
          <w:szCs w:val="24"/>
        </w:rPr>
        <w:t xml:space="preserve"> </w:t>
      </w:r>
      <w:r w:rsidR="008B1133" w:rsidRPr="00AF127A">
        <w:rPr>
          <w:rFonts w:ascii="Times New Roman" w:hAnsi="Times New Roman" w:cs="Times New Roman"/>
          <w:i/>
          <w:iCs/>
          <w:sz w:val="24"/>
          <w:szCs w:val="24"/>
        </w:rPr>
        <w:t>R</w:t>
      </w:r>
      <w:r w:rsidR="008B1133" w:rsidRPr="00AF127A">
        <w:rPr>
          <w:rFonts w:ascii="Times New Roman" w:hAnsi="Times New Roman" w:cs="Times New Roman"/>
          <w:i/>
          <w:iCs/>
          <w:sz w:val="24"/>
          <w:szCs w:val="24"/>
          <w:vertAlign w:val="superscript"/>
        </w:rPr>
        <w:t>2</w:t>
      </w:r>
      <w:r w:rsidRPr="00AF127A">
        <w:rPr>
          <w:rFonts w:ascii="Times New Roman" w:hAnsi="Times New Roman" w:cs="Times New Roman"/>
          <w:i/>
          <w:iCs/>
          <w:sz w:val="24"/>
          <w:szCs w:val="24"/>
          <w:vertAlign w:val="superscript"/>
        </w:rPr>
        <w:t xml:space="preserve"> </w:t>
      </w:r>
      <w:r w:rsidR="008B1133"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8B1133" w:rsidRPr="00AF127A">
        <w:rPr>
          <w:rFonts w:ascii="Times New Roman" w:hAnsi="Times New Roman" w:cs="Times New Roman"/>
          <w:sz w:val="24"/>
          <w:szCs w:val="24"/>
        </w:rPr>
        <w:t xml:space="preserve">.57; </w:t>
      </w:r>
      <w:r w:rsidRPr="00AF127A">
        <w:rPr>
          <w:rFonts w:ascii="Times New Roman" w:hAnsi="Times New Roman" w:cs="Times New Roman"/>
          <w:sz w:val="24"/>
          <w:szCs w:val="24"/>
        </w:rPr>
        <w:t>a</w:t>
      </w:r>
      <w:r w:rsidR="008B1133" w:rsidRPr="00AF127A">
        <w:rPr>
          <w:rFonts w:ascii="Times New Roman" w:hAnsi="Times New Roman" w:cs="Times New Roman"/>
          <w:sz w:val="24"/>
          <w:szCs w:val="24"/>
        </w:rPr>
        <w:t xml:space="preserve">djusted </w:t>
      </w:r>
      <w:r w:rsidR="008B1133" w:rsidRPr="00AF127A">
        <w:rPr>
          <w:rFonts w:ascii="Times New Roman" w:hAnsi="Times New Roman" w:cs="Times New Roman"/>
          <w:i/>
          <w:iCs/>
          <w:sz w:val="24"/>
          <w:szCs w:val="24"/>
        </w:rPr>
        <w:t>R</w:t>
      </w:r>
      <w:r w:rsidR="008B1133" w:rsidRPr="00AF127A">
        <w:rPr>
          <w:rFonts w:ascii="Times New Roman" w:hAnsi="Times New Roman" w:cs="Times New Roman"/>
          <w:i/>
          <w:iCs/>
          <w:sz w:val="24"/>
          <w:szCs w:val="24"/>
          <w:vertAlign w:val="superscript"/>
        </w:rPr>
        <w:t>2</w:t>
      </w:r>
      <w:r w:rsidRPr="00AF127A">
        <w:rPr>
          <w:rFonts w:ascii="Times New Roman" w:hAnsi="Times New Roman" w:cs="Times New Roman"/>
          <w:i/>
          <w:iCs/>
          <w:sz w:val="24"/>
          <w:szCs w:val="24"/>
          <w:vertAlign w:val="superscript"/>
        </w:rPr>
        <w:t xml:space="preserve"> </w:t>
      </w:r>
      <w:r w:rsidR="00851DEF"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851DEF" w:rsidRPr="00AF127A">
        <w:rPr>
          <w:rFonts w:ascii="Times New Roman" w:hAnsi="Times New Roman" w:cs="Times New Roman"/>
          <w:sz w:val="24"/>
          <w:szCs w:val="24"/>
        </w:rPr>
        <w:t>.56.</w:t>
      </w:r>
      <w:r w:rsidRPr="00AF127A">
        <w:rPr>
          <w:rFonts w:ascii="Times New Roman" w:hAnsi="Times New Roman" w:cs="Times New Roman"/>
          <w:sz w:val="24"/>
          <w:szCs w:val="24"/>
        </w:rPr>
        <w:t xml:space="preserve"> </w:t>
      </w:r>
      <w:r w:rsidR="00851DEF" w:rsidRPr="00AF127A">
        <w:rPr>
          <w:rFonts w:ascii="Times New Roman" w:hAnsi="Times New Roman" w:cs="Times New Roman"/>
          <w:sz w:val="24"/>
          <w:szCs w:val="24"/>
        </w:rPr>
        <w:t xml:space="preserve"> F</w:t>
      </w:r>
      <w:r w:rsidR="008B1133" w:rsidRPr="00AF127A">
        <w:rPr>
          <w:rFonts w:ascii="Times New Roman" w:hAnsi="Times New Roman" w:cs="Times New Roman"/>
          <w:sz w:val="24"/>
          <w:szCs w:val="24"/>
        </w:rPr>
        <w:t>elt-futility manipulation</w:t>
      </w:r>
      <w:r w:rsidR="00851DEF" w:rsidRPr="00AF127A">
        <w:rPr>
          <w:rFonts w:ascii="Times New Roman" w:hAnsi="Times New Roman" w:cs="Times New Roman"/>
          <w:sz w:val="24"/>
          <w:szCs w:val="24"/>
        </w:rPr>
        <w:t xml:space="preserve"> check</w:t>
      </w:r>
      <w:r w:rsidR="008B1133" w:rsidRPr="00AF127A">
        <w:rPr>
          <w:rFonts w:ascii="Times New Roman" w:hAnsi="Times New Roman" w:cs="Times New Roman"/>
          <w:sz w:val="24"/>
          <w:szCs w:val="24"/>
        </w:rPr>
        <w:t xml:space="preserve"> was </w:t>
      </w:r>
      <w:r w:rsidR="00851DEF" w:rsidRPr="00AF127A">
        <w:rPr>
          <w:rFonts w:ascii="Times New Roman" w:hAnsi="Times New Roman" w:cs="Times New Roman"/>
          <w:sz w:val="24"/>
          <w:szCs w:val="24"/>
        </w:rPr>
        <w:t>found to significantly predict v</w:t>
      </w:r>
      <w:r w:rsidR="008B1133" w:rsidRPr="00AF127A">
        <w:rPr>
          <w:rFonts w:ascii="Times New Roman" w:hAnsi="Times New Roman" w:cs="Times New Roman"/>
          <w:sz w:val="24"/>
          <w:szCs w:val="24"/>
        </w:rPr>
        <w:t>oice-encouragement manipulation</w:t>
      </w:r>
      <w:r w:rsidR="00851DEF" w:rsidRPr="00AF127A">
        <w:rPr>
          <w:rFonts w:ascii="Times New Roman" w:hAnsi="Times New Roman" w:cs="Times New Roman"/>
          <w:sz w:val="24"/>
          <w:szCs w:val="24"/>
        </w:rPr>
        <w:t xml:space="preserve"> check</w:t>
      </w:r>
      <w:r w:rsidRPr="00AF127A">
        <w:rPr>
          <w:rFonts w:ascii="Times New Roman" w:hAnsi="Times New Roman" w:cs="Times New Roman"/>
          <w:sz w:val="24"/>
          <w:szCs w:val="24"/>
        </w:rPr>
        <w:t>,</w:t>
      </w:r>
      <w:r w:rsidR="008B1133" w:rsidRPr="00AF127A">
        <w:rPr>
          <w:rFonts w:ascii="Times New Roman" w:hAnsi="Times New Roman" w:cs="Times New Roman"/>
          <w:sz w:val="24"/>
          <w:szCs w:val="24"/>
        </w:rPr>
        <w:t xml:space="preserve"> </w:t>
      </w:r>
      <w:r w:rsidR="008B1133" w:rsidRPr="00AF127A">
        <w:rPr>
          <w:rFonts w:ascii="Symbol" w:hAnsi="Symbol" w:cs="Times New Roman"/>
          <w:i/>
          <w:iCs/>
          <w:sz w:val="24"/>
          <w:szCs w:val="24"/>
        </w:rPr>
        <w:t></w:t>
      </w:r>
      <w:r w:rsidR="008B1133" w:rsidRPr="00AF127A">
        <w:rPr>
          <w:rFonts w:ascii="Times New Roman" w:hAnsi="Times New Roman" w:cs="Times New Roman"/>
          <w:sz w:val="24"/>
          <w:szCs w:val="24"/>
        </w:rPr>
        <w:t xml:space="preserve"> = .77, </w:t>
      </w:r>
      <w:r w:rsidR="008B1133" w:rsidRPr="00AF127A">
        <w:rPr>
          <w:rFonts w:ascii="Times New Roman" w:hAnsi="Times New Roman" w:cs="Times New Roman"/>
          <w:i/>
          <w:iCs/>
          <w:sz w:val="24"/>
          <w:szCs w:val="24"/>
        </w:rPr>
        <w:t>p</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&lt; .001</w:t>
      </w:r>
      <w:r w:rsidR="00851DEF" w:rsidRPr="00AF127A">
        <w:rPr>
          <w:rFonts w:ascii="Times New Roman" w:hAnsi="Times New Roman" w:cs="Times New Roman"/>
          <w:sz w:val="24"/>
          <w:szCs w:val="24"/>
        </w:rPr>
        <w:t>, but as expected, f</w:t>
      </w:r>
      <w:r w:rsidR="008B1133" w:rsidRPr="00AF127A">
        <w:rPr>
          <w:rFonts w:ascii="Times New Roman" w:hAnsi="Times New Roman" w:cs="Times New Roman"/>
          <w:sz w:val="24"/>
          <w:szCs w:val="24"/>
        </w:rPr>
        <w:t>elt-futility condition</w:t>
      </w:r>
      <w:r w:rsidR="00851DEF" w:rsidRPr="00AF127A">
        <w:rPr>
          <w:rFonts w:ascii="Times New Roman" w:hAnsi="Times New Roman" w:cs="Times New Roman"/>
          <w:sz w:val="24"/>
          <w:szCs w:val="24"/>
        </w:rPr>
        <w:t xml:space="preserve"> did not significantly predict v</w:t>
      </w:r>
      <w:r w:rsidR="008B1133" w:rsidRPr="00AF127A">
        <w:rPr>
          <w:rFonts w:ascii="Times New Roman" w:hAnsi="Times New Roman" w:cs="Times New Roman"/>
          <w:sz w:val="24"/>
          <w:szCs w:val="24"/>
        </w:rPr>
        <w:t xml:space="preserve">oice-encouragement manipulation </w:t>
      </w:r>
      <w:r w:rsidR="00851DEF" w:rsidRPr="00AF127A">
        <w:rPr>
          <w:rFonts w:ascii="Times New Roman" w:hAnsi="Times New Roman" w:cs="Times New Roman"/>
          <w:sz w:val="24"/>
          <w:szCs w:val="24"/>
        </w:rPr>
        <w:t>check</w:t>
      </w:r>
      <w:r w:rsidRPr="00AF127A">
        <w:rPr>
          <w:rFonts w:ascii="Times New Roman" w:hAnsi="Times New Roman" w:cs="Times New Roman"/>
          <w:sz w:val="24"/>
          <w:szCs w:val="24"/>
        </w:rPr>
        <w:t>,</w:t>
      </w:r>
      <w:r w:rsidR="00851DEF" w:rsidRPr="00AF127A">
        <w:rPr>
          <w:rFonts w:ascii="Times New Roman" w:hAnsi="Times New Roman" w:cs="Times New Roman"/>
          <w:sz w:val="24"/>
          <w:szCs w:val="24"/>
        </w:rPr>
        <w:t xml:space="preserve"> </w:t>
      </w:r>
      <w:r w:rsidR="008B1133" w:rsidRPr="00AF127A">
        <w:rPr>
          <w:rFonts w:ascii="Symbol" w:hAnsi="Symbol" w:cs="Times New Roman"/>
          <w:i/>
          <w:iCs/>
          <w:sz w:val="24"/>
          <w:szCs w:val="24"/>
        </w:rPr>
        <w:t></w:t>
      </w:r>
      <w:r w:rsidR="008B1133" w:rsidRPr="00AF127A">
        <w:rPr>
          <w:rFonts w:ascii="Times New Roman" w:hAnsi="Times New Roman" w:cs="Times New Roman"/>
          <w:sz w:val="24"/>
          <w:szCs w:val="24"/>
        </w:rPr>
        <w:t xml:space="preserve"> = -.04, </w:t>
      </w:r>
      <w:r w:rsidR="008B1133" w:rsidRPr="00AF127A">
        <w:rPr>
          <w:rFonts w:ascii="Times New Roman" w:hAnsi="Times New Roman" w:cs="Times New Roman"/>
          <w:i/>
          <w:iCs/>
          <w:sz w:val="24"/>
          <w:szCs w:val="24"/>
        </w:rPr>
        <w:t>p</w:t>
      </w:r>
      <w:r w:rsidRPr="00AF127A">
        <w:rPr>
          <w:rFonts w:ascii="Times New Roman" w:hAnsi="Times New Roman" w:cs="Times New Roman"/>
          <w:i/>
          <w:iCs/>
          <w:sz w:val="24"/>
          <w:szCs w:val="24"/>
        </w:rPr>
        <w:t xml:space="preserve"> </w:t>
      </w:r>
      <w:r w:rsidR="008B1133"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8B1133" w:rsidRPr="00AF127A">
        <w:rPr>
          <w:rFonts w:ascii="Times New Roman" w:hAnsi="Times New Roman" w:cs="Times New Roman"/>
          <w:sz w:val="24"/>
          <w:szCs w:val="24"/>
        </w:rPr>
        <w:t>.36.</w:t>
      </w:r>
    </w:p>
    <w:p w:rsidR="008B1133" w:rsidRPr="00AF127A" w:rsidRDefault="00851DEF"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In the same manner</w:t>
      </w:r>
      <w:r w:rsidR="008B1133" w:rsidRPr="00AF127A">
        <w:rPr>
          <w:rFonts w:ascii="Times New Roman" w:hAnsi="Times New Roman" w:cs="Times New Roman"/>
          <w:sz w:val="24"/>
          <w:szCs w:val="24"/>
        </w:rPr>
        <w:t>, I</w:t>
      </w:r>
      <w:r w:rsidRPr="00AF127A">
        <w:rPr>
          <w:rFonts w:ascii="Times New Roman" w:hAnsi="Times New Roman" w:cs="Times New Roman"/>
          <w:sz w:val="24"/>
          <w:szCs w:val="24"/>
        </w:rPr>
        <w:t xml:space="preserve"> checked if v</w:t>
      </w:r>
      <w:r w:rsidR="008B1133" w:rsidRPr="00AF127A">
        <w:rPr>
          <w:rFonts w:ascii="Times New Roman" w:hAnsi="Times New Roman" w:cs="Times New Roman"/>
          <w:sz w:val="24"/>
          <w:szCs w:val="24"/>
        </w:rPr>
        <w:t xml:space="preserve">oice-encouragement manipulation </w:t>
      </w:r>
      <w:r w:rsidRPr="00AF127A">
        <w:rPr>
          <w:rFonts w:ascii="Times New Roman" w:hAnsi="Times New Roman" w:cs="Times New Roman"/>
          <w:i/>
          <w:iCs/>
          <w:sz w:val="24"/>
          <w:szCs w:val="24"/>
        </w:rPr>
        <w:t>check</w:t>
      </w:r>
      <w:r w:rsidRPr="00AF127A">
        <w:rPr>
          <w:rFonts w:ascii="Times New Roman" w:hAnsi="Times New Roman" w:cs="Times New Roman"/>
          <w:sz w:val="24"/>
          <w:szCs w:val="24"/>
        </w:rPr>
        <w:t xml:space="preserve"> and v</w:t>
      </w:r>
      <w:r w:rsidR="008B1133" w:rsidRPr="00AF127A">
        <w:rPr>
          <w:rFonts w:ascii="Times New Roman" w:hAnsi="Times New Roman" w:cs="Times New Roman"/>
          <w:sz w:val="24"/>
          <w:szCs w:val="24"/>
        </w:rPr>
        <w:t>oice-enc</w:t>
      </w:r>
      <w:r w:rsidRPr="00AF127A">
        <w:rPr>
          <w:rFonts w:ascii="Times New Roman" w:hAnsi="Times New Roman" w:cs="Times New Roman"/>
          <w:sz w:val="24"/>
          <w:szCs w:val="24"/>
        </w:rPr>
        <w:t xml:space="preserve">ouragement </w:t>
      </w:r>
      <w:r w:rsidRPr="00AF127A">
        <w:rPr>
          <w:rFonts w:ascii="Times New Roman" w:hAnsi="Times New Roman" w:cs="Times New Roman"/>
          <w:i/>
          <w:iCs/>
          <w:sz w:val="24"/>
          <w:szCs w:val="24"/>
        </w:rPr>
        <w:t>condition</w:t>
      </w:r>
      <w:r w:rsidRPr="00AF127A">
        <w:rPr>
          <w:rFonts w:ascii="Times New Roman" w:hAnsi="Times New Roman" w:cs="Times New Roman"/>
          <w:sz w:val="24"/>
          <w:szCs w:val="24"/>
        </w:rPr>
        <w:t xml:space="preserve"> predicted f</w:t>
      </w:r>
      <w:r w:rsidR="008B1133" w:rsidRPr="00AF127A">
        <w:rPr>
          <w:rFonts w:ascii="Times New Roman" w:hAnsi="Times New Roman" w:cs="Times New Roman"/>
          <w:sz w:val="24"/>
          <w:szCs w:val="24"/>
        </w:rPr>
        <w:t>elt-futility manipulation</w:t>
      </w:r>
      <w:r w:rsidRPr="00AF127A">
        <w:rPr>
          <w:rFonts w:ascii="Times New Roman" w:hAnsi="Times New Roman" w:cs="Times New Roman"/>
          <w:sz w:val="24"/>
          <w:szCs w:val="24"/>
        </w:rPr>
        <w:t xml:space="preserve"> check</w:t>
      </w:r>
      <w:r w:rsidR="008B1133" w:rsidRPr="00AF127A">
        <w:rPr>
          <w:rFonts w:ascii="Times New Roman" w:hAnsi="Times New Roman" w:cs="Times New Roman"/>
          <w:sz w:val="24"/>
          <w:szCs w:val="24"/>
        </w:rPr>
        <w:t xml:space="preserve">. </w:t>
      </w:r>
      <w:r w:rsidR="005B549D" w:rsidRPr="00AF127A">
        <w:rPr>
          <w:rFonts w:ascii="Times New Roman" w:hAnsi="Times New Roman" w:cs="Times New Roman"/>
          <w:sz w:val="24"/>
          <w:szCs w:val="24"/>
        </w:rPr>
        <w:t>I found that the</w:t>
      </w:r>
      <w:r w:rsidR="008B1133" w:rsidRPr="00AF127A">
        <w:rPr>
          <w:rFonts w:ascii="Times New Roman" w:hAnsi="Times New Roman" w:cs="Times New Roman"/>
          <w:sz w:val="24"/>
          <w:szCs w:val="24"/>
        </w:rPr>
        <w:t xml:space="preserve"> prediction model was significant, </w:t>
      </w:r>
      <w:r w:rsidR="008B1133" w:rsidRPr="00AF127A">
        <w:rPr>
          <w:rFonts w:ascii="Times New Roman" w:hAnsi="Times New Roman" w:cs="Times New Roman"/>
          <w:i/>
          <w:iCs/>
          <w:sz w:val="24"/>
          <w:szCs w:val="24"/>
        </w:rPr>
        <w:t>F</w:t>
      </w:r>
      <w:r w:rsidR="008B1133" w:rsidRPr="00AF127A">
        <w:rPr>
          <w:rFonts w:ascii="Times New Roman" w:hAnsi="Times New Roman" w:cs="Times New Roman"/>
          <w:sz w:val="24"/>
          <w:szCs w:val="24"/>
        </w:rPr>
        <w:t xml:space="preserve">(2,317) = 219.27; </w:t>
      </w:r>
      <w:r w:rsidR="008B1133" w:rsidRPr="00AF127A">
        <w:rPr>
          <w:rFonts w:ascii="Times New Roman" w:hAnsi="Times New Roman" w:cs="Times New Roman"/>
          <w:i/>
          <w:iCs/>
          <w:sz w:val="24"/>
          <w:szCs w:val="24"/>
        </w:rPr>
        <w:t>p</w:t>
      </w:r>
      <w:r w:rsidR="008B1133" w:rsidRPr="00AF127A">
        <w:rPr>
          <w:rFonts w:ascii="Times New Roman" w:hAnsi="Times New Roman" w:cs="Times New Roman"/>
          <w:sz w:val="24"/>
          <w:szCs w:val="24"/>
        </w:rPr>
        <w:t xml:space="preserve"> &lt; .001, and accou</w:t>
      </w:r>
      <w:r w:rsidR="005B549D" w:rsidRPr="00AF127A">
        <w:rPr>
          <w:rFonts w:ascii="Times New Roman" w:hAnsi="Times New Roman" w:cs="Times New Roman"/>
          <w:sz w:val="24"/>
          <w:szCs w:val="24"/>
        </w:rPr>
        <w:t>nted for 58% of the variance of f</w:t>
      </w:r>
      <w:r w:rsidR="008B1133" w:rsidRPr="00AF127A">
        <w:rPr>
          <w:rFonts w:ascii="Times New Roman" w:hAnsi="Times New Roman" w:cs="Times New Roman"/>
          <w:sz w:val="24"/>
          <w:szCs w:val="24"/>
        </w:rPr>
        <w:t xml:space="preserve">elt-futility manipulation </w:t>
      </w:r>
      <w:r w:rsidR="005B549D" w:rsidRPr="00AF127A">
        <w:rPr>
          <w:rFonts w:ascii="Times New Roman" w:hAnsi="Times New Roman" w:cs="Times New Roman"/>
          <w:sz w:val="24"/>
          <w:szCs w:val="24"/>
        </w:rPr>
        <w:t xml:space="preserve">check, </w:t>
      </w:r>
      <w:r w:rsidR="008B1133" w:rsidRPr="00AF127A">
        <w:rPr>
          <w:rFonts w:ascii="Times New Roman" w:hAnsi="Times New Roman" w:cs="Times New Roman"/>
          <w:i/>
          <w:iCs/>
          <w:sz w:val="24"/>
          <w:szCs w:val="24"/>
        </w:rPr>
        <w:t>R</w:t>
      </w:r>
      <w:r w:rsidR="008B1133" w:rsidRPr="00AF127A">
        <w:rPr>
          <w:rFonts w:ascii="Times New Roman" w:hAnsi="Times New Roman" w:cs="Times New Roman"/>
          <w:i/>
          <w:iCs/>
          <w:sz w:val="24"/>
          <w:szCs w:val="24"/>
          <w:vertAlign w:val="superscript"/>
        </w:rPr>
        <w:t>2</w:t>
      </w:r>
      <w:r w:rsidR="005B549D" w:rsidRPr="00AF127A">
        <w:rPr>
          <w:rFonts w:ascii="Times New Roman" w:hAnsi="Times New Roman" w:cs="Times New Roman"/>
          <w:i/>
          <w:iCs/>
          <w:sz w:val="24"/>
          <w:szCs w:val="24"/>
          <w:vertAlign w:val="superscript"/>
        </w:rPr>
        <w:t xml:space="preserve"> </w:t>
      </w:r>
      <w:r w:rsidR="008B1133" w:rsidRPr="00AF127A">
        <w:rPr>
          <w:rFonts w:ascii="Times New Roman" w:hAnsi="Times New Roman" w:cs="Times New Roman"/>
          <w:sz w:val="24"/>
          <w:szCs w:val="24"/>
        </w:rPr>
        <w:t>=</w:t>
      </w:r>
      <w:r w:rsidR="005B549D" w:rsidRPr="00AF127A">
        <w:rPr>
          <w:rFonts w:ascii="Times New Roman" w:hAnsi="Times New Roman" w:cs="Times New Roman"/>
          <w:sz w:val="24"/>
          <w:szCs w:val="24"/>
        </w:rPr>
        <w:t xml:space="preserve"> .58; a</w:t>
      </w:r>
      <w:r w:rsidR="008B1133" w:rsidRPr="00AF127A">
        <w:rPr>
          <w:rFonts w:ascii="Times New Roman" w:hAnsi="Times New Roman" w:cs="Times New Roman"/>
          <w:sz w:val="24"/>
          <w:szCs w:val="24"/>
        </w:rPr>
        <w:t xml:space="preserve">djusted </w:t>
      </w:r>
      <w:r w:rsidR="008B1133" w:rsidRPr="00AF127A">
        <w:rPr>
          <w:rFonts w:ascii="Times New Roman" w:hAnsi="Times New Roman" w:cs="Times New Roman"/>
          <w:i/>
          <w:iCs/>
          <w:sz w:val="24"/>
          <w:szCs w:val="24"/>
        </w:rPr>
        <w:t>R</w:t>
      </w:r>
      <w:r w:rsidR="008B1133" w:rsidRPr="00AF127A">
        <w:rPr>
          <w:rFonts w:ascii="Times New Roman" w:hAnsi="Times New Roman" w:cs="Times New Roman"/>
          <w:i/>
          <w:iCs/>
          <w:sz w:val="24"/>
          <w:szCs w:val="24"/>
          <w:vertAlign w:val="superscript"/>
        </w:rPr>
        <w:t>2</w:t>
      </w:r>
      <w:r w:rsidR="005B549D" w:rsidRPr="00AF127A">
        <w:rPr>
          <w:rFonts w:ascii="Times New Roman" w:hAnsi="Times New Roman" w:cs="Times New Roman"/>
          <w:sz w:val="24"/>
          <w:szCs w:val="24"/>
        </w:rPr>
        <w:t>=.58</w:t>
      </w:r>
      <w:r w:rsidR="008B1133" w:rsidRPr="00AF127A">
        <w:rPr>
          <w:rFonts w:ascii="Times New Roman" w:hAnsi="Times New Roman" w:cs="Times New Roman"/>
          <w:sz w:val="24"/>
          <w:szCs w:val="24"/>
        </w:rPr>
        <w:t xml:space="preserve">. Voice-encouragement manipulation </w:t>
      </w:r>
      <w:r w:rsidR="005B549D" w:rsidRPr="00AF127A">
        <w:rPr>
          <w:rFonts w:ascii="Times New Roman" w:hAnsi="Times New Roman" w:cs="Times New Roman"/>
          <w:sz w:val="24"/>
          <w:szCs w:val="24"/>
        </w:rPr>
        <w:t xml:space="preserve">check </w:t>
      </w:r>
      <w:r w:rsidR="008B1133" w:rsidRPr="00AF127A">
        <w:rPr>
          <w:rFonts w:ascii="Times New Roman" w:hAnsi="Times New Roman" w:cs="Times New Roman"/>
          <w:sz w:val="24"/>
          <w:szCs w:val="24"/>
        </w:rPr>
        <w:t xml:space="preserve">was </w:t>
      </w:r>
      <w:r w:rsidRPr="00AF127A">
        <w:rPr>
          <w:rFonts w:ascii="Times New Roman" w:hAnsi="Times New Roman" w:cs="Times New Roman"/>
          <w:sz w:val="24"/>
          <w:szCs w:val="24"/>
        </w:rPr>
        <w:t>found to significantly predict f</w:t>
      </w:r>
      <w:r w:rsidR="008B1133" w:rsidRPr="00AF127A">
        <w:rPr>
          <w:rFonts w:ascii="Times New Roman" w:hAnsi="Times New Roman" w:cs="Times New Roman"/>
          <w:sz w:val="24"/>
          <w:szCs w:val="24"/>
        </w:rPr>
        <w:t>elt-futility manipulation</w:t>
      </w:r>
      <w:r w:rsidRPr="00AF127A">
        <w:rPr>
          <w:rFonts w:ascii="Times New Roman" w:hAnsi="Times New Roman" w:cs="Times New Roman"/>
          <w:sz w:val="24"/>
          <w:szCs w:val="24"/>
        </w:rPr>
        <w:t xml:space="preserve"> check</w:t>
      </w:r>
      <w:r w:rsidR="004813A5" w:rsidRPr="00AF127A">
        <w:rPr>
          <w:rFonts w:ascii="Times New Roman" w:hAnsi="Times New Roman" w:cs="Times New Roman"/>
          <w:sz w:val="24"/>
          <w:szCs w:val="24"/>
        </w:rPr>
        <w:t xml:space="preserve">, </w:t>
      </w:r>
      <w:r w:rsidR="008B1133" w:rsidRPr="00AF127A">
        <w:rPr>
          <w:rFonts w:ascii="Symbol" w:hAnsi="Symbol" w:cs="Times New Roman"/>
          <w:i/>
          <w:iCs/>
          <w:sz w:val="24"/>
          <w:szCs w:val="24"/>
        </w:rPr>
        <w:t></w:t>
      </w:r>
      <w:r w:rsidR="008B1133" w:rsidRPr="00AF127A">
        <w:rPr>
          <w:rFonts w:ascii="Times New Roman" w:hAnsi="Times New Roman" w:cs="Times New Roman"/>
          <w:sz w:val="24"/>
          <w:szCs w:val="24"/>
        </w:rPr>
        <w:t xml:space="preserve"> = .81, </w:t>
      </w:r>
      <w:r w:rsidR="008B1133" w:rsidRPr="00AF127A">
        <w:rPr>
          <w:rFonts w:ascii="Times New Roman" w:hAnsi="Times New Roman" w:cs="Times New Roman"/>
          <w:i/>
          <w:iCs/>
          <w:sz w:val="24"/>
          <w:szCs w:val="24"/>
        </w:rPr>
        <w:t>p</w:t>
      </w:r>
      <w:r w:rsidR="007E174F" w:rsidRPr="00AF127A">
        <w:rPr>
          <w:rFonts w:ascii="Times New Roman" w:hAnsi="Times New Roman" w:cs="Times New Roman"/>
          <w:i/>
          <w:iCs/>
          <w:sz w:val="24"/>
          <w:szCs w:val="24"/>
        </w:rPr>
        <w:t xml:space="preserve"> </w:t>
      </w:r>
      <w:r w:rsidR="008B1133" w:rsidRPr="00AF127A">
        <w:rPr>
          <w:rFonts w:ascii="Times New Roman" w:hAnsi="Times New Roman" w:cs="Times New Roman"/>
          <w:sz w:val="24"/>
          <w:szCs w:val="24"/>
        </w:rPr>
        <w:t>&lt;</w:t>
      </w:r>
      <w:r w:rsidR="007E174F" w:rsidRPr="00AF127A">
        <w:rPr>
          <w:rFonts w:ascii="Times New Roman" w:hAnsi="Times New Roman" w:cs="Times New Roman"/>
          <w:sz w:val="24"/>
          <w:szCs w:val="24"/>
        </w:rPr>
        <w:t xml:space="preserve"> </w:t>
      </w:r>
      <w:r w:rsidR="004813A5" w:rsidRPr="00AF127A">
        <w:rPr>
          <w:rFonts w:ascii="Times New Roman" w:hAnsi="Times New Roman" w:cs="Times New Roman"/>
          <w:sz w:val="24"/>
          <w:szCs w:val="24"/>
        </w:rPr>
        <w:t>.001. Although v</w:t>
      </w:r>
      <w:r w:rsidR="008B1133" w:rsidRPr="00AF127A">
        <w:rPr>
          <w:rFonts w:ascii="Times New Roman" w:hAnsi="Times New Roman" w:cs="Times New Roman"/>
          <w:sz w:val="24"/>
          <w:szCs w:val="24"/>
        </w:rPr>
        <w:t xml:space="preserve">oice-encouragement condition was </w:t>
      </w:r>
      <w:r w:rsidRPr="00AF127A">
        <w:rPr>
          <w:rFonts w:ascii="Times New Roman" w:hAnsi="Times New Roman" w:cs="Times New Roman"/>
          <w:sz w:val="24"/>
          <w:szCs w:val="24"/>
        </w:rPr>
        <w:t>found to significantly predict f</w:t>
      </w:r>
      <w:r w:rsidR="008B1133" w:rsidRPr="00AF127A">
        <w:rPr>
          <w:rFonts w:ascii="Times New Roman" w:hAnsi="Times New Roman" w:cs="Times New Roman"/>
          <w:sz w:val="24"/>
          <w:szCs w:val="24"/>
        </w:rPr>
        <w:t xml:space="preserve">elt-futility manipulation </w:t>
      </w:r>
      <w:r w:rsidRPr="00AF127A">
        <w:rPr>
          <w:rFonts w:ascii="Times New Roman" w:hAnsi="Times New Roman" w:cs="Times New Roman"/>
          <w:sz w:val="24"/>
          <w:szCs w:val="24"/>
        </w:rPr>
        <w:t>check</w:t>
      </w:r>
      <w:r w:rsidR="00A728A1"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8B1133" w:rsidRPr="00AF127A">
        <w:rPr>
          <w:rFonts w:ascii="Symbol" w:hAnsi="Symbol" w:cs="Times New Roman"/>
          <w:i/>
          <w:iCs/>
          <w:sz w:val="24"/>
          <w:szCs w:val="24"/>
        </w:rPr>
        <w:t></w:t>
      </w:r>
      <w:r w:rsidR="008B1133" w:rsidRPr="00AF127A">
        <w:rPr>
          <w:rFonts w:ascii="Times New Roman" w:hAnsi="Times New Roman" w:cs="Times New Roman"/>
          <w:sz w:val="24"/>
          <w:szCs w:val="24"/>
        </w:rPr>
        <w:t xml:space="preserve"> = -.14, </w:t>
      </w:r>
      <w:r w:rsidR="008B1133" w:rsidRPr="00AF127A">
        <w:rPr>
          <w:rFonts w:ascii="Times New Roman" w:hAnsi="Times New Roman" w:cs="Times New Roman"/>
          <w:i/>
          <w:iCs/>
          <w:sz w:val="24"/>
          <w:szCs w:val="24"/>
        </w:rPr>
        <w:t>p</w:t>
      </w:r>
      <w:r w:rsidR="00A728A1" w:rsidRPr="00AF127A">
        <w:rPr>
          <w:rFonts w:ascii="Times New Roman" w:hAnsi="Times New Roman" w:cs="Times New Roman"/>
          <w:i/>
          <w:iCs/>
          <w:sz w:val="24"/>
          <w:szCs w:val="24"/>
        </w:rPr>
        <w:t xml:space="preserve"> </w:t>
      </w:r>
      <w:r w:rsidR="007E174F" w:rsidRPr="00AF127A">
        <w:rPr>
          <w:rFonts w:ascii="Times New Roman" w:hAnsi="Times New Roman" w:cs="Times New Roman"/>
          <w:sz w:val="24"/>
          <w:szCs w:val="24"/>
        </w:rPr>
        <w:t xml:space="preserve">&lt; </w:t>
      </w:r>
      <w:r w:rsidR="004813A5" w:rsidRPr="00AF127A">
        <w:rPr>
          <w:rFonts w:ascii="Times New Roman" w:hAnsi="Times New Roman" w:cs="Times New Roman"/>
          <w:sz w:val="24"/>
          <w:szCs w:val="24"/>
        </w:rPr>
        <w:t>.001, t</w:t>
      </w:r>
      <w:r w:rsidR="008B1133" w:rsidRPr="00AF127A">
        <w:rPr>
          <w:rFonts w:ascii="Times New Roman" w:hAnsi="Times New Roman" w:cs="Times New Roman"/>
          <w:sz w:val="24"/>
          <w:szCs w:val="24"/>
        </w:rPr>
        <w:t>he latter finding appears to be a spurious suppression effect, which nevertheless, does not threaten the integrity of the voice-encouragement manipulation.  These findings</w:t>
      </w:r>
      <w:r w:rsidR="00624D15" w:rsidRPr="00AF127A">
        <w:rPr>
          <w:rFonts w:ascii="Times New Roman" w:hAnsi="Times New Roman" w:cs="Times New Roman"/>
          <w:sz w:val="24"/>
          <w:szCs w:val="24"/>
        </w:rPr>
        <w:t xml:space="preserve"> in concert</w:t>
      </w:r>
      <w:r w:rsidR="008B1133" w:rsidRPr="00AF127A">
        <w:rPr>
          <w:rFonts w:ascii="Times New Roman" w:hAnsi="Times New Roman" w:cs="Times New Roman"/>
          <w:sz w:val="24"/>
          <w:szCs w:val="24"/>
        </w:rPr>
        <w:t xml:space="preserve"> support the </w:t>
      </w:r>
      <w:r w:rsidR="00624D15" w:rsidRPr="00AF127A">
        <w:rPr>
          <w:rFonts w:ascii="Times New Roman" w:hAnsi="Times New Roman" w:cs="Times New Roman"/>
          <w:sz w:val="24"/>
          <w:szCs w:val="24"/>
        </w:rPr>
        <w:t xml:space="preserve">integrity of the </w:t>
      </w:r>
      <w:r w:rsidR="008B1133" w:rsidRPr="00AF127A">
        <w:rPr>
          <w:rFonts w:ascii="Times New Roman" w:hAnsi="Times New Roman" w:cs="Times New Roman"/>
          <w:sz w:val="24"/>
          <w:szCs w:val="24"/>
        </w:rPr>
        <w:t>experimental design.</w:t>
      </w:r>
    </w:p>
    <w:p w:rsidR="003109D5" w:rsidRPr="00AF127A" w:rsidRDefault="003109D5" w:rsidP="002601E5">
      <w:pPr>
        <w:bidi w:val="0"/>
        <w:spacing w:after="0" w:line="480" w:lineRule="auto"/>
        <w:ind w:firstLine="720"/>
        <w:contextualSpacing/>
        <w:rPr>
          <w:rFonts w:ascii="Times New Roman" w:hAnsi="Times New Roman" w:cs="Times New Roman"/>
          <w:sz w:val="24"/>
          <w:szCs w:val="24"/>
        </w:rPr>
        <w:sectPr w:rsidR="003109D5" w:rsidRPr="00AF127A" w:rsidSect="003109D5">
          <w:pgSz w:w="11906" w:h="16838"/>
          <w:pgMar w:top="1440" w:right="1800" w:bottom="1440" w:left="1800" w:header="706" w:footer="706" w:gutter="0"/>
          <w:cols w:space="708"/>
          <w:bidi/>
          <w:rtlGutter/>
          <w:docGrid w:linePitch="360"/>
        </w:sectPr>
      </w:pPr>
    </w:p>
    <w:p w:rsidR="003109D5" w:rsidRPr="00AF127A" w:rsidRDefault="003109D5"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Table 3.</w:t>
      </w:r>
    </w:p>
    <w:p w:rsidR="003109D5" w:rsidRPr="00AF127A" w:rsidRDefault="003109D5" w:rsidP="002601E5">
      <w:pPr>
        <w:keepNext/>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Correlations among Experimental Variables, Real-Work-Experience variables and demographics.</w:t>
      </w:r>
    </w:p>
    <w:tbl>
      <w:tblPr>
        <w:tblpPr w:leftFromText="180" w:rightFromText="180" w:vertAnchor="page" w:horzAnchor="margin" w:tblpY="2971"/>
        <w:tblW w:w="4830" w:type="pct"/>
        <w:tblCellMar>
          <w:left w:w="0" w:type="dxa"/>
        </w:tblCellMar>
        <w:tblLook w:val="04A0" w:firstRow="1" w:lastRow="0" w:firstColumn="1" w:lastColumn="0" w:noHBand="0" w:noVBand="1"/>
      </w:tblPr>
      <w:tblGrid>
        <w:gridCol w:w="3144"/>
        <w:gridCol w:w="642"/>
        <w:gridCol w:w="639"/>
        <w:gridCol w:w="639"/>
        <w:gridCol w:w="639"/>
        <w:gridCol w:w="639"/>
        <w:gridCol w:w="639"/>
        <w:gridCol w:w="639"/>
        <w:gridCol w:w="415"/>
        <w:gridCol w:w="626"/>
        <w:gridCol w:w="626"/>
        <w:gridCol w:w="626"/>
        <w:gridCol w:w="569"/>
        <w:gridCol w:w="639"/>
        <w:gridCol w:w="639"/>
        <w:gridCol w:w="639"/>
        <w:gridCol w:w="550"/>
        <w:gridCol w:w="534"/>
      </w:tblGrid>
      <w:tr w:rsidR="008971D5" w:rsidRPr="00AF127A" w:rsidTr="008971D5">
        <w:trPr>
          <w:trHeight w:val="300"/>
        </w:trPr>
        <w:tc>
          <w:tcPr>
            <w:tcW w:w="1166" w:type="pct"/>
            <w:tcBorders>
              <w:top w:val="single" w:sz="4" w:space="0" w:color="auto"/>
              <w:left w:val="nil"/>
              <w:bottom w:val="single" w:sz="4" w:space="0" w:color="auto"/>
              <w:right w:val="nil"/>
            </w:tcBorders>
            <w:shd w:val="clear" w:color="auto" w:fill="auto"/>
            <w:noWrap/>
            <w:vAlign w:val="bottom"/>
            <w:hideMark/>
          </w:tcPr>
          <w:p w:rsidR="008971D5" w:rsidRPr="00AF127A" w:rsidRDefault="008971D5" w:rsidP="008971D5">
            <w:pPr>
              <w:bidi w:val="0"/>
              <w:spacing w:after="0" w:line="36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238" w:type="pct"/>
            <w:tcBorders>
              <w:top w:val="single" w:sz="4" w:space="0" w:color="auto"/>
              <w:left w:val="nil"/>
              <w:bottom w:val="nil"/>
              <w:right w:val="nil"/>
            </w:tcBorders>
            <w:shd w:val="clear" w:color="auto" w:fill="auto"/>
            <w:noWrap/>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M</w:t>
            </w:r>
          </w:p>
        </w:tc>
        <w:tc>
          <w:tcPr>
            <w:tcW w:w="237" w:type="pct"/>
            <w:tcBorders>
              <w:top w:val="single" w:sz="4" w:space="0" w:color="auto"/>
              <w:left w:val="nil"/>
              <w:bottom w:val="nil"/>
              <w:right w:val="nil"/>
            </w:tcBorders>
            <w:shd w:val="clear" w:color="auto" w:fill="auto"/>
            <w:noWrap/>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SD</w:t>
            </w:r>
          </w:p>
        </w:tc>
        <w:tc>
          <w:tcPr>
            <w:tcW w:w="237"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w:t>
            </w:r>
          </w:p>
        </w:tc>
        <w:tc>
          <w:tcPr>
            <w:tcW w:w="237"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w:t>
            </w:r>
          </w:p>
        </w:tc>
        <w:tc>
          <w:tcPr>
            <w:tcW w:w="237"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w:t>
            </w:r>
          </w:p>
        </w:tc>
        <w:tc>
          <w:tcPr>
            <w:tcW w:w="237"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w:t>
            </w:r>
          </w:p>
        </w:tc>
        <w:tc>
          <w:tcPr>
            <w:tcW w:w="237" w:type="pct"/>
            <w:tcBorders>
              <w:top w:val="single" w:sz="4" w:space="0" w:color="auto"/>
              <w:left w:val="nil"/>
              <w:bottom w:val="single" w:sz="4" w:space="0" w:color="auto"/>
              <w:right w:val="nil"/>
            </w:tcBorders>
            <w:vAlign w:val="bottom"/>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w:t>
            </w:r>
          </w:p>
        </w:tc>
        <w:tc>
          <w:tcPr>
            <w:tcW w:w="154" w:type="pct"/>
            <w:tcBorders>
              <w:top w:val="single" w:sz="4" w:space="0" w:color="auto"/>
              <w:left w:val="nil"/>
              <w:bottom w:val="single" w:sz="4" w:space="0" w:color="auto"/>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w:t>
            </w:r>
          </w:p>
        </w:tc>
        <w:tc>
          <w:tcPr>
            <w:tcW w:w="232" w:type="pct"/>
            <w:tcBorders>
              <w:top w:val="single" w:sz="4" w:space="0" w:color="auto"/>
              <w:left w:val="nil"/>
              <w:bottom w:val="single" w:sz="4" w:space="0" w:color="auto"/>
              <w:right w:val="nil"/>
            </w:tcBorders>
            <w:vAlign w:val="bottom"/>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w:t>
            </w:r>
          </w:p>
        </w:tc>
        <w:tc>
          <w:tcPr>
            <w:tcW w:w="232"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w:t>
            </w:r>
          </w:p>
        </w:tc>
        <w:tc>
          <w:tcPr>
            <w:tcW w:w="211" w:type="pct"/>
            <w:tcBorders>
              <w:top w:val="single" w:sz="4" w:space="0" w:color="auto"/>
              <w:left w:val="nil"/>
              <w:bottom w:val="single" w:sz="4" w:space="0" w:color="auto"/>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9</w:t>
            </w:r>
          </w:p>
        </w:tc>
        <w:tc>
          <w:tcPr>
            <w:tcW w:w="237"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w:t>
            </w:r>
          </w:p>
        </w:tc>
        <w:tc>
          <w:tcPr>
            <w:tcW w:w="237"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w:t>
            </w:r>
          </w:p>
        </w:tc>
        <w:tc>
          <w:tcPr>
            <w:tcW w:w="204"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12</w:t>
            </w:r>
          </w:p>
        </w:tc>
        <w:tc>
          <w:tcPr>
            <w:tcW w:w="198" w:type="pct"/>
            <w:tcBorders>
              <w:top w:val="single" w:sz="4" w:space="0" w:color="auto"/>
              <w:left w:val="nil"/>
              <w:bottom w:val="single" w:sz="4" w:space="0" w:color="auto"/>
              <w:right w:val="nil"/>
            </w:tcBorders>
            <w:shd w:val="clear" w:color="auto" w:fill="auto"/>
            <w:vAlign w:val="bottom"/>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w:t>
            </w:r>
          </w:p>
        </w:tc>
      </w:tr>
      <w:tr w:rsidR="008971D5" w:rsidRPr="00AF127A" w:rsidTr="008971D5">
        <w:trPr>
          <w:trHeight w:val="300"/>
        </w:trPr>
        <w:tc>
          <w:tcPr>
            <w:tcW w:w="1166" w:type="pct"/>
            <w:tcBorders>
              <w:top w:val="nil"/>
              <w:left w:val="nil"/>
              <w:bottom w:val="nil"/>
              <w:right w:val="nil"/>
            </w:tcBorders>
            <w:shd w:val="clear" w:color="auto" w:fill="auto"/>
            <w:vAlign w:val="center"/>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Experimental variables</w:t>
            </w:r>
          </w:p>
        </w:tc>
        <w:tc>
          <w:tcPr>
            <w:tcW w:w="238" w:type="pct"/>
            <w:tcBorders>
              <w:top w:val="single" w:sz="4" w:space="0" w:color="auto"/>
              <w:left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single" w:sz="4" w:space="0" w:color="auto"/>
              <w:left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 Voice encouragement condition</w:t>
            </w:r>
          </w:p>
        </w:tc>
        <w:tc>
          <w:tcPr>
            <w:tcW w:w="238" w:type="pct"/>
            <w:tcBorders>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w:t>
            </w:r>
          </w:p>
        </w:tc>
        <w:tc>
          <w:tcPr>
            <w:tcW w:w="237" w:type="pct"/>
            <w:tcBorders>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 Voice encouragement manipulation</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5.8</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3.2</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 Efficacy condition</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 Efficacy manipulation</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5.6</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.21</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.77</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 Voice</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65.4</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25.8</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.32</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Real-work-experience variables</w:t>
            </w:r>
          </w:p>
        </w:tc>
        <w:tc>
          <w:tcPr>
            <w:tcW w:w="238"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xml:space="preserve">6.  Manager-facilitative listening </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7.2</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.38</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.35</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xml:space="preserve">7.  (Low) Futility </w:t>
            </w:r>
          </w:p>
        </w:tc>
        <w:tc>
          <w:tcPr>
            <w:tcW w:w="238"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w:t>
            </w: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2.2</w:t>
            </w: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w:t>
            </w: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.42</w:t>
            </w: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w:t>
            </w: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.39</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.40</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.56</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  Voice behavior scale</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6.7</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.09</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.35</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.51</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.42</w:t>
            </w: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Demographics</w:t>
            </w:r>
          </w:p>
        </w:tc>
        <w:tc>
          <w:tcPr>
            <w:tcW w:w="238"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9.  Gender</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.09</w:t>
            </w: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w:t>
            </w: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  Education</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7.6</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-.06</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.05</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.06</w:t>
            </w: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  Age</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35.5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11.9</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-.09</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w:t>
            </w: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.22</w:t>
            </w: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12.  Years of work experience</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10.7</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-.09</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.08</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.19</w:t>
            </w: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.79</w:t>
            </w: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r>
      <w:tr w:rsidR="008971D5" w:rsidRPr="00AF127A" w:rsidTr="008971D5">
        <w:trPr>
          <w:trHeight w:val="300"/>
        </w:trPr>
        <w:tc>
          <w:tcPr>
            <w:tcW w:w="1166" w:type="pct"/>
            <w:tcBorders>
              <w:top w:val="nil"/>
              <w:left w:val="nil"/>
              <w:bottom w:val="nil"/>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  Years at current role</w:t>
            </w:r>
          </w:p>
        </w:tc>
        <w:tc>
          <w:tcPr>
            <w:tcW w:w="23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6.2</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7.8</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-.08</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154"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w:t>
            </w:r>
          </w:p>
        </w:tc>
        <w:tc>
          <w:tcPr>
            <w:tcW w:w="232" w:type="pct"/>
            <w:tcBorders>
              <w:top w:val="nil"/>
              <w:left w:val="nil"/>
              <w:bottom w:val="nil"/>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-.06</w:t>
            </w:r>
          </w:p>
        </w:tc>
        <w:tc>
          <w:tcPr>
            <w:tcW w:w="232"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w:t>
            </w:r>
          </w:p>
        </w:tc>
        <w:tc>
          <w:tcPr>
            <w:tcW w:w="211" w:type="pct"/>
            <w:tcBorders>
              <w:top w:val="nil"/>
              <w:left w:val="nil"/>
              <w:bottom w:val="nil"/>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-.05</w:t>
            </w:r>
          </w:p>
        </w:tc>
        <w:tc>
          <w:tcPr>
            <w:tcW w:w="237"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.54</w:t>
            </w:r>
          </w:p>
        </w:tc>
        <w:tc>
          <w:tcPr>
            <w:tcW w:w="204"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.74</w:t>
            </w:r>
          </w:p>
        </w:tc>
        <w:tc>
          <w:tcPr>
            <w:tcW w:w="198" w:type="pct"/>
            <w:tcBorders>
              <w:top w:val="nil"/>
              <w:left w:val="nil"/>
              <w:bottom w:val="nil"/>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p>
        </w:tc>
      </w:tr>
      <w:tr w:rsidR="008971D5" w:rsidRPr="00AF127A" w:rsidTr="008971D5">
        <w:trPr>
          <w:trHeight w:val="300"/>
        </w:trPr>
        <w:tc>
          <w:tcPr>
            <w:tcW w:w="1166" w:type="pct"/>
            <w:tcBorders>
              <w:top w:val="nil"/>
              <w:left w:val="nil"/>
              <w:bottom w:val="single" w:sz="4" w:space="0" w:color="auto"/>
              <w:right w:val="nil"/>
            </w:tcBorders>
            <w:shd w:val="clear" w:color="auto" w:fill="auto"/>
            <w:vAlign w:val="center"/>
            <w:hideMark/>
          </w:tcPr>
          <w:p w:rsidR="008971D5" w:rsidRPr="00AF127A" w:rsidRDefault="008971D5" w:rsidP="008971D5">
            <w:pPr>
              <w:bidi w:val="0"/>
              <w:spacing w:after="0" w:line="360" w:lineRule="auto"/>
              <w:ind w:firstLineChars="100" w:firstLine="180"/>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14.  Part-time (1 = part; 2 = full)</w:t>
            </w:r>
          </w:p>
        </w:tc>
        <w:tc>
          <w:tcPr>
            <w:tcW w:w="238"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1.9</w:t>
            </w: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w:t>
            </w: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-.05</w:t>
            </w: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p>
        </w:tc>
        <w:tc>
          <w:tcPr>
            <w:tcW w:w="237" w:type="pct"/>
            <w:tcBorders>
              <w:top w:val="nil"/>
              <w:left w:val="nil"/>
              <w:bottom w:val="single" w:sz="4" w:space="0" w:color="auto"/>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w:t>
            </w:r>
          </w:p>
        </w:tc>
        <w:tc>
          <w:tcPr>
            <w:tcW w:w="154" w:type="pct"/>
            <w:tcBorders>
              <w:top w:val="nil"/>
              <w:left w:val="nil"/>
              <w:bottom w:val="single" w:sz="4" w:space="0" w:color="auto"/>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2"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2" w:type="pct"/>
            <w:tcBorders>
              <w:top w:val="nil"/>
              <w:left w:val="nil"/>
              <w:bottom w:val="single" w:sz="4" w:space="0" w:color="auto"/>
              <w:right w:val="nil"/>
            </w:tcBorders>
            <w:vAlign w:val="center"/>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w:t>
            </w:r>
          </w:p>
        </w:tc>
        <w:tc>
          <w:tcPr>
            <w:tcW w:w="232"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.14</w:t>
            </w:r>
          </w:p>
        </w:tc>
        <w:tc>
          <w:tcPr>
            <w:tcW w:w="211" w:type="pct"/>
            <w:tcBorders>
              <w:top w:val="nil"/>
              <w:left w:val="nil"/>
              <w:bottom w:val="single" w:sz="4" w:space="0" w:color="auto"/>
              <w:right w:val="nil"/>
            </w:tcBorders>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w:t>
            </w:r>
          </w:p>
        </w:tc>
        <w:tc>
          <w:tcPr>
            <w:tcW w:w="237"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.12</w:t>
            </w:r>
          </w:p>
        </w:tc>
        <w:tc>
          <w:tcPr>
            <w:tcW w:w="204"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w:t>
            </w:r>
          </w:p>
        </w:tc>
        <w:tc>
          <w:tcPr>
            <w:tcW w:w="198" w:type="pct"/>
            <w:tcBorders>
              <w:top w:val="nil"/>
              <w:left w:val="nil"/>
              <w:bottom w:val="single" w:sz="4" w:space="0" w:color="auto"/>
              <w:right w:val="nil"/>
            </w:tcBorders>
            <w:shd w:val="clear" w:color="auto" w:fill="auto"/>
            <w:noWrap/>
            <w:vAlign w:val="center"/>
            <w:hideMark/>
          </w:tcPr>
          <w:p w:rsidR="008971D5" w:rsidRPr="00AF127A" w:rsidRDefault="008971D5" w:rsidP="008971D5">
            <w:pPr>
              <w:bidi w:val="0"/>
              <w:spacing w:after="0" w:line="36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.09</w:t>
            </w:r>
          </w:p>
        </w:tc>
      </w:tr>
    </w:tbl>
    <w:p w:rsidR="003109D5" w:rsidRPr="00AF127A" w:rsidRDefault="003109D5" w:rsidP="002601E5">
      <w:pPr>
        <w:keepNext/>
        <w:bidi w:val="0"/>
        <w:spacing w:after="0" w:line="240" w:lineRule="auto"/>
        <w:contextualSpacing/>
        <w:rPr>
          <w:rFonts w:ascii="Times New Roman" w:eastAsia="Times New Roman" w:hAnsi="Times New Roman" w:cs="Times New Roman"/>
          <w:i/>
          <w:iCs/>
          <w:sz w:val="24"/>
          <w:szCs w:val="24"/>
        </w:rPr>
      </w:pPr>
      <w:r w:rsidRPr="00AF127A">
        <w:rPr>
          <w:rFonts w:ascii="Times New Roman" w:hAnsi="Times New Roman" w:cs="Times New Roman"/>
          <w:i/>
          <w:iCs/>
          <w:sz w:val="24"/>
          <w:szCs w:val="24"/>
        </w:rPr>
        <w:t xml:space="preserve">Note.  </w:t>
      </w:r>
      <w:r w:rsidRPr="00AF127A">
        <w:rPr>
          <w:rFonts w:ascii="Times New Roman" w:eastAsia="Times New Roman" w:hAnsi="Times New Roman" w:cs="Times New Roman"/>
          <w:sz w:val="24"/>
          <w:szCs w:val="24"/>
        </w:rPr>
        <w:t xml:space="preserve">300 &lt;= </w:t>
      </w:r>
      <w:r w:rsidRPr="00AF127A">
        <w:rPr>
          <w:rFonts w:ascii="Times New Roman" w:eastAsia="Times New Roman" w:hAnsi="Times New Roman" w:cs="Times New Roman"/>
          <w:i/>
          <w:iCs/>
          <w:sz w:val="24"/>
          <w:szCs w:val="24"/>
        </w:rPr>
        <w:t xml:space="preserve">N </w:t>
      </w:r>
      <w:r w:rsidRPr="00AF127A">
        <w:rPr>
          <w:rFonts w:ascii="Times New Roman" w:eastAsia="Times New Roman" w:hAnsi="Times New Roman" w:cs="Times New Roman"/>
          <w:sz w:val="24"/>
          <w:szCs w:val="24"/>
        </w:rPr>
        <w:t>&lt;=330.</w:t>
      </w:r>
    </w:p>
    <w:p w:rsidR="003109D5" w:rsidRPr="00AF127A" w:rsidRDefault="003109D5"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When</w:t>
      </w:r>
      <w:r w:rsidRPr="00AF127A">
        <w:rPr>
          <w:rFonts w:ascii="Times New Roman" w:hAnsi="Times New Roman" w:cs="Times New Roman"/>
          <w:i/>
          <w:iCs/>
          <w:sz w:val="24"/>
          <w:szCs w:val="24"/>
        </w:rPr>
        <w:t xml:space="preserve"> r’</w:t>
      </w:r>
      <w:r w:rsidRPr="00AF127A">
        <w:rPr>
          <w:rFonts w:ascii="Times New Roman" w:hAnsi="Times New Roman" w:cs="Times New Roman"/>
          <w:sz w:val="24"/>
          <w:szCs w:val="24"/>
        </w:rPr>
        <w:t xml:space="preserve">s &gt; |.12| </w:t>
      </w:r>
      <w:r w:rsidRPr="00AF127A">
        <w:rPr>
          <w:rFonts w:ascii="Times New Roman" w:hAnsi="Times New Roman" w:cs="Times New Roman"/>
          <w:i/>
          <w:iCs/>
          <w:sz w:val="24"/>
          <w:szCs w:val="24"/>
        </w:rPr>
        <w:t xml:space="preserve">p </w:t>
      </w:r>
      <w:r w:rsidRPr="00AF127A">
        <w:rPr>
          <w:rFonts w:ascii="Times New Roman" w:hAnsi="Times New Roman" w:cs="Times New Roman"/>
          <w:sz w:val="24"/>
          <w:szCs w:val="24"/>
        </w:rPr>
        <w:t>&lt; .05 (two-tailed).</w:t>
      </w:r>
    </w:p>
    <w:p w:rsidR="003109D5" w:rsidRPr="00AF127A" w:rsidRDefault="003109D5" w:rsidP="002601E5">
      <w:pPr>
        <w:bidi w:val="0"/>
        <w:spacing w:after="0" w:line="480" w:lineRule="auto"/>
        <w:ind w:firstLine="720"/>
        <w:contextualSpacing/>
        <w:rPr>
          <w:rFonts w:ascii="Times New Roman" w:hAnsi="Times New Roman" w:cs="Times New Roman"/>
          <w:sz w:val="24"/>
          <w:szCs w:val="24"/>
        </w:rPr>
        <w:sectPr w:rsidR="003109D5" w:rsidRPr="00AF127A" w:rsidSect="003109D5">
          <w:pgSz w:w="16838" w:h="11906" w:orient="landscape"/>
          <w:pgMar w:top="1800" w:right="1440" w:bottom="1800" w:left="1440" w:header="706" w:footer="706" w:gutter="0"/>
          <w:cols w:space="708"/>
          <w:bidi/>
          <w:rtlGutter/>
          <w:docGrid w:linePitch="360"/>
        </w:sectPr>
      </w:pPr>
    </w:p>
    <w:p w:rsidR="001F593B" w:rsidRPr="00AF127A" w:rsidRDefault="001F593B" w:rsidP="002601E5">
      <w:pPr>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lastRenderedPageBreak/>
        <w:t>Controlling for order of presentation.</w:t>
      </w:r>
    </w:p>
    <w:p w:rsidR="00571D1D" w:rsidRPr="00AF127A" w:rsidRDefault="001F593B"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As detailed in the Method, I randomly assigned the order of taking the correlational measures either before (47%) or after (53%) the presentation of the scenario experiment.  Therefore, I wanted to ascertain that the experimental results were not confounded with order of presentation.  Thus, I ran a three-way ANOVA on the voice ratings (see Table 4).  The analysis yielded neither a significant-main effect of order nor any two-way, or a three-way interactions.  This </w:t>
      </w:r>
      <w:r w:rsidR="00860209" w:rsidRPr="00AF127A">
        <w:rPr>
          <w:rFonts w:ascii="Times New Roman" w:hAnsi="Times New Roman" w:cs="Times New Roman"/>
          <w:sz w:val="24"/>
          <w:szCs w:val="24"/>
        </w:rPr>
        <w:t>analysis</w:t>
      </w:r>
      <w:r w:rsidRPr="00AF127A">
        <w:rPr>
          <w:rFonts w:ascii="Times New Roman" w:hAnsi="Times New Roman" w:cs="Times New Roman"/>
          <w:sz w:val="24"/>
          <w:szCs w:val="24"/>
        </w:rPr>
        <w:t xml:space="preserve"> lends further credibility to the experimental results.</w:t>
      </w:r>
    </w:p>
    <w:p w:rsidR="00571D1D" w:rsidRPr="00AF127A" w:rsidRDefault="00571D1D" w:rsidP="002601E5">
      <w:pPr>
        <w:pStyle w:val="Caption"/>
        <w:keepNext/>
        <w:keepLines/>
        <w:widowControl w:val="0"/>
        <w:bidi w:val="0"/>
        <w:spacing w:after="0" w:line="48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sz w:val="24"/>
          <w:szCs w:val="24"/>
        </w:rPr>
        <w:t>Table 4</w:t>
      </w:r>
    </w:p>
    <w:p w:rsidR="00571D1D" w:rsidRPr="00AF127A" w:rsidRDefault="00571D1D" w:rsidP="002F6CBF">
      <w:pPr>
        <w:pStyle w:val="Caption"/>
        <w:keepNext/>
        <w:keepLines/>
        <w:widowControl w:val="0"/>
        <w:bidi w:val="0"/>
        <w:spacing w:after="0" w:line="480" w:lineRule="auto"/>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Voice-encouragement, Felt-futility and Order-of-questio</w:t>
      </w:r>
      <w:r w:rsidR="002F6CBF" w:rsidRPr="00AF127A">
        <w:rPr>
          <w:rFonts w:ascii="Times New Roman" w:hAnsi="Times New Roman" w:cs="Times New Roman"/>
          <w:b w:val="0"/>
          <w:bCs w:val="0"/>
          <w:i/>
          <w:iCs/>
          <w:sz w:val="24"/>
          <w:szCs w:val="24"/>
        </w:rPr>
        <w:t>ns Main Effects and Interaction</w:t>
      </w:r>
    </w:p>
    <w:tbl>
      <w:tblPr>
        <w:tblpPr w:leftFromText="180" w:rightFromText="180" w:vertAnchor="text" w:horzAnchor="margin" w:tblpY="-59"/>
        <w:tblW w:w="6534" w:type="dxa"/>
        <w:tblCellMar>
          <w:left w:w="0" w:type="dxa"/>
          <w:right w:w="0" w:type="dxa"/>
        </w:tblCellMar>
        <w:tblLook w:val="04A0" w:firstRow="1" w:lastRow="0" w:firstColumn="1" w:lastColumn="0" w:noHBand="0" w:noVBand="1"/>
      </w:tblPr>
      <w:tblGrid>
        <w:gridCol w:w="3114"/>
        <w:gridCol w:w="1260"/>
        <w:gridCol w:w="1080"/>
        <w:gridCol w:w="1080"/>
      </w:tblGrid>
      <w:tr w:rsidR="00571D1D" w:rsidRPr="00AF127A" w:rsidTr="00E834EA">
        <w:trPr>
          <w:trHeight w:val="286"/>
        </w:trPr>
        <w:tc>
          <w:tcPr>
            <w:tcW w:w="3114"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p>
        </w:tc>
        <w:tc>
          <w:tcPr>
            <w:tcW w:w="1260"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Df</w:t>
            </w:r>
          </w:p>
        </w:tc>
        <w:tc>
          <w:tcPr>
            <w:tcW w:w="1080" w:type="dxa"/>
            <w:tcBorders>
              <w:top w:val="single" w:sz="4" w:space="0" w:color="000000"/>
              <w:bottom w:val="single" w:sz="4" w:space="0" w:color="000000"/>
            </w:tcBorders>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F</w:t>
            </w:r>
          </w:p>
        </w:tc>
        <w:tc>
          <w:tcPr>
            <w:tcW w:w="1080" w:type="dxa"/>
            <w:tcBorders>
              <w:top w:val="single" w:sz="4" w:space="0" w:color="000000"/>
              <w:bottom w:val="single" w:sz="4" w:space="0" w:color="000000"/>
            </w:tcBorders>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p</w:t>
            </w:r>
          </w:p>
        </w:tc>
      </w:tr>
      <w:tr w:rsidR="00571D1D" w:rsidRPr="00AF127A" w:rsidTr="00E834EA">
        <w:trPr>
          <w:trHeight w:val="695"/>
        </w:trPr>
        <w:tc>
          <w:tcPr>
            <w:tcW w:w="3114" w:type="dxa"/>
            <w:tcBorders>
              <w:top w:val="single" w:sz="4" w:space="0" w:color="000000"/>
            </w:tcBorders>
            <w:shd w:val="clear" w:color="auto" w:fill="auto"/>
            <w:tcMar>
              <w:top w:w="72" w:type="dxa"/>
              <w:left w:w="144" w:type="dxa"/>
              <w:bottom w:w="72" w:type="dxa"/>
              <w:right w:w="144" w:type="dxa"/>
            </w:tcMar>
            <w:vAlign w:val="center"/>
            <w:hideMark/>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Voice-encouragement (A)</w:t>
            </w:r>
          </w:p>
        </w:tc>
        <w:tc>
          <w:tcPr>
            <w:tcW w:w="1260" w:type="dxa"/>
            <w:tcBorders>
              <w:top w:val="single" w:sz="4" w:space="0" w:color="000000"/>
            </w:tcBorders>
            <w:shd w:val="clear" w:color="auto" w:fill="auto"/>
            <w:tcMar>
              <w:top w:w="72" w:type="dxa"/>
              <w:left w:w="144" w:type="dxa"/>
              <w:bottom w:w="72" w:type="dxa"/>
              <w:right w:w="144" w:type="dxa"/>
            </w:tcMar>
            <w:vAlign w:val="center"/>
            <w:hideMark/>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2,317</w:t>
            </w:r>
          </w:p>
        </w:tc>
        <w:tc>
          <w:tcPr>
            <w:tcW w:w="1080" w:type="dxa"/>
            <w:tcBorders>
              <w:top w:val="single" w:sz="4" w:space="0" w:color="000000"/>
            </w:tcBorders>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9.56</w:t>
            </w:r>
          </w:p>
        </w:tc>
        <w:tc>
          <w:tcPr>
            <w:tcW w:w="1080" w:type="dxa"/>
            <w:tcBorders>
              <w:top w:val="single" w:sz="4" w:space="0" w:color="000000"/>
            </w:tcBorders>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.00</w:t>
            </w:r>
          </w:p>
        </w:tc>
      </w:tr>
      <w:tr w:rsidR="00571D1D" w:rsidRPr="00AF127A" w:rsidTr="00E834EA">
        <w:trPr>
          <w:trHeight w:val="515"/>
        </w:trPr>
        <w:tc>
          <w:tcPr>
            <w:tcW w:w="3114" w:type="dxa"/>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Felt-futility (B)</w:t>
            </w:r>
          </w:p>
        </w:tc>
        <w:tc>
          <w:tcPr>
            <w:tcW w:w="1260" w:type="dxa"/>
            <w:shd w:val="clear" w:color="auto" w:fill="auto"/>
            <w:tcMar>
              <w:top w:w="72" w:type="dxa"/>
              <w:left w:w="144" w:type="dxa"/>
              <w:bottom w:w="72" w:type="dxa"/>
              <w:right w:w="144" w:type="dxa"/>
            </w:tcMar>
            <w:vAlign w:val="center"/>
            <w:hideMark/>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1,317</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33.49</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.00</w:t>
            </w:r>
          </w:p>
        </w:tc>
      </w:tr>
      <w:tr w:rsidR="00571D1D" w:rsidRPr="00AF127A" w:rsidTr="00E834EA">
        <w:trPr>
          <w:trHeight w:val="515"/>
        </w:trPr>
        <w:tc>
          <w:tcPr>
            <w:tcW w:w="3114" w:type="dxa"/>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Order-of-questions (C)</w:t>
            </w:r>
          </w:p>
        </w:tc>
        <w:tc>
          <w:tcPr>
            <w:tcW w:w="1260" w:type="dxa"/>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2,317</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2.12</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.15</w:t>
            </w:r>
          </w:p>
        </w:tc>
      </w:tr>
      <w:tr w:rsidR="00571D1D" w:rsidRPr="00AF127A" w:rsidTr="00E834EA">
        <w:trPr>
          <w:trHeight w:val="160"/>
        </w:trPr>
        <w:tc>
          <w:tcPr>
            <w:tcW w:w="3114" w:type="dxa"/>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 x B</w:t>
            </w:r>
          </w:p>
        </w:tc>
        <w:tc>
          <w:tcPr>
            <w:tcW w:w="1260" w:type="dxa"/>
            <w:shd w:val="clear" w:color="auto" w:fill="auto"/>
            <w:tcMar>
              <w:top w:w="72" w:type="dxa"/>
              <w:left w:w="144" w:type="dxa"/>
              <w:bottom w:w="72" w:type="dxa"/>
              <w:right w:w="144" w:type="dxa"/>
            </w:tcMar>
            <w:vAlign w:val="center"/>
            <w:hideMark/>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2,317</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4.98</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.007</w:t>
            </w:r>
          </w:p>
        </w:tc>
      </w:tr>
      <w:tr w:rsidR="00571D1D" w:rsidRPr="00AF127A" w:rsidTr="00E834EA">
        <w:trPr>
          <w:trHeight w:val="160"/>
        </w:trPr>
        <w:tc>
          <w:tcPr>
            <w:tcW w:w="3114" w:type="dxa"/>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B x C</w:t>
            </w:r>
          </w:p>
        </w:tc>
        <w:tc>
          <w:tcPr>
            <w:tcW w:w="1260" w:type="dxa"/>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1,317</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1.88</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.17</w:t>
            </w:r>
          </w:p>
        </w:tc>
      </w:tr>
      <w:tr w:rsidR="00571D1D" w:rsidRPr="00AF127A" w:rsidTr="00E834EA">
        <w:trPr>
          <w:trHeight w:val="160"/>
        </w:trPr>
        <w:tc>
          <w:tcPr>
            <w:tcW w:w="3114" w:type="dxa"/>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 x C</w:t>
            </w:r>
          </w:p>
        </w:tc>
        <w:tc>
          <w:tcPr>
            <w:tcW w:w="1260" w:type="dxa"/>
            <w:shd w:val="clear" w:color="auto" w:fill="auto"/>
            <w:tcMar>
              <w:top w:w="72" w:type="dxa"/>
              <w:left w:w="144" w:type="dxa"/>
              <w:bottom w:w="72" w:type="dxa"/>
              <w:right w:w="144" w:type="dxa"/>
            </w:tcMar>
            <w:vAlign w:val="center"/>
            <w:hideMark/>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2,317</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0.22</w:t>
            </w:r>
          </w:p>
        </w:tc>
        <w:tc>
          <w:tcPr>
            <w:tcW w:w="1080" w:type="dxa"/>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.80</w:t>
            </w:r>
          </w:p>
        </w:tc>
      </w:tr>
      <w:tr w:rsidR="00571D1D" w:rsidRPr="00AF127A" w:rsidTr="00E834EA">
        <w:trPr>
          <w:trHeight w:val="160"/>
        </w:trPr>
        <w:tc>
          <w:tcPr>
            <w:tcW w:w="3114" w:type="dxa"/>
            <w:tcBorders>
              <w:bottom w:val="single" w:sz="4" w:space="0" w:color="auto"/>
            </w:tcBorders>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 x B x C</w:t>
            </w:r>
          </w:p>
        </w:tc>
        <w:tc>
          <w:tcPr>
            <w:tcW w:w="1260" w:type="dxa"/>
            <w:tcBorders>
              <w:bottom w:val="single" w:sz="4" w:space="0" w:color="auto"/>
            </w:tcBorders>
            <w:shd w:val="clear" w:color="auto" w:fill="auto"/>
            <w:tcMar>
              <w:top w:w="72" w:type="dxa"/>
              <w:left w:w="144" w:type="dxa"/>
              <w:bottom w:w="72" w:type="dxa"/>
              <w:right w:w="144" w:type="dxa"/>
            </w:tcMar>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2,317</w:t>
            </w:r>
          </w:p>
        </w:tc>
        <w:tc>
          <w:tcPr>
            <w:tcW w:w="1080" w:type="dxa"/>
            <w:tcBorders>
              <w:bottom w:val="single" w:sz="4" w:space="0" w:color="auto"/>
            </w:tcBorders>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1.42</w:t>
            </w:r>
          </w:p>
        </w:tc>
        <w:tc>
          <w:tcPr>
            <w:tcW w:w="1080" w:type="dxa"/>
            <w:tcBorders>
              <w:bottom w:val="single" w:sz="4" w:space="0" w:color="auto"/>
            </w:tcBorders>
            <w:vAlign w:val="center"/>
          </w:tcPr>
          <w:p w:rsidR="00571D1D" w:rsidRPr="00AF127A" w:rsidRDefault="00571D1D" w:rsidP="002601E5">
            <w:pPr>
              <w:keepNext/>
              <w:keepLines/>
              <w:widowControl w:val="0"/>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.24</w:t>
            </w:r>
          </w:p>
        </w:tc>
      </w:tr>
    </w:tbl>
    <w:p w:rsidR="00571D1D" w:rsidRPr="00AF127A" w:rsidRDefault="00571D1D" w:rsidP="002601E5">
      <w:pPr>
        <w:keepNext/>
        <w:keepLines/>
        <w:bidi w:val="0"/>
        <w:spacing w:after="0"/>
        <w:contextualSpacing/>
      </w:pPr>
    </w:p>
    <w:p w:rsidR="00571D1D" w:rsidRPr="00AF127A" w:rsidRDefault="00571D1D" w:rsidP="002601E5">
      <w:pPr>
        <w:keepNext/>
        <w:keepLines/>
        <w:bidi w:val="0"/>
        <w:spacing w:after="0"/>
        <w:contextualSpacing/>
      </w:pPr>
    </w:p>
    <w:p w:rsidR="00571D1D" w:rsidRPr="00AF127A" w:rsidRDefault="00571D1D" w:rsidP="002601E5">
      <w:pPr>
        <w:keepNext/>
        <w:keepLines/>
        <w:widowControl w:val="0"/>
        <w:bidi w:val="0"/>
        <w:spacing w:after="0" w:line="480" w:lineRule="auto"/>
        <w:contextualSpacing/>
        <w:rPr>
          <w:rFonts w:ascii="Times New Roman" w:hAnsi="Times New Roman" w:cs="Times New Roman"/>
          <w:sz w:val="24"/>
          <w:szCs w:val="24"/>
        </w:rPr>
      </w:pPr>
    </w:p>
    <w:p w:rsidR="00571D1D" w:rsidRPr="00AF127A" w:rsidRDefault="00571D1D" w:rsidP="002601E5">
      <w:pPr>
        <w:keepNext/>
        <w:keepLines/>
        <w:widowControl w:val="0"/>
        <w:bidi w:val="0"/>
        <w:spacing w:after="0" w:line="480" w:lineRule="auto"/>
        <w:contextualSpacing/>
      </w:pPr>
    </w:p>
    <w:p w:rsidR="00571D1D" w:rsidRPr="00AF127A" w:rsidRDefault="00571D1D" w:rsidP="002601E5">
      <w:pPr>
        <w:keepNext/>
        <w:keepLines/>
        <w:widowControl w:val="0"/>
        <w:bidi w:val="0"/>
        <w:spacing w:after="0" w:line="480" w:lineRule="auto"/>
        <w:contextualSpacing/>
      </w:pPr>
    </w:p>
    <w:p w:rsidR="00571D1D" w:rsidRPr="00AF127A" w:rsidRDefault="00571D1D" w:rsidP="002601E5">
      <w:pPr>
        <w:keepNext/>
        <w:keepLines/>
        <w:widowControl w:val="0"/>
        <w:bidi w:val="0"/>
        <w:spacing w:after="0" w:line="480" w:lineRule="auto"/>
        <w:contextualSpacing/>
      </w:pPr>
    </w:p>
    <w:p w:rsidR="00571D1D" w:rsidRPr="00AF127A" w:rsidRDefault="00571D1D" w:rsidP="002601E5">
      <w:pPr>
        <w:keepNext/>
        <w:keepLines/>
        <w:bidi w:val="0"/>
        <w:spacing w:after="0" w:line="480" w:lineRule="auto"/>
        <w:ind w:firstLine="720"/>
        <w:contextualSpacing/>
        <w:rPr>
          <w:rFonts w:ascii="Times New Roman" w:hAnsi="Times New Roman" w:cs="Times New Roman"/>
          <w:b/>
          <w:bCs/>
          <w:sz w:val="24"/>
          <w:szCs w:val="24"/>
        </w:rPr>
      </w:pPr>
    </w:p>
    <w:p w:rsidR="00571D1D" w:rsidRPr="00AF127A" w:rsidRDefault="00571D1D" w:rsidP="002601E5">
      <w:pPr>
        <w:bidi w:val="0"/>
        <w:spacing w:after="0" w:line="480" w:lineRule="auto"/>
        <w:ind w:firstLine="720"/>
        <w:contextualSpacing/>
        <w:rPr>
          <w:rFonts w:ascii="Times New Roman" w:hAnsi="Times New Roman" w:cs="Times New Roman"/>
          <w:b/>
          <w:bCs/>
          <w:sz w:val="24"/>
          <w:szCs w:val="24"/>
        </w:rPr>
      </w:pPr>
    </w:p>
    <w:p w:rsidR="00571D1D" w:rsidRPr="00AF127A" w:rsidRDefault="00571D1D" w:rsidP="002601E5">
      <w:pPr>
        <w:bidi w:val="0"/>
        <w:spacing w:after="0" w:line="480" w:lineRule="auto"/>
        <w:ind w:firstLine="720"/>
        <w:contextualSpacing/>
        <w:rPr>
          <w:rFonts w:ascii="Times New Roman" w:hAnsi="Times New Roman" w:cs="Times New Roman"/>
          <w:b/>
          <w:bCs/>
          <w:sz w:val="24"/>
          <w:szCs w:val="24"/>
        </w:rPr>
      </w:pPr>
    </w:p>
    <w:p w:rsidR="00571D1D" w:rsidRPr="00AF127A" w:rsidRDefault="00571D1D" w:rsidP="002601E5">
      <w:pPr>
        <w:bidi w:val="0"/>
        <w:spacing w:after="0" w:line="480" w:lineRule="auto"/>
        <w:ind w:firstLine="720"/>
        <w:contextualSpacing/>
        <w:rPr>
          <w:rFonts w:ascii="Times New Roman" w:hAnsi="Times New Roman" w:cs="Times New Roman"/>
          <w:b/>
          <w:bCs/>
          <w:sz w:val="24"/>
          <w:szCs w:val="24"/>
        </w:rPr>
      </w:pPr>
    </w:p>
    <w:p w:rsidR="002F6CBF" w:rsidRPr="00AF127A" w:rsidRDefault="002F6CBF" w:rsidP="002601E5">
      <w:pPr>
        <w:bidi w:val="0"/>
        <w:spacing w:after="0" w:line="480" w:lineRule="auto"/>
        <w:ind w:firstLine="720"/>
        <w:contextualSpacing/>
        <w:rPr>
          <w:rFonts w:ascii="Times New Roman" w:hAnsi="Times New Roman" w:cs="Times New Roman"/>
          <w:b/>
          <w:bCs/>
          <w:sz w:val="24"/>
          <w:szCs w:val="24"/>
        </w:rPr>
      </w:pPr>
    </w:p>
    <w:p w:rsidR="002F6CBF" w:rsidRPr="00AF127A" w:rsidRDefault="002F6CBF" w:rsidP="002F6CBF">
      <w:pPr>
        <w:bidi w:val="0"/>
        <w:spacing w:after="0" w:line="480" w:lineRule="auto"/>
        <w:ind w:firstLine="720"/>
        <w:contextualSpacing/>
        <w:rPr>
          <w:rFonts w:ascii="Times New Roman" w:hAnsi="Times New Roman" w:cs="Times New Roman"/>
          <w:b/>
          <w:bCs/>
          <w:sz w:val="24"/>
          <w:szCs w:val="24"/>
        </w:rPr>
      </w:pPr>
    </w:p>
    <w:p w:rsidR="008B1133" w:rsidRPr="00AF127A" w:rsidRDefault="00624D15" w:rsidP="00DE6AC7">
      <w:pPr>
        <w:keepNext/>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lastRenderedPageBreak/>
        <w:t>Tests of hypotheses with real-work-experience variables (correlational design).</w:t>
      </w:r>
    </w:p>
    <w:p w:rsidR="005A709C" w:rsidRPr="00AF127A" w:rsidRDefault="00786D5C" w:rsidP="00DE6AC7">
      <w:pPr>
        <w:keepNext/>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Next, I retested my hypotheses using </w:t>
      </w:r>
      <w:r w:rsidR="001F593B" w:rsidRPr="00AF127A">
        <w:rPr>
          <w:rFonts w:ascii="Times New Roman" w:hAnsi="Times New Roman" w:cs="Times New Roman"/>
          <w:sz w:val="24"/>
          <w:szCs w:val="24"/>
        </w:rPr>
        <w:t xml:space="preserve">the </w:t>
      </w:r>
      <w:r w:rsidRPr="00AF127A">
        <w:rPr>
          <w:rFonts w:ascii="Times New Roman" w:hAnsi="Times New Roman" w:cs="Times New Roman"/>
          <w:sz w:val="24"/>
          <w:szCs w:val="24"/>
        </w:rPr>
        <w:t xml:space="preserve">correlational design </w:t>
      </w:r>
      <w:r w:rsidR="001F593B" w:rsidRPr="00AF127A">
        <w:rPr>
          <w:rFonts w:ascii="Times New Roman" w:hAnsi="Times New Roman" w:cs="Times New Roman"/>
          <w:sz w:val="24"/>
          <w:szCs w:val="24"/>
        </w:rPr>
        <w:t xml:space="preserve">with </w:t>
      </w:r>
      <w:r w:rsidRPr="00AF127A">
        <w:rPr>
          <w:rFonts w:ascii="Times New Roman" w:hAnsi="Times New Roman" w:cs="Times New Roman"/>
          <w:sz w:val="24"/>
          <w:szCs w:val="24"/>
        </w:rPr>
        <w:t>the variables that were measured regarding real-work experience.   The</w:t>
      </w:r>
      <w:r w:rsidR="00DA4DD5" w:rsidRPr="00AF127A">
        <w:rPr>
          <w:rFonts w:ascii="Times New Roman" w:hAnsi="Times New Roman" w:cs="Times New Roman"/>
          <w:sz w:val="24"/>
          <w:szCs w:val="24"/>
        </w:rPr>
        <w:t xml:space="preserve"> correl</w:t>
      </w:r>
      <w:r w:rsidR="00505E53" w:rsidRPr="00AF127A">
        <w:rPr>
          <w:rFonts w:ascii="Times New Roman" w:hAnsi="Times New Roman" w:cs="Times New Roman"/>
          <w:sz w:val="24"/>
          <w:szCs w:val="24"/>
        </w:rPr>
        <w:t xml:space="preserve">ations </w:t>
      </w:r>
      <w:r w:rsidRPr="00AF127A">
        <w:rPr>
          <w:rFonts w:ascii="Times New Roman" w:hAnsi="Times New Roman" w:cs="Times New Roman"/>
          <w:sz w:val="24"/>
          <w:szCs w:val="24"/>
        </w:rPr>
        <w:t xml:space="preserve">among the experimental and the real-work-experience variables </w:t>
      </w:r>
      <w:r w:rsidR="00505E53" w:rsidRPr="00AF127A">
        <w:rPr>
          <w:rFonts w:ascii="Times New Roman" w:hAnsi="Times New Roman" w:cs="Times New Roman"/>
          <w:sz w:val="24"/>
          <w:szCs w:val="24"/>
        </w:rPr>
        <w:t>are presented in Table 3</w:t>
      </w:r>
      <w:r w:rsidR="00DA4DD5" w:rsidRPr="00AF127A">
        <w:rPr>
          <w:rFonts w:ascii="Times New Roman" w:hAnsi="Times New Roman" w:cs="Times New Roman"/>
          <w:sz w:val="24"/>
          <w:szCs w:val="24"/>
        </w:rPr>
        <w:t xml:space="preserve">. </w:t>
      </w:r>
      <w:r w:rsidR="001F593B"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As can be expected, the voice reported in the experiment was positively correlated with the voice reported at work and with the manipulation checks, </w:t>
      </w:r>
      <w:r w:rsidR="004116B0" w:rsidRPr="00AF127A">
        <w:rPr>
          <w:rFonts w:ascii="Times New Roman" w:hAnsi="Times New Roman" w:cs="Times New Roman"/>
          <w:sz w:val="24"/>
          <w:szCs w:val="24"/>
        </w:rPr>
        <w:t>and all at-work measure</w:t>
      </w:r>
      <w:r w:rsidR="003D67CE" w:rsidRPr="00AF127A">
        <w:rPr>
          <w:rFonts w:ascii="Times New Roman" w:hAnsi="Times New Roman" w:cs="Times New Roman"/>
          <w:sz w:val="24"/>
          <w:szCs w:val="24"/>
        </w:rPr>
        <w:t>s</w:t>
      </w:r>
      <w:r w:rsidR="004116B0" w:rsidRPr="00AF127A">
        <w:rPr>
          <w:rFonts w:ascii="Times New Roman" w:hAnsi="Times New Roman" w:cs="Times New Roman"/>
          <w:sz w:val="24"/>
          <w:szCs w:val="24"/>
        </w:rPr>
        <w:t xml:space="preserve"> were positively correlated, </w:t>
      </w:r>
      <w:r w:rsidRPr="00AF127A">
        <w:rPr>
          <w:rFonts w:ascii="Times New Roman" w:hAnsi="Times New Roman" w:cs="Times New Roman"/>
          <w:sz w:val="24"/>
          <w:szCs w:val="24"/>
        </w:rPr>
        <w:t>lending converging validity t</w:t>
      </w:r>
      <w:r w:rsidR="004116B0" w:rsidRPr="00AF127A">
        <w:rPr>
          <w:rFonts w:ascii="Times New Roman" w:hAnsi="Times New Roman" w:cs="Times New Roman"/>
          <w:sz w:val="24"/>
          <w:szCs w:val="24"/>
        </w:rPr>
        <w:t xml:space="preserve">o </w:t>
      </w:r>
      <w:r w:rsidR="001F593B" w:rsidRPr="00AF127A">
        <w:rPr>
          <w:rFonts w:ascii="Times New Roman" w:hAnsi="Times New Roman" w:cs="Times New Roman"/>
          <w:sz w:val="24"/>
          <w:szCs w:val="24"/>
        </w:rPr>
        <w:t>both H1, and H2</w:t>
      </w:r>
      <w:r w:rsidR="005A709C" w:rsidRPr="00AF127A">
        <w:rPr>
          <w:rFonts w:ascii="Times New Roman" w:hAnsi="Times New Roman" w:cs="Times New Roman"/>
          <w:sz w:val="24"/>
          <w:szCs w:val="24"/>
        </w:rPr>
        <w:t>.</w:t>
      </w:r>
    </w:p>
    <w:p w:rsidR="005A709C" w:rsidRPr="00AF127A" w:rsidRDefault="003A09D8"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To test H3,</w:t>
      </w:r>
      <w:r w:rsidR="005A709C" w:rsidRPr="00AF127A">
        <w:rPr>
          <w:rFonts w:ascii="Times New Roman" w:hAnsi="Times New Roman" w:cs="Times New Roman"/>
          <w:sz w:val="24"/>
          <w:szCs w:val="24"/>
        </w:rPr>
        <w:t xml:space="preserve"> </w:t>
      </w:r>
      <w:r w:rsidR="00C759BE" w:rsidRPr="00AF127A">
        <w:rPr>
          <w:rFonts w:ascii="Times New Roman" w:hAnsi="Times New Roman" w:cs="Times New Roman"/>
          <w:sz w:val="24"/>
          <w:szCs w:val="24"/>
        </w:rPr>
        <w:t xml:space="preserve">I </w:t>
      </w:r>
      <w:r w:rsidR="00E834EA" w:rsidRPr="00AF127A">
        <w:rPr>
          <w:rFonts w:ascii="Times New Roman" w:hAnsi="Times New Roman" w:cs="Times New Roman"/>
          <w:sz w:val="24"/>
          <w:szCs w:val="24"/>
        </w:rPr>
        <w:t xml:space="preserve">regressed </w:t>
      </w:r>
      <w:r w:rsidRPr="00AF127A">
        <w:rPr>
          <w:rFonts w:ascii="Times New Roman" w:hAnsi="Times New Roman" w:cs="Times New Roman"/>
          <w:sz w:val="24"/>
          <w:szCs w:val="24"/>
        </w:rPr>
        <w:t xml:space="preserve">real-work </w:t>
      </w:r>
      <w:r w:rsidR="00E834EA" w:rsidRPr="00AF127A">
        <w:rPr>
          <w:rFonts w:ascii="Times New Roman" w:hAnsi="Times New Roman" w:cs="Times New Roman"/>
          <w:sz w:val="24"/>
          <w:szCs w:val="24"/>
        </w:rPr>
        <w:t xml:space="preserve">voice </w:t>
      </w:r>
      <w:r w:rsidRPr="00AF127A">
        <w:rPr>
          <w:rFonts w:ascii="Times New Roman" w:hAnsi="Times New Roman" w:cs="Times New Roman"/>
          <w:sz w:val="24"/>
          <w:szCs w:val="24"/>
        </w:rPr>
        <w:t xml:space="preserve">on the demographics, </w:t>
      </w:r>
      <w:bookmarkStart w:id="12" w:name="OLE_LINK6"/>
      <w:r w:rsidRPr="00AF127A">
        <w:rPr>
          <w:rFonts w:ascii="Times New Roman" w:hAnsi="Times New Roman" w:cs="Times New Roman"/>
          <w:sz w:val="24"/>
          <w:szCs w:val="24"/>
        </w:rPr>
        <w:t>manager-facilitative-listening, futility</w:t>
      </w:r>
      <w:bookmarkEnd w:id="12"/>
      <w:r w:rsidRPr="00AF127A">
        <w:rPr>
          <w:rFonts w:ascii="Times New Roman" w:hAnsi="Times New Roman" w:cs="Times New Roman"/>
          <w:sz w:val="24"/>
          <w:szCs w:val="24"/>
        </w:rPr>
        <w:t>, and their interaction</w:t>
      </w:r>
      <w:r w:rsidR="00A73D7C" w:rsidRPr="00AF127A">
        <w:rPr>
          <w:rFonts w:ascii="Times New Roman" w:hAnsi="Times New Roman" w:cs="Times New Roman"/>
          <w:sz w:val="24"/>
          <w:szCs w:val="24"/>
        </w:rPr>
        <w:t xml:space="preserve">, where </w:t>
      </w:r>
      <w:bookmarkStart w:id="13" w:name="OLE_LINK7"/>
      <w:r w:rsidR="00DF0875" w:rsidRPr="00AF127A">
        <w:rPr>
          <w:rFonts w:ascii="Times New Roman" w:hAnsi="Times New Roman" w:cs="Times New Roman"/>
          <w:sz w:val="24"/>
          <w:szCs w:val="24"/>
        </w:rPr>
        <w:t xml:space="preserve">real-work </w:t>
      </w:r>
      <w:r w:rsidR="00A73D7C" w:rsidRPr="00AF127A">
        <w:rPr>
          <w:rFonts w:ascii="Times New Roman" w:hAnsi="Times New Roman" w:cs="Times New Roman"/>
          <w:sz w:val="24"/>
          <w:szCs w:val="24"/>
        </w:rPr>
        <w:t>manager-facilitative-listening</w:t>
      </w:r>
      <w:bookmarkEnd w:id="13"/>
      <w:r w:rsidR="00A73D7C" w:rsidRPr="00AF127A">
        <w:rPr>
          <w:rFonts w:ascii="Times New Roman" w:hAnsi="Times New Roman" w:cs="Times New Roman"/>
          <w:sz w:val="24"/>
          <w:szCs w:val="24"/>
        </w:rPr>
        <w:t xml:space="preserve"> and futility were centered about their means</w:t>
      </w:r>
      <w:r w:rsidRPr="00AF127A">
        <w:rPr>
          <w:rFonts w:ascii="Times New Roman" w:hAnsi="Times New Roman" w:cs="Times New Roman"/>
          <w:sz w:val="24"/>
          <w:szCs w:val="24"/>
        </w:rPr>
        <w:t>.   The presence of the demographics did not affect the conclusion.  Therefore, below I report the result of the test of H3 without the demographic variables.</w:t>
      </w:r>
      <w:r w:rsidR="00A73D7C" w:rsidRPr="00AF127A">
        <w:rPr>
          <w:rFonts w:ascii="Times New Roman" w:hAnsi="Times New Roman" w:cs="Times New Roman"/>
          <w:sz w:val="24"/>
          <w:szCs w:val="24"/>
        </w:rPr>
        <w:t xml:space="preserve">  The regression was </w:t>
      </w:r>
      <w:r w:rsidR="00C759BE" w:rsidRPr="00AF127A">
        <w:rPr>
          <w:rFonts w:ascii="Times New Roman" w:hAnsi="Times New Roman" w:cs="Times New Roman"/>
          <w:sz w:val="24"/>
          <w:szCs w:val="24"/>
        </w:rPr>
        <w:t xml:space="preserve">significant, </w:t>
      </w:r>
      <w:r w:rsidR="00C759BE" w:rsidRPr="00AF127A">
        <w:rPr>
          <w:rFonts w:ascii="Times New Roman" w:hAnsi="Times New Roman" w:cs="Times New Roman"/>
          <w:i/>
          <w:iCs/>
          <w:sz w:val="24"/>
          <w:szCs w:val="24"/>
        </w:rPr>
        <w:t>F</w:t>
      </w:r>
      <w:r w:rsidR="00426BA9" w:rsidRPr="00AF127A">
        <w:rPr>
          <w:rFonts w:ascii="Times New Roman" w:hAnsi="Times New Roman" w:cs="Times New Roman"/>
          <w:sz w:val="24"/>
          <w:szCs w:val="24"/>
        </w:rPr>
        <w:t>(</w:t>
      </w:r>
      <w:r w:rsidR="00A73D7C" w:rsidRPr="00AF127A">
        <w:rPr>
          <w:rFonts w:ascii="Times New Roman" w:hAnsi="Times New Roman" w:cs="Times New Roman"/>
          <w:sz w:val="24"/>
          <w:szCs w:val="24"/>
        </w:rPr>
        <w:t>3</w:t>
      </w:r>
      <w:r w:rsidR="00426BA9" w:rsidRPr="00AF127A">
        <w:rPr>
          <w:rFonts w:ascii="Times New Roman" w:hAnsi="Times New Roman" w:cs="Times New Roman"/>
          <w:sz w:val="24"/>
          <w:szCs w:val="24"/>
        </w:rPr>
        <w:t>,</w:t>
      </w:r>
      <w:r w:rsidR="00A73D7C" w:rsidRPr="00AF127A">
        <w:rPr>
          <w:rFonts w:ascii="Times New Roman" w:hAnsi="Times New Roman" w:cs="Times New Roman"/>
          <w:sz w:val="24"/>
          <w:szCs w:val="24"/>
        </w:rPr>
        <w:t>302</w:t>
      </w:r>
      <w:r w:rsidR="00426BA9" w:rsidRPr="00AF127A">
        <w:rPr>
          <w:rFonts w:ascii="Times New Roman" w:hAnsi="Times New Roman" w:cs="Times New Roman"/>
          <w:sz w:val="24"/>
          <w:szCs w:val="24"/>
        </w:rPr>
        <w:t xml:space="preserve">) = </w:t>
      </w:r>
      <w:r w:rsidR="00A73D7C" w:rsidRPr="00AF127A">
        <w:rPr>
          <w:rFonts w:ascii="Times New Roman" w:hAnsi="Times New Roman" w:cs="Times New Roman"/>
          <w:sz w:val="24"/>
          <w:szCs w:val="24"/>
        </w:rPr>
        <w:t>46.7</w:t>
      </w:r>
      <w:r w:rsidR="00C759BE" w:rsidRPr="00AF127A">
        <w:rPr>
          <w:rFonts w:ascii="Times New Roman" w:hAnsi="Times New Roman" w:cs="Times New Roman"/>
          <w:sz w:val="24"/>
          <w:szCs w:val="24"/>
        </w:rPr>
        <w:t xml:space="preserve">, </w:t>
      </w:r>
      <w:r w:rsidR="00C759BE" w:rsidRPr="00AF127A">
        <w:rPr>
          <w:rFonts w:ascii="Times New Roman" w:hAnsi="Times New Roman" w:cs="Times New Roman"/>
          <w:i/>
          <w:iCs/>
          <w:sz w:val="24"/>
          <w:szCs w:val="24"/>
        </w:rPr>
        <w:t>p</w:t>
      </w:r>
      <w:r w:rsidR="00C759BE" w:rsidRPr="00AF127A">
        <w:rPr>
          <w:rFonts w:ascii="Times New Roman" w:hAnsi="Times New Roman" w:cs="Times New Roman"/>
          <w:sz w:val="24"/>
          <w:szCs w:val="24"/>
        </w:rPr>
        <w:t xml:space="preserve"> &lt; .001, </w:t>
      </w:r>
      <w:r w:rsidR="00C759BE" w:rsidRPr="00AF127A">
        <w:rPr>
          <w:rFonts w:ascii="Times New Roman" w:hAnsi="Times New Roman" w:cs="Times New Roman"/>
          <w:i/>
          <w:iCs/>
          <w:sz w:val="24"/>
          <w:szCs w:val="24"/>
        </w:rPr>
        <w:t>R</w:t>
      </w:r>
      <w:r w:rsidR="00C759BE" w:rsidRPr="00AF127A">
        <w:rPr>
          <w:rFonts w:ascii="Times New Roman" w:hAnsi="Times New Roman" w:cs="Times New Roman"/>
          <w:i/>
          <w:iCs/>
          <w:sz w:val="24"/>
          <w:szCs w:val="24"/>
          <w:vertAlign w:val="superscript"/>
        </w:rPr>
        <w:t xml:space="preserve">2 </w:t>
      </w:r>
      <w:r w:rsidR="00C759BE" w:rsidRPr="00AF127A">
        <w:rPr>
          <w:rFonts w:ascii="Times New Roman" w:hAnsi="Times New Roman" w:cs="Times New Roman"/>
          <w:sz w:val="24"/>
          <w:szCs w:val="24"/>
        </w:rPr>
        <w:t xml:space="preserve">= </w:t>
      </w:r>
      <w:r w:rsidR="00426BA9" w:rsidRPr="00AF127A">
        <w:rPr>
          <w:rFonts w:ascii="Times New Roman" w:hAnsi="Times New Roman" w:cs="Times New Roman"/>
          <w:sz w:val="24"/>
          <w:szCs w:val="24"/>
        </w:rPr>
        <w:t>.</w:t>
      </w:r>
      <w:r w:rsidR="00A73D7C" w:rsidRPr="00AF127A">
        <w:rPr>
          <w:rFonts w:ascii="Times New Roman" w:hAnsi="Times New Roman" w:cs="Times New Roman"/>
          <w:sz w:val="24"/>
          <w:szCs w:val="24"/>
        </w:rPr>
        <w:t>32</w:t>
      </w:r>
      <w:r w:rsidR="00C759BE" w:rsidRPr="00AF127A">
        <w:rPr>
          <w:rFonts w:ascii="Times New Roman" w:hAnsi="Times New Roman" w:cs="Times New Roman"/>
          <w:sz w:val="24"/>
          <w:szCs w:val="24"/>
        </w:rPr>
        <w:t xml:space="preserve">, adjusted </w:t>
      </w:r>
      <w:r w:rsidR="00C759BE" w:rsidRPr="00AF127A">
        <w:rPr>
          <w:rFonts w:ascii="Times New Roman" w:hAnsi="Times New Roman" w:cs="Times New Roman"/>
          <w:i/>
          <w:iCs/>
          <w:sz w:val="24"/>
          <w:szCs w:val="24"/>
        </w:rPr>
        <w:t>R</w:t>
      </w:r>
      <w:r w:rsidR="00C759BE" w:rsidRPr="00AF127A">
        <w:rPr>
          <w:rFonts w:ascii="Times New Roman" w:hAnsi="Times New Roman" w:cs="Times New Roman"/>
          <w:i/>
          <w:iCs/>
          <w:sz w:val="24"/>
          <w:szCs w:val="24"/>
          <w:vertAlign w:val="superscript"/>
        </w:rPr>
        <w:t>2</w:t>
      </w:r>
      <w:r w:rsidR="00A73D7C" w:rsidRPr="00AF127A">
        <w:rPr>
          <w:rFonts w:ascii="Times New Roman" w:hAnsi="Times New Roman" w:cs="Times New Roman"/>
          <w:i/>
          <w:iCs/>
          <w:sz w:val="24"/>
          <w:szCs w:val="24"/>
          <w:vertAlign w:val="superscript"/>
        </w:rPr>
        <w:t xml:space="preserve"> </w:t>
      </w:r>
      <w:r w:rsidR="00426BA9" w:rsidRPr="00AF127A">
        <w:rPr>
          <w:rFonts w:ascii="Times New Roman" w:hAnsi="Times New Roman" w:cs="Times New Roman"/>
          <w:sz w:val="24"/>
          <w:szCs w:val="24"/>
        </w:rPr>
        <w:t>=</w:t>
      </w:r>
      <w:r w:rsidR="00A73D7C" w:rsidRPr="00AF127A">
        <w:rPr>
          <w:rFonts w:ascii="Times New Roman" w:hAnsi="Times New Roman" w:cs="Times New Roman"/>
          <w:sz w:val="24"/>
          <w:szCs w:val="24"/>
        </w:rPr>
        <w:t xml:space="preserve"> </w:t>
      </w:r>
      <w:r w:rsidR="00426BA9" w:rsidRPr="00AF127A">
        <w:rPr>
          <w:rFonts w:ascii="Times New Roman" w:hAnsi="Times New Roman" w:cs="Times New Roman"/>
          <w:sz w:val="24"/>
          <w:szCs w:val="24"/>
        </w:rPr>
        <w:t>.</w:t>
      </w:r>
      <w:r w:rsidR="00A73D7C" w:rsidRPr="00AF127A">
        <w:rPr>
          <w:rFonts w:ascii="Times New Roman" w:hAnsi="Times New Roman" w:cs="Times New Roman"/>
          <w:sz w:val="24"/>
          <w:szCs w:val="24"/>
        </w:rPr>
        <w:t>3</w:t>
      </w:r>
      <w:r w:rsidR="00426BA9" w:rsidRPr="00AF127A">
        <w:rPr>
          <w:rFonts w:ascii="Times New Roman" w:hAnsi="Times New Roman" w:cs="Times New Roman"/>
          <w:sz w:val="24"/>
          <w:szCs w:val="24"/>
        </w:rPr>
        <w:t>1</w:t>
      </w:r>
      <w:r w:rsidR="008D7950" w:rsidRPr="00AF127A">
        <w:rPr>
          <w:rFonts w:ascii="Times New Roman" w:hAnsi="Times New Roman" w:cs="Times New Roman"/>
          <w:sz w:val="24"/>
          <w:szCs w:val="24"/>
        </w:rPr>
        <w:t xml:space="preserve">. </w:t>
      </w:r>
      <w:r w:rsidR="00A73D7C" w:rsidRPr="00AF127A">
        <w:rPr>
          <w:rFonts w:ascii="Times New Roman" w:hAnsi="Times New Roman" w:cs="Times New Roman"/>
          <w:sz w:val="24"/>
          <w:szCs w:val="24"/>
        </w:rPr>
        <w:t xml:space="preserve"> </w:t>
      </w:r>
      <w:r w:rsidR="00312E8A" w:rsidRPr="00AF127A">
        <w:rPr>
          <w:rFonts w:ascii="Times New Roman" w:hAnsi="Times New Roman" w:cs="Times New Roman"/>
          <w:sz w:val="24"/>
          <w:szCs w:val="24"/>
        </w:rPr>
        <w:t xml:space="preserve">As expected, </w:t>
      </w:r>
      <w:r w:rsidR="00A73D7C" w:rsidRPr="00AF127A">
        <w:rPr>
          <w:rFonts w:ascii="Times New Roman" w:hAnsi="Times New Roman" w:cs="Times New Roman"/>
          <w:sz w:val="24"/>
          <w:szCs w:val="24"/>
        </w:rPr>
        <w:t xml:space="preserve">voice was related to </w:t>
      </w:r>
      <w:r w:rsidR="00312E8A" w:rsidRPr="00AF127A">
        <w:rPr>
          <w:rFonts w:ascii="Times New Roman" w:hAnsi="Times New Roman" w:cs="Times New Roman"/>
          <w:sz w:val="24"/>
          <w:szCs w:val="24"/>
        </w:rPr>
        <w:t>manager-facilitative-listening</w:t>
      </w:r>
      <w:r w:rsidR="00A73D7C" w:rsidRPr="00AF127A">
        <w:rPr>
          <w:rFonts w:ascii="Times New Roman" w:hAnsi="Times New Roman" w:cs="Times New Roman"/>
          <w:sz w:val="24"/>
          <w:szCs w:val="24"/>
        </w:rPr>
        <w:t xml:space="preserve">, </w:t>
      </w:r>
      <w:r w:rsidR="00A73D7C" w:rsidRPr="00AF127A">
        <w:rPr>
          <w:rFonts w:ascii="Symbol" w:hAnsi="Symbol" w:cs="Times New Roman"/>
          <w:i/>
          <w:iCs/>
          <w:sz w:val="24"/>
          <w:szCs w:val="24"/>
        </w:rPr>
        <w:t></w:t>
      </w:r>
      <w:r w:rsidR="00A73D7C" w:rsidRPr="00AF127A">
        <w:rPr>
          <w:rFonts w:ascii="Times New Roman" w:hAnsi="Times New Roman" w:cs="Times New Roman"/>
          <w:sz w:val="24"/>
          <w:szCs w:val="24"/>
        </w:rPr>
        <w:t xml:space="preserve"> = .51, </w:t>
      </w:r>
      <w:r w:rsidR="00A73D7C" w:rsidRPr="00AF127A">
        <w:rPr>
          <w:rFonts w:ascii="Times New Roman" w:hAnsi="Times New Roman" w:cs="Times New Roman"/>
          <w:i/>
          <w:iCs/>
          <w:sz w:val="24"/>
          <w:szCs w:val="24"/>
        </w:rPr>
        <w:t xml:space="preserve">p </w:t>
      </w:r>
      <w:r w:rsidR="00A73D7C" w:rsidRPr="00AF127A">
        <w:rPr>
          <w:rFonts w:ascii="Times New Roman" w:hAnsi="Times New Roman" w:cs="Times New Roman"/>
          <w:sz w:val="24"/>
          <w:szCs w:val="24"/>
        </w:rPr>
        <w:t>&lt; .001,</w:t>
      </w:r>
      <w:r w:rsidR="00312E8A" w:rsidRPr="00AF127A">
        <w:rPr>
          <w:rFonts w:ascii="Times New Roman" w:hAnsi="Times New Roman" w:cs="Times New Roman"/>
          <w:sz w:val="24"/>
          <w:szCs w:val="24"/>
        </w:rPr>
        <w:t xml:space="preserve"> futility</w:t>
      </w:r>
      <w:r w:rsidR="00A73D7C" w:rsidRPr="00AF127A">
        <w:rPr>
          <w:rFonts w:ascii="Times New Roman" w:hAnsi="Times New Roman" w:cs="Times New Roman"/>
          <w:sz w:val="24"/>
          <w:szCs w:val="24"/>
        </w:rPr>
        <w:t xml:space="preserve">, </w:t>
      </w:r>
      <w:r w:rsidR="00A73D7C" w:rsidRPr="00AF127A">
        <w:rPr>
          <w:rFonts w:ascii="Symbol" w:hAnsi="Symbol" w:cs="Times New Roman"/>
          <w:i/>
          <w:iCs/>
          <w:sz w:val="24"/>
          <w:szCs w:val="24"/>
        </w:rPr>
        <w:t></w:t>
      </w:r>
      <w:r w:rsidR="00A73D7C" w:rsidRPr="00AF127A">
        <w:rPr>
          <w:rFonts w:ascii="Times New Roman" w:hAnsi="Times New Roman" w:cs="Times New Roman"/>
          <w:sz w:val="24"/>
          <w:szCs w:val="24"/>
        </w:rPr>
        <w:t xml:space="preserve"> = .15, </w:t>
      </w:r>
      <w:r w:rsidR="00A73D7C" w:rsidRPr="00AF127A">
        <w:rPr>
          <w:rFonts w:ascii="Times New Roman" w:hAnsi="Times New Roman" w:cs="Times New Roman"/>
          <w:i/>
          <w:iCs/>
          <w:sz w:val="24"/>
          <w:szCs w:val="24"/>
        </w:rPr>
        <w:t xml:space="preserve">p </w:t>
      </w:r>
      <w:r w:rsidR="00A73D7C" w:rsidRPr="00AF127A">
        <w:rPr>
          <w:rFonts w:ascii="Times New Roman" w:hAnsi="Times New Roman" w:cs="Times New Roman" w:hint="cs"/>
          <w:i/>
          <w:iCs/>
          <w:sz w:val="24"/>
          <w:szCs w:val="24"/>
          <w:rtl/>
        </w:rPr>
        <w:t>=</w:t>
      </w:r>
      <w:r w:rsidR="00A73D7C" w:rsidRPr="00AF127A">
        <w:rPr>
          <w:rFonts w:ascii="Times New Roman" w:hAnsi="Times New Roman" w:cs="Times New Roman"/>
          <w:i/>
          <w:iCs/>
          <w:sz w:val="24"/>
          <w:szCs w:val="24"/>
        </w:rPr>
        <w:t xml:space="preserve"> </w:t>
      </w:r>
      <w:r w:rsidR="00A73D7C" w:rsidRPr="00AF127A">
        <w:rPr>
          <w:rFonts w:ascii="Times New Roman" w:hAnsi="Times New Roman" w:cs="Times New Roman"/>
          <w:sz w:val="24"/>
          <w:szCs w:val="24"/>
        </w:rPr>
        <w:t xml:space="preserve">.01, and their interaction, </w:t>
      </w:r>
      <w:bookmarkStart w:id="14" w:name="OLE_LINK5"/>
      <w:r w:rsidR="00C759BE" w:rsidRPr="00AF127A">
        <w:rPr>
          <w:rFonts w:ascii="Symbol" w:hAnsi="Symbol" w:cs="Times New Roman"/>
          <w:i/>
          <w:iCs/>
          <w:sz w:val="24"/>
          <w:szCs w:val="24"/>
        </w:rPr>
        <w:t></w:t>
      </w:r>
      <w:r w:rsidR="00312E8A" w:rsidRPr="00AF127A">
        <w:rPr>
          <w:rFonts w:ascii="Times New Roman" w:hAnsi="Times New Roman" w:cs="Times New Roman"/>
          <w:sz w:val="24"/>
          <w:szCs w:val="24"/>
        </w:rPr>
        <w:t xml:space="preserve"> = .</w:t>
      </w:r>
      <w:r w:rsidR="00A73D7C" w:rsidRPr="00AF127A">
        <w:rPr>
          <w:rFonts w:ascii="Times New Roman" w:hAnsi="Times New Roman" w:cs="Times New Roman"/>
          <w:sz w:val="24"/>
          <w:szCs w:val="24"/>
        </w:rPr>
        <w:t>19</w:t>
      </w:r>
      <w:r w:rsidR="00C759BE" w:rsidRPr="00AF127A">
        <w:rPr>
          <w:rFonts w:ascii="Times New Roman" w:hAnsi="Times New Roman" w:cs="Times New Roman"/>
          <w:sz w:val="24"/>
          <w:szCs w:val="24"/>
        </w:rPr>
        <w:t xml:space="preserve">, </w:t>
      </w:r>
      <w:r w:rsidR="00C759BE" w:rsidRPr="00AF127A">
        <w:rPr>
          <w:rFonts w:ascii="Times New Roman" w:hAnsi="Times New Roman" w:cs="Times New Roman"/>
          <w:i/>
          <w:iCs/>
          <w:sz w:val="24"/>
          <w:szCs w:val="24"/>
        </w:rPr>
        <w:t xml:space="preserve">p </w:t>
      </w:r>
      <w:r w:rsidR="00A73D7C" w:rsidRPr="00AF127A">
        <w:rPr>
          <w:rFonts w:ascii="Times New Roman" w:hAnsi="Times New Roman" w:cs="Times New Roman"/>
          <w:i/>
          <w:iCs/>
          <w:sz w:val="24"/>
          <w:szCs w:val="24"/>
        </w:rPr>
        <w:t>=</w:t>
      </w:r>
      <w:r w:rsidR="00A73D7C" w:rsidRPr="00AF127A">
        <w:rPr>
          <w:rFonts w:ascii="Times New Roman" w:hAnsi="Times New Roman" w:cs="Times New Roman"/>
          <w:sz w:val="24"/>
          <w:szCs w:val="24"/>
        </w:rPr>
        <w:t xml:space="preserve"> </w:t>
      </w:r>
      <w:r w:rsidR="00C759BE" w:rsidRPr="00AF127A">
        <w:rPr>
          <w:rFonts w:ascii="Times New Roman" w:hAnsi="Times New Roman" w:cs="Times New Roman"/>
          <w:sz w:val="24"/>
          <w:szCs w:val="24"/>
        </w:rPr>
        <w:t>.001</w:t>
      </w:r>
      <w:bookmarkEnd w:id="14"/>
      <w:r w:rsidR="00312E8A" w:rsidRPr="00AF127A">
        <w:rPr>
          <w:rFonts w:ascii="Times New Roman" w:hAnsi="Times New Roman" w:cs="Times New Roman"/>
          <w:sz w:val="24"/>
          <w:szCs w:val="24"/>
        </w:rPr>
        <w:t>.</w:t>
      </w:r>
      <w:r w:rsidR="00A73D7C" w:rsidRPr="00AF127A">
        <w:rPr>
          <w:rFonts w:ascii="Times New Roman" w:hAnsi="Times New Roman" w:cs="Times New Roman"/>
          <w:sz w:val="24"/>
          <w:szCs w:val="24"/>
        </w:rPr>
        <w:t xml:space="preserve">  To probe the direction of the interaction, I plotted (see Figure </w:t>
      </w:r>
      <w:r w:rsidR="009E2A97" w:rsidRPr="00AF127A">
        <w:rPr>
          <w:rFonts w:ascii="Times New Roman" w:hAnsi="Times New Roman" w:cs="Times New Roman"/>
          <w:sz w:val="24"/>
          <w:szCs w:val="24"/>
        </w:rPr>
        <w:t>4</w:t>
      </w:r>
      <w:r w:rsidR="00A73D7C" w:rsidRPr="00AF127A">
        <w:rPr>
          <w:rFonts w:ascii="Times New Roman" w:hAnsi="Times New Roman" w:cs="Times New Roman"/>
          <w:sz w:val="24"/>
          <w:szCs w:val="24"/>
        </w:rPr>
        <w:t xml:space="preserve">) the predicted the simple slopes of manager-facilitative-listening from </w:t>
      </w:r>
      <w:bookmarkStart w:id="15" w:name="OLE_LINK8"/>
      <w:r w:rsidR="00A73D7C" w:rsidRPr="00AF127A">
        <w:rPr>
          <w:rFonts w:ascii="Times New Roman" w:hAnsi="Times New Roman" w:cs="Times New Roman"/>
          <w:sz w:val="24"/>
          <w:szCs w:val="24"/>
        </w:rPr>
        <w:t xml:space="preserve">one </w:t>
      </w:r>
      <w:r w:rsidR="00A73D7C" w:rsidRPr="00AF127A">
        <w:rPr>
          <w:rFonts w:ascii="Times New Roman" w:hAnsi="Times New Roman" w:cs="Times New Roman"/>
          <w:i/>
          <w:iCs/>
          <w:sz w:val="24"/>
          <w:szCs w:val="24"/>
        </w:rPr>
        <w:t>SD</w:t>
      </w:r>
      <w:r w:rsidR="00A73D7C" w:rsidRPr="00AF127A">
        <w:rPr>
          <w:rFonts w:ascii="Times New Roman" w:hAnsi="Times New Roman" w:cs="Times New Roman"/>
          <w:sz w:val="24"/>
          <w:szCs w:val="24"/>
        </w:rPr>
        <w:t xml:space="preserve"> below to one </w:t>
      </w:r>
      <w:r w:rsidR="00A73D7C" w:rsidRPr="00AF127A">
        <w:rPr>
          <w:rFonts w:ascii="Times New Roman" w:hAnsi="Times New Roman" w:cs="Times New Roman"/>
          <w:i/>
          <w:iCs/>
          <w:sz w:val="24"/>
          <w:szCs w:val="24"/>
        </w:rPr>
        <w:t xml:space="preserve">SD </w:t>
      </w:r>
      <w:r w:rsidR="00A73D7C" w:rsidRPr="00AF127A">
        <w:rPr>
          <w:rFonts w:ascii="Times New Roman" w:hAnsi="Times New Roman" w:cs="Times New Roman"/>
          <w:sz w:val="24"/>
          <w:szCs w:val="24"/>
        </w:rPr>
        <w:t>above the mean</w:t>
      </w:r>
      <w:bookmarkEnd w:id="15"/>
      <w:r w:rsidR="00A73D7C" w:rsidRPr="00AF127A">
        <w:rPr>
          <w:rFonts w:ascii="Times New Roman" w:hAnsi="Times New Roman" w:cs="Times New Roman"/>
          <w:sz w:val="24"/>
          <w:szCs w:val="24"/>
        </w:rPr>
        <w:t xml:space="preserve">, separately for futility one </w:t>
      </w:r>
      <w:r w:rsidR="00A73D7C" w:rsidRPr="00AF127A">
        <w:rPr>
          <w:rFonts w:ascii="Times New Roman" w:hAnsi="Times New Roman" w:cs="Times New Roman"/>
          <w:i/>
          <w:iCs/>
          <w:sz w:val="24"/>
          <w:szCs w:val="24"/>
        </w:rPr>
        <w:t>SD</w:t>
      </w:r>
      <w:r w:rsidR="00A73D7C" w:rsidRPr="00AF127A">
        <w:rPr>
          <w:rFonts w:ascii="Times New Roman" w:hAnsi="Times New Roman" w:cs="Times New Roman"/>
          <w:sz w:val="24"/>
          <w:szCs w:val="24"/>
        </w:rPr>
        <w:t xml:space="preserve"> below the mean and one </w:t>
      </w:r>
      <w:r w:rsidR="00A73D7C" w:rsidRPr="00AF127A">
        <w:rPr>
          <w:rFonts w:ascii="Times New Roman" w:hAnsi="Times New Roman" w:cs="Times New Roman"/>
          <w:i/>
          <w:iCs/>
          <w:sz w:val="24"/>
          <w:szCs w:val="24"/>
        </w:rPr>
        <w:t xml:space="preserve">SD </w:t>
      </w:r>
      <w:r w:rsidR="00A73D7C" w:rsidRPr="00AF127A">
        <w:rPr>
          <w:rFonts w:ascii="Times New Roman" w:hAnsi="Times New Roman" w:cs="Times New Roman"/>
          <w:sz w:val="24"/>
          <w:szCs w:val="24"/>
        </w:rPr>
        <w:t>above the mean.</w:t>
      </w:r>
    </w:p>
    <w:p w:rsidR="0058333E" w:rsidRPr="00AF127A" w:rsidRDefault="007C65A5" w:rsidP="00B14670">
      <w:pPr>
        <w:keepNext/>
        <w:bidi w:val="0"/>
        <w:spacing w:after="0" w:line="480" w:lineRule="auto"/>
        <w:ind w:firstLine="720"/>
        <w:contextualSpacing/>
        <w:jc w:val="both"/>
        <w:rPr>
          <w:rFonts w:ascii="Times New Roman" w:hAnsi="Times New Roman" w:cs="Times New Roman"/>
          <w:sz w:val="24"/>
          <w:szCs w:val="24"/>
        </w:rPr>
      </w:pPr>
      <w:r w:rsidRPr="00AF127A">
        <w:rPr>
          <w:noProof/>
        </w:rPr>
        <w:lastRenderedPageBreak/>
        <w:drawing>
          <wp:inline distT="0" distB="0" distL="0" distR="0" wp14:anchorId="7D535866" wp14:editId="01734E99">
            <wp:extent cx="4781550" cy="18954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163D" w:rsidRPr="00AF127A" w:rsidRDefault="00FD11BA" w:rsidP="00B14670">
      <w:pPr>
        <w:pStyle w:val="Caption"/>
        <w:keepNext/>
        <w:bidi w:val="0"/>
        <w:spacing w:after="0" w:line="480" w:lineRule="auto"/>
        <w:ind w:firstLine="720"/>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9E2A97" w:rsidRPr="00AF127A">
        <w:rPr>
          <w:rFonts w:ascii="Times New Roman" w:hAnsi="Times New Roman" w:cs="Times New Roman"/>
          <w:b w:val="0"/>
          <w:bCs w:val="0"/>
          <w:i/>
          <w:iCs/>
          <w:sz w:val="24"/>
          <w:szCs w:val="24"/>
        </w:rPr>
        <w:t>4</w:t>
      </w:r>
      <w:r w:rsidRPr="00AF127A">
        <w:rPr>
          <w:rFonts w:ascii="Times New Roman" w:hAnsi="Times New Roman" w:cs="Times New Roman"/>
          <w:b w:val="0"/>
          <w:bCs w:val="0"/>
          <w:i/>
          <w:iCs/>
          <w:sz w:val="24"/>
          <w:szCs w:val="24"/>
        </w:rPr>
        <w:t>.</w:t>
      </w:r>
      <w:r w:rsidRPr="00AF127A">
        <w:rPr>
          <w:rFonts w:ascii="Times New Roman" w:hAnsi="Times New Roman" w:cs="Times New Roman"/>
          <w:b w:val="0"/>
          <w:bCs w:val="0"/>
          <w:sz w:val="24"/>
          <w:szCs w:val="24"/>
        </w:rPr>
        <w:t xml:space="preserve"> </w:t>
      </w:r>
      <w:r w:rsidR="00DF0875" w:rsidRPr="00AF127A">
        <w:rPr>
          <w:rFonts w:ascii="Times New Roman" w:hAnsi="Times New Roman" w:cs="Times New Roman"/>
          <w:b w:val="0"/>
          <w:bCs w:val="0"/>
          <w:sz w:val="24"/>
          <w:szCs w:val="24"/>
        </w:rPr>
        <w:t>Two-way interaction</w:t>
      </w:r>
      <w:r w:rsidR="00EC6EF5" w:rsidRPr="00AF127A">
        <w:rPr>
          <w:rFonts w:ascii="Times New Roman" w:hAnsi="Times New Roman" w:cs="Times New Roman"/>
          <w:b w:val="0"/>
          <w:bCs w:val="0"/>
          <w:sz w:val="24"/>
          <w:szCs w:val="24"/>
        </w:rPr>
        <w:t xml:space="preserve"> of real-work work manager-facilitative-listening and futility on real-work voice behavior.</w:t>
      </w:r>
    </w:p>
    <w:p w:rsidR="00E62E59" w:rsidRPr="00AF127A" w:rsidRDefault="00E62E59" w:rsidP="0050435B">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Discussion</w:t>
      </w:r>
    </w:p>
    <w:p w:rsidR="00E62E59" w:rsidRPr="00AF127A" w:rsidRDefault="007C65A5"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b/>
          <w:bCs/>
          <w:sz w:val="24"/>
          <w:szCs w:val="24"/>
        </w:rPr>
        <w:tab/>
      </w:r>
      <w:r w:rsidRPr="00AF127A">
        <w:rPr>
          <w:rFonts w:ascii="Times New Roman" w:hAnsi="Times New Roman" w:cs="Times New Roman"/>
          <w:sz w:val="24"/>
          <w:szCs w:val="24"/>
        </w:rPr>
        <w:t xml:space="preserve">In </w:t>
      </w:r>
      <w:r w:rsidR="00E62E59" w:rsidRPr="00AF127A">
        <w:rPr>
          <w:rFonts w:ascii="Times New Roman" w:hAnsi="Times New Roman" w:cs="Times New Roman"/>
          <w:sz w:val="24"/>
          <w:szCs w:val="24"/>
        </w:rPr>
        <w:t>Study 1</w:t>
      </w:r>
      <w:r w:rsidRPr="00AF127A">
        <w:rPr>
          <w:rFonts w:ascii="Times New Roman" w:hAnsi="Times New Roman" w:cs="Times New Roman"/>
          <w:sz w:val="24"/>
          <w:szCs w:val="24"/>
        </w:rPr>
        <w:t>, both</w:t>
      </w:r>
      <w:r w:rsidR="00E62E59"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the </w:t>
      </w:r>
      <w:r w:rsidR="00E62E59" w:rsidRPr="00AF127A">
        <w:rPr>
          <w:rFonts w:ascii="Times New Roman" w:hAnsi="Times New Roman" w:cs="Times New Roman"/>
          <w:sz w:val="24"/>
          <w:szCs w:val="24"/>
        </w:rPr>
        <w:t xml:space="preserve">experimental </w:t>
      </w:r>
      <w:r w:rsidRPr="00AF127A">
        <w:rPr>
          <w:rFonts w:ascii="Times New Roman" w:hAnsi="Times New Roman" w:cs="Times New Roman"/>
          <w:sz w:val="24"/>
          <w:szCs w:val="24"/>
        </w:rPr>
        <w:t>data</w:t>
      </w:r>
      <w:r w:rsidR="002405E8"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and the correlational data </w:t>
      </w:r>
      <w:r w:rsidR="002405E8" w:rsidRPr="00AF127A">
        <w:rPr>
          <w:rFonts w:ascii="Times New Roman" w:hAnsi="Times New Roman" w:cs="Times New Roman"/>
          <w:sz w:val="24"/>
          <w:szCs w:val="24"/>
        </w:rPr>
        <w:t xml:space="preserve">support </w:t>
      </w:r>
      <w:r w:rsidR="00D17CE3" w:rsidRPr="00AF127A">
        <w:rPr>
          <w:rFonts w:ascii="Times New Roman" w:hAnsi="Times New Roman" w:cs="Times New Roman"/>
          <w:sz w:val="24"/>
          <w:szCs w:val="24"/>
        </w:rPr>
        <w:t>my hypotheses</w:t>
      </w:r>
      <w:r w:rsidRPr="00AF127A">
        <w:rPr>
          <w:rFonts w:ascii="Times New Roman" w:hAnsi="Times New Roman" w:cs="Times New Roman"/>
          <w:sz w:val="24"/>
          <w:szCs w:val="24"/>
        </w:rPr>
        <w:t xml:space="preserve">, and suggest that </w:t>
      </w:r>
      <w:bookmarkStart w:id="16" w:name="OLE_LINK9"/>
      <w:r w:rsidR="00D17CE3" w:rsidRPr="00AF127A">
        <w:rPr>
          <w:rFonts w:ascii="Times New Roman" w:hAnsi="Times New Roman" w:cs="Times New Roman"/>
          <w:sz w:val="24"/>
          <w:szCs w:val="24"/>
        </w:rPr>
        <w:t xml:space="preserve">manager’s voice-encouragement </w:t>
      </w:r>
      <w:bookmarkEnd w:id="16"/>
      <w:r w:rsidR="00D17CE3" w:rsidRPr="00AF127A">
        <w:rPr>
          <w:rFonts w:ascii="Times New Roman" w:hAnsi="Times New Roman" w:cs="Times New Roman"/>
          <w:sz w:val="24"/>
          <w:szCs w:val="24"/>
        </w:rPr>
        <w:t xml:space="preserve">increases </w:t>
      </w:r>
      <w:r w:rsidRPr="00AF127A">
        <w:rPr>
          <w:rFonts w:ascii="Times New Roman" w:hAnsi="Times New Roman" w:cs="Times New Roman"/>
          <w:sz w:val="24"/>
          <w:szCs w:val="24"/>
        </w:rPr>
        <w:t>voice</w:t>
      </w:r>
      <w:r w:rsidR="00D17CE3" w:rsidRPr="00AF127A">
        <w:rPr>
          <w:rFonts w:ascii="Times New Roman" w:hAnsi="Times New Roman" w:cs="Times New Roman"/>
          <w:sz w:val="24"/>
          <w:szCs w:val="24"/>
        </w:rPr>
        <w:t xml:space="preserve"> (H1), </w:t>
      </w:r>
      <w:r w:rsidR="002405E8" w:rsidRPr="00AF127A">
        <w:rPr>
          <w:rFonts w:ascii="Times New Roman" w:hAnsi="Times New Roman" w:cs="Times New Roman"/>
          <w:sz w:val="24"/>
          <w:szCs w:val="24"/>
        </w:rPr>
        <w:t>felt-futility by the employee reduces voice</w:t>
      </w:r>
      <w:r w:rsidR="00D17CE3" w:rsidRPr="00AF127A">
        <w:rPr>
          <w:rFonts w:ascii="Times New Roman" w:hAnsi="Times New Roman" w:cs="Times New Roman"/>
          <w:sz w:val="24"/>
          <w:szCs w:val="24"/>
        </w:rPr>
        <w:t xml:space="preserve"> (H2), and that felt futility attenuates the benefit of manager’s voice-encouragement (H3). </w:t>
      </w:r>
      <w:r w:rsidR="002405E8" w:rsidRPr="00AF127A">
        <w:rPr>
          <w:rFonts w:ascii="Times New Roman" w:hAnsi="Times New Roman" w:cs="Times New Roman"/>
          <w:sz w:val="24"/>
          <w:szCs w:val="24"/>
        </w:rPr>
        <w:t xml:space="preserve"> </w:t>
      </w:r>
      <w:r w:rsidR="00D00F35" w:rsidRPr="00AF127A">
        <w:rPr>
          <w:rFonts w:ascii="Times New Roman" w:hAnsi="Times New Roman" w:cs="Times New Roman"/>
          <w:sz w:val="24"/>
          <w:szCs w:val="24"/>
        </w:rPr>
        <w:t>The findings regarding H1 and H2 replicate findings reported in the literature (</w:t>
      </w:r>
      <w:r w:rsidR="005E39E1" w:rsidRPr="00AF127A">
        <w:rPr>
          <w:rFonts w:ascii="Times New Roman" w:hAnsi="Times New Roman" w:cs="Times New Roman"/>
          <w:sz w:val="24"/>
          <w:szCs w:val="24"/>
        </w:rPr>
        <w:t>e.g. Saunders, et al., 1992 and Milliken, et al., 2003</w:t>
      </w:r>
      <w:r w:rsidR="00D00F35" w:rsidRPr="00AF127A">
        <w:rPr>
          <w:rFonts w:ascii="Times New Roman" w:hAnsi="Times New Roman" w:cs="Times New Roman"/>
          <w:sz w:val="24"/>
          <w:szCs w:val="24"/>
        </w:rPr>
        <w:t xml:space="preserve">).  </w:t>
      </w:r>
      <w:r w:rsidR="00D17CE3" w:rsidRPr="00AF127A">
        <w:rPr>
          <w:rFonts w:ascii="Times New Roman" w:hAnsi="Times New Roman" w:cs="Times New Roman"/>
          <w:sz w:val="24"/>
          <w:szCs w:val="24"/>
        </w:rPr>
        <w:t>The support for H3 adds to the understanding of the complexity of voice</w:t>
      </w:r>
      <w:r w:rsidR="00826A05" w:rsidRPr="00AF127A">
        <w:rPr>
          <w:rFonts w:ascii="Times New Roman" w:hAnsi="Times New Roman" w:cs="Times New Roman"/>
          <w:sz w:val="24"/>
          <w:szCs w:val="24"/>
        </w:rPr>
        <w:t xml:space="preserve">. </w:t>
      </w:r>
      <w:r w:rsidR="00D17CE3" w:rsidRPr="00AF127A">
        <w:rPr>
          <w:rFonts w:ascii="Times New Roman" w:hAnsi="Times New Roman" w:cs="Times New Roman"/>
          <w:sz w:val="24"/>
          <w:szCs w:val="24"/>
        </w:rPr>
        <w:t xml:space="preserve">  Indeed, there are additional variables that are known to affect voice, to which I turn next.</w:t>
      </w:r>
    </w:p>
    <w:p w:rsidR="00CF1F98" w:rsidRPr="00AF127A" w:rsidRDefault="00F75FB0" w:rsidP="00CC0740">
      <w:pPr>
        <w:pStyle w:val="Heading2"/>
        <w:rPr>
          <w:color w:val="auto"/>
        </w:rPr>
      </w:pPr>
      <w:bookmarkStart w:id="17" w:name="_Toc439759467"/>
      <w:r w:rsidRPr="00AF127A">
        <w:rPr>
          <w:color w:val="auto"/>
        </w:rPr>
        <w:t xml:space="preserve">Perceived </w:t>
      </w:r>
      <w:r w:rsidR="00055447" w:rsidRPr="00AF127A">
        <w:rPr>
          <w:color w:val="auto"/>
        </w:rPr>
        <w:t>Risk</w:t>
      </w:r>
      <w:bookmarkEnd w:id="17"/>
    </w:p>
    <w:p w:rsidR="0003702B" w:rsidRPr="00AF127A" w:rsidRDefault="00192DFF" w:rsidP="002601E5">
      <w:pPr>
        <w:pStyle w:val="ListParagraph"/>
        <w:bidi w:val="0"/>
        <w:spacing w:after="0" w:line="480" w:lineRule="auto"/>
        <w:ind w:left="0" w:firstLine="720"/>
        <w:rPr>
          <w:rFonts w:ascii="Times New Roman" w:hAnsi="Times New Roman" w:cs="Times New Roman"/>
          <w:sz w:val="24"/>
          <w:szCs w:val="24"/>
        </w:rPr>
      </w:pPr>
      <w:r w:rsidRPr="00AF127A">
        <w:rPr>
          <w:rFonts w:ascii="Times New Roman" w:hAnsi="Times New Roman" w:cs="Times New Roman"/>
          <w:sz w:val="24"/>
          <w:szCs w:val="24"/>
        </w:rPr>
        <w:t>Milliken et al.</w:t>
      </w:r>
      <w:r w:rsidR="00736151" w:rsidRPr="00AF127A">
        <w:rPr>
          <w:rFonts w:ascii="Times New Roman" w:hAnsi="Times New Roman" w:cs="Times New Roman"/>
          <w:sz w:val="24"/>
          <w:szCs w:val="24"/>
        </w:rPr>
        <w:t xml:space="preserve"> </w:t>
      </w:r>
      <w:r w:rsidR="00F508A3" w:rsidRPr="00AF127A">
        <w:rPr>
          <w:rFonts w:ascii="Times New Roman" w:hAnsi="Times New Roman" w:cs="Times New Roman"/>
          <w:sz w:val="24"/>
          <w:szCs w:val="24"/>
        </w:rPr>
        <w:t>(</w:t>
      </w:r>
      <w:r w:rsidR="00736151" w:rsidRPr="00AF127A">
        <w:rPr>
          <w:rFonts w:ascii="Times New Roman" w:hAnsi="Times New Roman" w:cs="Times New Roman"/>
          <w:sz w:val="24"/>
          <w:szCs w:val="24"/>
        </w:rPr>
        <w:t>2003</w:t>
      </w:r>
      <w:r w:rsidR="00F508A3" w:rsidRPr="00AF127A">
        <w:rPr>
          <w:rFonts w:ascii="Times New Roman" w:hAnsi="Times New Roman" w:cs="Times New Roman"/>
          <w:sz w:val="24"/>
          <w:szCs w:val="24"/>
        </w:rPr>
        <w:t>)</w:t>
      </w:r>
      <w:r w:rsidR="00736151" w:rsidRPr="00AF127A">
        <w:rPr>
          <w:rFonts w:ascii="Times New Roman" w:hAnsi="Times New Roman" w:cs="Times New Roman"/>
          <w:sz w:val="24"/>
          <w:szCs w:val="24"/>
        </w:rPr>
        <w:t xml:space="preserve"> have found that </w:t>
      </w:r>
      <w:r w:rsidR="000A07AD" w:rsidRPr="00AF127A">
        <w:rPr>
          <w:rFonts w:ascii="Times New Roman" w:hAnsi="Times New Roman" w:cs="Times New Roman"/>
          <w:sz w:val="24"/>
          <w:szCs w:val="24"/>
        </w:rPr>
        <w:t>the most frequent</w:t>
      </w:r>
      <w:r w:rsidR="00DC16A3" w:rsidRPr="00AF127A">
        <w:rPr>
          <w:rFonts w:ascii="Times New Roman" w:hAnsi="Times New Roman" w:cs="Times New Roman"/>
          <w:sz w:val="24"/>
          <w:szCs w:val="24"/>
        </w:rPr>
        <w:t xml:space="preserve"> </w:t>
      </w:r>
      <w:r w:rsidR="000A07AD" w:rsidRPr="00AF127A">
        <w:rPr>
          <w:rFonts w:ascii="Times New Roman" w:hAnsi="Times New Roman" w:cs="Times New Roman"/>
          <w:sz w:val="24"/>
          <w:szCs w:val="24"/>
        </w:rPr>
        <w:t>reason for remaining silent was fear of being viewed negatively, and as</w:t>
      </w:r>
      <w:r w:rsidR="00C44B9E" w:rsidRPr="00AF127A">
        <w:rPr>
          <w:rFonts w:ascii="Times New Roman" w:hAnsi="Times New Roman" w:cs="Times New Roman"/>
          <w:sz w:val="24"/>
          <w:szCs w:val="24"/>
        </w:rPr>
        <w:t xml:space="preserve"> </w:t>
      </w:r>
      <w:r w:rsidR="000A07AD" w:rsidRPr="00AF127A">
        <w:rPr>
          <w:rFonts w:ascii="Times New Roman" w:hAnsi="Times New Roman" w:cs="Times New Roman"/>
          <w:sz w:val="24"/>
          <w:szCs w:val="24"/>
        </w:rPr>
        <w:t>a consequence, damaging relationships</w:t>
      </w:r>
      <w:r w:rsidR="00DC16A3" w:rsidRPr="00AF127A">
        <w:rPr>
          <w:rFonts w:ascii="Times New Roman" w:hAnsi="Times New Roman" w:cs="Times New Roman"/>
          <w:sz w:val="24"/>
          <w:szCs w:val="24"/>
        </w:rPr>
        <w:t>, followed by f</w:t>
      </w:r>
      <w:r w:rsidR="00945B33" w:rsidRPr="00AF127A">
        <w:rPr>
          <w:rFonts w:ascii="Times New Roman" w:hAnsi="Times New Roman" w:cs="Times New Roman"/>
          <w:sz w:val="24"/>
          <w:szCs w:val="24"/>
        </w:rPr>
        <w:t>ear of retaliation.</w:t>
      </w:r>
      <w:r w:rsidR="00454271" w:rsidRPr="00AF127A">
        <w:rPr>
          <w:rFonts w:ascii="Times New Roman" w:hAnsi="Times New Roman" w:cs="Times New Roman"/>
          <w:sz w:val="24"/>
          <w:szCs w:val="24"/>
        </w:rPr>
        <w:t xml:space="preserve"> </w:t>
      </w:r>
      <w:r w:rsidR="00DC16A3" w:rsidRPr="00AF127A">
        <w:rPr>
          <w:rFonts w:ascii="Times New Roman" w:hAnsi="Times New Roman" w:cs="Times New Roman"/>
          <w:sz w:val="24"/>
          <w:szCs w:val="24"/>
        </w:rPr>
        <w:t xml:space="preserve"> Similarly, lack of voice—conceptualized as silence—was linked with</w:t>
      </w:r>
      <w:r w:rsidR="00454271" w:rsidRPr="00AF127A">
        <w:rPr>
          <w:rFonts w:ascii="Times New Roman" w:hAnsi="Times New Roman" w:cs="Times New Roman"/>
          <w:sz w:val="24"/>
          <w:szCs w:val="24"/>
        </w:rPr>
        <w:t xml:space="preserve"> concerns about negative repercussions</w:t>
      </w:r>
      <w:r w:rsidR="00DC16A3" w:rsidRPr="00AF127A">
        <w:rPr>
          <w:rFonts w:ascii="Times New Roman" w:hAnsi="Times New Roman" w:cs="Times New Roman"/>
          <w:sz w:val="24"/>
          <w:szCs w:val="24"/>
        </w:rPr>
        <w:t xml:space="preserve"> of speaking up</w:t>
      </w:r>
      <w:r w:rsidR="00454271" w:rsidRPr="00AF127A">
        <w:rPr>
          <w:rFonts w:ascii="Times New Roman" w:hAnsi="Times New Roman" w:cs="Times New Roman"/>
          <w:sz w:val="24"/>
          <w:szCs w:val="24"/>
        </w:rPr>
        <w:t xml:space="preserve"> (Morrison &amp; Milliken, 2000).</w:t>
      </w:r>
      <w:r w:rsidR="0028422F" w:rsidRPr="00AF127A">
        <w:rPr>
          <w:rFonts w:ascii="Times New Roman" w:hAnsi="Times New Roman" w:cs="Times New Roman"/>
          <w:sz w:val="24"/>
          <w:szCs w:val="24"/>
        </w:rPr>
        <w:t xml:space="preserve"> </w:t>
      </w:r>
      <w:r w:rsidR="000F6257" w:rsidRPr="00AF127A">
        <w:rPr>
          <w:rFonts w:ascii="Times New Roman" w:hAnsi="Times New Roman" w:cs="Times New Roman"/>
          <w:sz w:val="24"/>
          <w:szCs w:val="24"/>
        </w:rPr>
        <w:t xml:space="preserve"> </w:t>
      </w:r>
      <w:r w:rsidR="00DC16A3" w:rsidRPr="00AF127A">
        <w:rPr>
          <w:rFonts w:ascii="Times New Roman" w:hAnsi="Times New Roman" w:cs="Times New Roman"/>
          <w:sz w:val="24"/>
          <w:szCs w:val="24"/>
        </w:rPr>
        <w:t xml:space="preserve">Indeed, experiments suggest that employees who engage in more challenging forms of voice were viewed by their </w:t>
      </w:r>
      <w:r w:rsidR="00DC16A3" w:rsidRPr="00AF127A">
        <w:rPr>
          <w:rFonts w:ascii="Times New Roman" w:hAnsi="Times New Roman" w:cs="Times New Roman"/>
          <w:sz w:val="24"/>
          <w:szCs w:val="24"/>
        </w:rPr>
        <w:lastRenderedPageBreak/>
        <w:t xml:space="preserve">managers </w:t>
      </w:r>
      <w:r w:rsidR="008C6368" w:rsidRPr="00AF127A">
        <w:rPr>
          <w:rFonts w:ascii="Times New Roman" w:hAnsi="Times New Roman" w:cs="Times New Roman"/>
          <w:sz w:val="24"/>
          <w:szCs w:val="24"/>
        </w:rPr>
        <w:t xml:space="preserve">as </w:t>
      </w:r>
      <w:r w:rsidR="00DC16A3" w:rsidRPr="00AF127A">
        <w:rPr>
          <w:rFonts w:ascii="Times New Roman" w:hAnsi="Times New Roman" w:cs="Times New Roman"/>
          <w:sz w:val="24"/>
          <w:szCs w:val="24"/>
        </w:rPr>
        <w:t xml:space="preserve">poor </w:t>
      </w:r>
      <w:r w:rsidR="008C6368" w:rsidRPr="00AF127A">
        <w:rPr>
          <w:rFonts w:ascii="Times New Roman" w:hAnsi="Times New Roman" w:cs="Times New Roman"/>
          <w:sz w:val="24"/>
          <w:szCs w:val="24"/>
        </w:rPr>
        <w:t xml:space="preserve">performers and </w:t>
      </w:r>
      <w:r w:rsidR="00DC16A3" w:rsidRPr="00AF127A">
        <w:rPr>
          <w:rFonts w:ascii="Times New Roman" w:hAnsi="Times New Roman" w:cs="Times New Roman"/>
          <w:sz w:val="24"/>
          <w:szCs w:val="24"/>
        </w:rPr>
        <w:t xml:space="preserve">as having ideas that are not likely be endorsed (Burris, 2012). </w:t>
      </w:r>
      <w:r w:rsidR="003F163B" w:rsidRPr="00AF127A">
        <w:rPr>
          <w:rFonts w:ascii="Times New Roman" w:hAnsi="Times New Roman" w:cs="Times New Roman"/>
          <w:sz w:val="24"/>
          <w:szCs w:val="24"/>
        </w:rPr>
        <w:t xml:space="preserve"> </w:t>
      </w:r>
      <w:r w:rsidR="0028422F" w:rsidRPr="00AF127A">
        <w:rPr>
          <w:rFonts w:ascii="Times New Roman" w:hAnsi="Times New Roman" w:cs="Times New Roman"/>
          <w:sz w:val="24"/>
          <w:szCs w:val="24"/>
        </w:rPr>
        <w:t xml:space="preserve">To summarize, </w:t>
      </w:r>
      <w:r w:rsidR="00DC16A3" w:rsidRPr="00AF127A">
        <w:rPr>
          <w:rFonts w:ascii="Times New Roman" w:hAnsi="Times New Roman" w:cs="Times New Roman"/>
          <w:sz w:val="24"/>
          <w:szCs w:val="24"/>
        </w:rPr>
        <w:t>risk is negatively linked with voice.</w:t>
      </w:r>
    </w:p>
    <w:p w:rsidR="003F163B" w:rsidRPr="00AF127A" w:rsidRDefault="00C7762E"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Yet, managerial-</w:t>
      </w:r>
      <w:r w:rsidR="00F53EAA" w:rsidRPr="00AF127A">
        <w:rPr>
          <w:rFonts w:ascii="Times New Roman" w:hAnsi="Times New Roman" w:cs="Times New Roman"/>
          <w:sz w:val="24"/>
          <w:szCs w:val="24"/>
        </w:rPr>
        <w:t>voice encouragement</w:t>
      </w:r>
      <w:r w:rsidR="003B000A" w:rsidRPr="00AF127A">
        <w:rPr>
          <w:rFonts w:ascii="Times New Roman" w:hAnsi="Times New Roman" w:cs="Times New Roman"/>
          <w:sz w:val="24"/>
          <w:szCs w:val="24"/>
        </w:rPr>
        <w:t xml:space="preserve"> and risk were studied separately, while they may interact</w:t>
      </w:r>
      <w:r w:rsidR="00F06A58" w:rsidRPr="00AF127A">
        <w:rPr>
          <w:rFonts w:ascii="Times New Roman" w:hAnsi="Times New Roman" w:cs="Times New Roman"/>
          <w:sz w:val="24"/>
          <w:szCs w:val="24"/>
        </w:rPr>
        <w:t xml:space="preserve">, </w:t>
      </w:r>
      <w:r w:rsidR="003B000A" w:rsidRPr="00AF127A">
        <w:rPr>
          <w:rFonts w:ascii="Times New Roman" w:hAnsi="Times New Roman" w:cs="Times New Roman"/>
          <w:sz w:val="24"/>
          <w:szCs w:val="24"/>
        </w:rPr>
        <w:t>such that man</w:t>
      </w:r>
      <w:r w:rsidR="00F53EAA" w:rsidRPr="00AF127A">
        <w:rPr>
          <w:rFonts w:ascii="Times New Roman" w:hAnsi="Times New Roman" w:cs="Times New Roman"/>
          <w:sz w:val="24"/>
          <w:szCs w:val="24"/>
        </w:rPr>
        <w:t>agerial encouragement may matter most</w:t>
      </w:r>
      <w:r w:rsidR="003B000A" w:rsidRPr="00AF127A">
        <w:rPr>
          <w:rFonts w:ascii="Times New Roman" w:hAnsi="Times New Roman" w:cs="Times New Roman"/>
          <w:sz w:val="24"/>
          <w:szCs w:val="24"/>
        </w:rPr>
        <w:t xml:space="preserve"> when risk is low.  </w:t>
      </w:r>
      <w:r w:rsidR="00F06A58" w:rsidRPr="00AF127A">
        <w:rPr>
          <w:rFonts w:ascii="Times New Roman" w:hAnsi="Times New Roman" w:cs="Times New Roman"/>
          <w:sz w:val="24"/>
          <w:szCs w:val="24"/>
        </w:rPr>
        <w:t xml:space="preserve">Specifically, </w:t>
      </w:r>
    </w:p>
    <w:p w:rsidR="00176020" w:rsidRPr="00AF127A" w:rsidRDefault="00176020" w:rsidP="002601E5">
      <w:pPr>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b/>
          <w:bCs/>
          <w:sz w:val="24"/>
          <w:szCs w:val="24"/>
        </w:rPr>
        <w:t>H</w:t>
      </w:r>
      <w:r w:rsidR="00697579" w:rsidRPr="00AF127A">
        <w:rPr>
          <w:rFonts w:ascii="Times New Roman" w:hAnsi="Times New Roman" w:cs="Times New Roman"/>
          <w:b/>
          <w:bCs/>
          <w:sz w:val="24"/>
          <w:szCs w:val="24"/>
        </w:rPr>
        <w:t>4</w:t>
      </w:r>
      <w:r w:rsidRPr="00AF127A">
        <w:rPr>
          <w:rFonts w:ascii="Times New Roman" w:hAnsi="Times New Roman" w:cs="Times New Roman"/>
          <w:sz w:val="24"/>
          <w:szCs w:val="24"/>
        </w:rPr>
        <w:t>: Perceived risk to the employee decreases voice</w:t>
      </w:r>
      <w:r w:rsidR="00C7762E" w:rsidRPr="00AF127A">
        <w:rPr>
          <w:rFonts w:ascii="Times New Roman" w:hAnsi="Times New Roman" w:cs="Times New Roman"/>
          <w:sz w:val="24"/>
          <w:szCs w:val="24"/>
        </w:rPr>
        <w:t>.</w:t>
      </w:r>
    </w:p>
    <w:p w:rsidR="00025DEA" w:rsidRPr="00AF127A" w:rsidRDefault="00B420A3"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b/>
          <w:bCs/>
          <w:sz w:val="24"/>
          <w:szCs w:val="24"/>
        </w:rPr>
        <w:tab/>
      </w:r>
      <w:r w:rsidR="00176020" w:rsidRPr="00AF127A">
        <w:rPr>
          <w:rFonts w:ascii="Times New Roman" w:hAnsi="Times New Roman" w:cs="Times New Roman"/>
          <w:b/>
          <w:bCs/>
          <w:sz w:val="24"/>
          <w:szCs w:val="24"/>
        </w:rPr>
        <w:t>H</w:t>
      </w:r>
      <w:r w:rsidR="00697579" w:rsidRPr="00AF127A">
        <w:rPr>
          <w:rFonts w:ascii="Times New Roman" w:hAnsi="Times New Roman" w:cs="Times New Roman"/>
          <w:b/>
          <w:bCs/>
          <w:sz w:val="24"/>
          <w:szCs w:val="24"/>
        </w:rPr>
        <w:t>5</w:t>
      </w:r>
      <w:r w:rsidR="0003702B" w:rsidRPr="00AF127A">
        <w:rPr>
          <w:rFonts w:ascii="Times New Roman" w:hAnsi="Times New Roman" w:cs="Times New Roman"/>
          <w:sz w:val="24"/>
          <w:szCs w:val="24"/>
        </w:rPr>
        <w:t xml:space="preserve">: The positive effect of </w:t>
      </w:r>
      <w:r w:rsidR="00DB6FA1" w:rsidRPr="00AF127A">
        <w:rPr>
          <w:rFonts w:ascii="Times New Roman" w:hAnsi="Times New Roman" w:cs="Times New Roman"/>
          <w:sz w:val="24"/>
          <w:szCs w:val="24"/>
        </w:rPr>
        <w:t>the perception of a</w:t>
      </w:r>
      <w:r w:rsidR="003F163B" w:rsidRPr="00AF127A">
        <w:rPr>
          <w:rFonts w:ascii="Times New Roman" w:hAnsi="Times New Roman" w:cs="Times New Roman"/>
          <w:sz w:val="24"/>
          <w:szCs w:val="24"/>
        </w:rPr>
        <w:t xml:space="preserve"> v</w:t>
      </w:r>
      <w:r w:rsidR="00C7762E" w:rsidRPr="00AF127A">
        <w:rPr>
          <w:rFonts w:ascii="Times New Roman" w:hAnsi="Times New Roman" w:cs="Times New Roman"/>
          <w:sz w:val="24"/>
          <w:szCs w:val="24"/>
        </w:rPr>
        <w:t>oice-</w:t>
      </w:r>
      <w:r w:rsidR="003F163B" w:rsidRPr="00AF127A">
        <w:rPr>
          <w:rFonts w:ascii="Times New Roman" w:hAnsi="Times New Roman" w:cs="Times New Roman"/>
          <w:sz w:val="24"/>
          <w:szCs w:val="24"/>
        </w:rPr>
        <w:t>e</w:t>
      </w:r>
      <w:r w:rsidR="0003702B" w:rsidRPr="00AF127A">
        <w:rPr>
          <w:rFonts w:ascii="Times New Roman" w:hAnsi="Times New Roman" w:cs="Times New Roman"/>
          <w:sz w:val="24"/>
          <w:szCs w:val="24"/>
        </w:rPr>
        <w:t xml:space="preserve">ncouraging manager on </w:t>
      </w:r>
      <w:r w:rsidR="003F163B" w:rsidRPr="00AF127A">
        <w:rPr>
          <w:rFonts w:ascii="Times New Roman" w:hAnsi="Times New Roman" w:cs="Times New Roman"/>
          <w:sz w:val="24"/>
          <w:szCs w:val="24"/>
        </w:rPr>
        <w:t>v</w:t>
      </w:r>
      <w:r w:rsidR="0003702B" w:rsidRPr="00AF127A">
        <w:rPr>
          <w:rFonts w:ascii="Times New Roman" w:hAnsi="Times New Roman" w:cs="Times New Roman"/>
          <w:sz w:val="24"/>
          <w:szCs w:val="24"/>
        </w:rPr>
        <w:t xml:space="preserve">oice is moderated by </w:t>
      </w:r>
      <w:r w:rsidR="003F163B" w:rsidRPr="00AF127A">
        <w:rPr>
          <w:rFonts w:ascii="Times New Roman" w:hAnsi="Times New Roman" w:cs="Times New Roman"/>
          <w:sz w:val="24"/>
          <w:szCs w:val="24"/>
        </w:rPr>
        <w:t>p</w:t>
      </w:r>
      <w:r w:rsidR="00176020" w:rsidRPr="00AF127A">
        <w:rPr>
          <w:rFonts w:ascii="Times New Roman" w:hAnsi="Times New Roman" w:cs="Times New Roman"/>
          <w:sz w:val="24"/>
          <w:szCs w:val="24"/>
        </w:rPr>
        <w:t>erceived</w:t>
      </w:r>
      <w:r w:rsidR="0003702B" w:rsidRPr="00AF127A">
        <w:rPr>
          <w:rFonts w:ascii="Times New Roman" w:hAnsi="Times New Roman" w:cs="Times New Roman"/>
          <w:sz w:val="24"/>
          <w:szCs w:val="24"/>
        </w:rPr>
        <w:t xml:space="preserve"> </w:t>
      </w:r>
      <w:r w:rsidR="003B000A" w:rsidRPr="00AF127A">
        <w:rPr>
          <w:rFonts w:ascii="Times New Roman" w:hAnsi="Times New Roman" w:cs="Times New Roman"/>
          <w:sz w:val="24"/>
          <w:szCs w:val="24"/>
        </w:rPr>
        <w:t>risk</w:t>
      </w:r>
      <w:r w:rsidR="003F163B" w:rsidRPr="00AF127A">
        <w:rPr>
          <w:rFonts w:ascii="Times New Roman" w:hAnsi="Times New Roman" w:cs="Times New Roman"/>
          <w:sz w:val="24"/>
          <w:szCs w:val="24"/>
        </w:rPr>
        <w:t>,</w:t>
      </w:r>
      <w:r w:rsidR="0003702B" w:rsidRPr="00AF127A">
        <w:rPr>
          <w:rFonts w:ascii="Times New Roman" w:hAnsi="Times New Roman" w:cs="Times New Roman"/>
          <w:sz w:val="24"/>
          <w:szCs w:val="24"/>
        </w:rPr>
        <w:t xml:space="preserve"> such that the </w:t>
      </w:r>
      <w:r w:rsidR="00DB6FA1" w:rsidRPr="00AF127A">
        <w:rPr>
          <w:rFonts w:ascii="Times New Roman" w:hAnsi="Times New Roman" w:cs="Times New Roman"/>
          <w:sz w:val="24"/>
          <w:szCs w:val="24"/>
        </w:rPr>
        <w:t xml:space="preserve">perception of a </w:t>
      </w:r>
      <w:r w:rsidR="003F163B" w:rsidRPr="00AF127A">
        <w:rPr>
          <w:rFonts w:ascii="Times New Roman" w:hAnsi="Times New Roman" w:cs="Times New Roman"/>
          <w:sz w:val="24"/>
          <w:szCs w:val="24"/>
        </w:rPr>
        <w:t xml:space="preserve">voice encouraging manager produces high voice, especially when </w:t>
      </w:r>
      <w:r w:rsidR="00176020" w:rsidRPr="00AF127A">
        <w:rPr>
          <w:rFonts w:ascii="Times New Roman" w:hAnsi="Times New Roman" w:cs="Times New Roman"/>
          <w:sz w:val="24"/>
          <w:szCs w:val="24"/>
        </w:rPr>
        <w:t>the perceived</w:t>
      </w:r>
      <w:r w:rsidR="0003702B" w:rsidRPr="00AF127A">
        <w:rPr>
          <w:rFonts w:ascii="Times New Roman" w:hAnsi="Times New Roman" w:cs="Times New Roman"/>
          <w:sz w:val="24"/>
          <w:szCs w:val="24"/>
        </w:rPr>
        <w:t xml:space="preserve"> risk</w:t>
      </w:r>
      <w:r w:rsidR="00176020" w:rsidRPr="00AF127A">
        <w:rPr>
          <w:rFonts w:ascii="Times New Roman" w:hAnsi="Times New Roman" w:cs="Times New Roman"/>
          <w:sz w:val="24"/>
          <w:szCs w:val="24"/>
        </w:rPr>
        <w:t xml:space="preserve"> is</w:t>
      </w:r>
      <w:r w:rsidR="00F777C7" w:rsidRPr="00AF127A">
        <w:rPr>
          <w:rFonts w:ascii="Times New Roman" w:hAnsi="Times New Roman" w:cs="Times New Roman"/>
          <w:sz w:val="24"/>
          <w:szCs w:val="24"/>
        </w:rPr>
        <w:t xml:space="preserve"> low</w:t>
      </w:r>
      <w:r w:rsidR="0003702B" w:rsidRPr="00AF127A">
        <w:rPr>
          <w:rFonts w:ascii="Times New Roman" w:hAnsi="Times New Roman" w:cs="Times New Roman"/>
          <w:sz w:val="24"/>
          <w:szCs w:val="24"/>
        </w:rPr>
        <w:t>.</w:t>
      </w:r>
    </w:p>
    <w:p w:rsidR="00025DEA" w:rsidRPr="00AF127A" w:rsidRDefault="005F657F"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See F</w:t>
      </w:r>
      <w:r w:rsidR="009E2A97" w:rsidRPr="00AF127A">
        <w:rPr>
          <w:rFonts w:ascii="Times New Roman" w:hAnsi="Times New Roman" w:cs="Times New Roman"/>
          <w:sz w:val="24"/>
          <w:szCs w:val="24"/>
        </w:rPr>
        <w:t>igure 5</w:t>
      </w:r>
    </w:p>
    <w:p w:rsidR="00025DEA" w:rsidRPr="00AF127A" w:rsidRDefault="00F54AE0"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noProof/>
          <w:sz w:val="24"/>
          <w:szCs w:val="24"/>
        </w:rPr>
        <w:drawing>
          <wp:inline distT="0" distB="0" distL="0" distR="0" wp14:anchorId="3F9AFBB4" wp14:editId="37B7041B">
            <wp:extent cx="4827270" cy="191262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7270" cy="1912620"/>
                    </a:xfrm>
                    <a:prstGeom prst="rect">
                      <a:avLst/>
                    </a:prstGeom>
                    <a:noFill/>
                  </pic:spPr>
                </pic:pic>
              </a:graphicData>
            </a:graphic>
          </wp:inline>
        </w:drawing>
      </w:r>
    </w:p>
    <w:p w:rsidR="00025DEA" w:rsidRPr="00AF127A" w:rsidRDefault="00025DEA" w:rsidP="002601E5">
      <w:pPr>
        <w:pStyle w:val="Caption"/>
        <w:bidi w:val="0"/>
        <w:spacing w:after="0" w:line="480" w:lineRule="auto"/>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9E2A97" w:rsidRPr="00AF127A">
        <w:rPr>
          <w:rFonts w:ascii="Times New Roman" w:hAnsi="Times New Roman" w:cs="Times New Roman"/>
          <w:b w:val="0"/>
          <w:bCs w:val="0"/>
          <w:i/>
          <w:iCs/>
          <w:sz w:val="24"/>
          <w:szCs w:val="24"/>
        </w:rPr>
        <w:t>5</w:t>
      </w:r>
      <w:r w:rsidRPr="00AF127A">
        <w:rPr>
          <w:rFonts w:ascii="Times New Roman" w:hAnsi="Times New Roman" w:cs="Times New Roman"/>
          <w:b w:val="0"/>
          <w:bCs w:val="0"/>
          <w:i/>
          <w:iCs/>
          <w:sz w:val="24"/>
          <w:szCs w:val="24"/>
        </w:rPr>
        <w:t>.</w:t>
      </w:r>
      <w:r w:rsidRPr="00AF127A">
        <w:rPr>
          <w:rFonts w:ascii="Times New Roman" w:hAnsi="Times New Roman" w:cs="Times New Roman"/>
          <w:b w:val="0"/>
          <w:bCs w:val="0"/>
          <w:sz w:val="24"/>
          <w:szCs w:val="24"/>
        </w:rPr>
        <w:t xml:space="preserve"> H1, H4 and H5 Theoretical Model.</w:t>
      </w:r>
    </w:p>
    <w:p w:rsidR="00E25B97" w:rsidRPr="00AF127A" w:rsidRDefault="00381FF4"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 </w:t>
      </w:r>
      <w:r w:rsidR="00E25B97" w:rsidRPr="00AF127A">
        <w:rPr>
          <w:rFonts w:ascii="Times New Roman" w:hAnsi="Times New Roman" w:cs="Times New Roman"/>
          <w:sz w:val="24"/>
          <w:szCs w:val="24"/>
        </w:rPr>
        <w:tab/>
        <w:t xml:space="preserve">Studies 2 and </w:t>
      </w:r>
      <w:r w:rsidR="00265102" w:rsidRPr="00AF127A">
        <w:rPr>
          <w:rFonts w:ascii="Times New Roman" w:hAnsi="Times New Roman" w:cs="Times New Roman"/>
          <w:sz w:val="24"/>
          <w:szCs w:val="24"/>
        </w:rPr>
        <w:t xml:space="preserve">3 test </w:t>
      </w:r>
      <w:r w:rsidR="00CB618C" w:rsidRPr="00AF127A">
        <w:rPr>
          <w:rFonts w:ascii="Times New Roman" w:hAnsi="Times New Roman" w:cs="Times New Roman"/>
          <w:sz w:val="24"/>
          <w:szCs w:val="24"/>
        </w:rPr>
        <w:t>these hypotheses</w:t>
      </w:r>
      <w:r w:rsidR="00C7762E" w:rsidRPr="00AF127A">
        <w:rPr>
          <w:rFonts w:ascii="Times New Roman" w:hAnsi="Times New Roman" w:cs="Times New Roman"/>
          <w:sz w:val="24"/>
          <w:szCs w:val="24"/>
        </w:rPr>
        <w:t>.</w:t>
      </w:r>
    </w:p>
    <w:p w:rsidR="00D05E78" w:rsidRPr="00AF127A" w:rsidRDefault="00D05E78" w:rsidP="002601E5">
      <w:pPr>
        <w:tabs>
          <w:tab w:val="num" w:pos="720"/>
        </w:tabs>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Study 2</w:t>
      </w:r>
      <w:r w:rsidR="002405E8" w:rsidRPr="00AF127A">
        <w:rPr>
          <w:rFonts w:ascii="Times New Roman" w:hAnsi="Times New Roman" w:cs="Times New Roman"/>
          <w:b/>
          <w:bCs/>
          <w:sz w:val="24"/>
          <w:szCs w:val="24"/>
        </w:rPr>
        <w:t xml:space="preserve"> </w:t>
      </w:r>
      <w:r w:rsidR="008D47BB" w:rsidRPr="00AF127A">
        <w:rPr>
          <w:rFonts w:ascii="Times New Roman" w:hAnsi="Times New Roman" w:cs="Times New Roman"/>
          <w:b/>
          <w:bCs/>
          <w:sz w:val="24"/>
          <w:szCs w:val="24"/>
        </w:rPr>
        <w:t xml:space="preserve">- </w:t>
      </w:r>
      <w:r w:rsidR="002405E8" w:rsidRPr="00AF127A">
        <w:rPr>
          <w:rFonts w:ascii="Times New Roman" w:hAnsi="Times New Roman" w:cs="Times New Roman"/>
          <w:b/>
          <w:bCs/>
          <w:sz w:val="24"/>
          <w:szCs w:val="24"/>
        </w:rPr>
        <w:t>Experiment</w:t>
      </w:r>
    </w:p>
    <w:p w:rsidR="00ED01A8" w:rsidRPr="00AF127A" w:rsidRDefault="00ED01A8" w:rsidP="002601E5">
      <w:pPr>
        <w:bidi w:val="0"/>
        <w:spacing w:after="0" w:line="480" w:lineRule="auto"/>
        <w:ind w:firstLine="720"/>
        <w:contextualSpacing/>
        <w:jc w:val="center"/>
        <w:rPr>
          <w:rFonts w:ascii="Times New Roman" w:hAnsi="Times New Roman" w:cs="Times New Roman"/>
          <w:b/>
          <w:bCs/>
          <w:sz w:val="24"/>
          <w:szCs w:val="24"/>
          <w:u w:val="single"/>
        </w:rPr>
      </w:pPr>
      <w:r w:rsidRPr="00AF127A">
        <w:rPr>
          <w:rFonts w:ascii="Times New Roman" w:hAnsi="Times New Roman" w:cs="Times New Roman"/>
          <w:b/>
          <w:bCs/>
          <w:sz w:val="24"/>
          <w:szCs w:val="24"/>
        </w:rPr>
        <w:t xml:space="preserve">The Moderating Effect of </w:t>
      </w:r>
      <w:r w:rsidR="00A91E4A" w:rsidRPr="00AF127A">
        <w:rPr>
          <w:rFonts w:ascii="Times New Roman" w:hAnsi="Times New Roman" w:cs="Times New Roman"/>
          <w:b/>
          <w:bCs/>
          <w:sz w:val="24"/>
          <w:szCs w:val="24"/>
        </w:rPr>
        <w:t>Perceived</w:t>
      </w:r>
      <w:r w:rsidRPr="00AF127A">
        <w:rPr>
          <w:rFonts w:ascii="Times New Roman" w:hAnsi="Times New Roman" w:cs="Times New Roman"/>
          <w:b/>
          <w:bCs/>
          <w:sz w:val="24"/>
          <w:szCs w:val="24"/>
        </w:rPr>
        <w:t xml:space="preserve"> Risk on Voice </w:t>
      </w:r>
    </w:p>
    <w:p w:rsidR="00ED01A8" w:rsidRPr="00AF127A" w:rsidRDefault="00ED01A8" w:rsidP="002601E5">
      <w:pPr>
        <w:bidi w:val="0"/>
        <w:spacing w:after="0" w:line="480" w:lineRule="auto"/>
        <w:contextualSpacing/>
        <w:rPr>
          <w:rFonts w:ascii="Times New Roman" w:hAnsi="Times New Roman" w:cs="Times New Roman"/>
          <w:b/>
          <w:bCs/>
          <w:sz w:val="24"/>
          <w:szCs w:val="24"/>
          <w:rtl/>
        </w:rPr>
      </w:pPr>
      <w:r w:rsidRPr="00AF127A">
        <w:rPr>
          <w:rFonts w:ascii="Times New Roman" w:hAnsi="Times New Roman" w:cs="Times New Roman"/>
          <w:b/>
          <w:bCs/>
          <w:sz w:val="24"/>
          <w:szCs w:val="24"/>
        </w:rPr>
        <w:t>Method</w:t>
      </w:r>
    </w:p>
    <w:p w:rsidR="00ED01A8" w:rsidRPr="00AF127A" w:rsidRDefault="00ED01A8" w:rsidP="002601E5">
      <w:pPr>
        <w:bidi w:val="0"/>
        <w:spacing w:after="0" w:line="480" w:lineRule="auto"/>
        <w:ind w:firstLine="720"/>
        <w:contextualSpacing/>
        <w:rPr>
          <w:rFonts w:ascii="Times New Roman" w:hAnsi="Times New Roman" w:cs="Times New Roman"/>
          <w:b/>
          <w:bCs/>
          <w:i/>
          <w:iCs/>
          <w:sz w:val="24"/>
          <w:szCs w:val="24"/>
        </w:rPr>
      </w:pPr>
      <w:r w:rsidRPr="00174E8D">
        <w:rPr>
          <w:rFonts w:ascii="Times New Roman" w:hAnsi="Times New Roman" w:cs="Times New Roman"/>
          <w:b/>
          <w:bCs/>
          <w:sz w:val="24"/>
          <w:szCs w:val="24"/>
        </w:rPr>
        <w:t>Participants</w:t>
      </w:r>
      <w:r w:rsidR="00C7762E" w:rsidRPr="00AF127A">
        <w:rPr>
          <w:rFonts w:ascii="Times New Roman" w:hAnsi="Times New Roman" w:cs="Times New Roman"/>
          <w:b/>
          <w:bCs/>
          <w:i/>
          <w:iCs/>
          <w:sz w:val="24"/>
          <w:szCs w:val="24"/>
        </w:rPr>
        <w:t>.</w:t>
      </w:r>
    </w:p>
    <w:p w:rsidR="00ED01A8" w:rsidRPr="00AF127A" w:rsidRDefault="00C7762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Web-s</w:t>
      </w:r>
      <w:r w:rsidR="00ED01A8" w:rsidRPr="00AF127A">
        <w:rPr>
          <w:rFonts w:ascii="Times New Roman" w:hAnsi="Times New Roman" w:cs="Times New Roman"/>
          <w:sz w:val="24"/>
          <w:szCs w:val="24"/>
        </w:rPr>
        <w:t xml:space="preserve">urveys were distributed to </w:t>
      </w:r>
      <w:r w:rsidR="00ED01A8" w:rsidRPr="00AF127A">
        <w:rPr>
          <w:rFonts w:ascii="Times New Roman" w:hAnsi="Times New Roman" w:cs="Times New Roman"/>
          <w:i/>
          <w:iCs/>
          <w:sz w:val="24"/>
          <w:szCs w:val="24"/>
        </w:rPr>
        <w:t>N</w:t>
      </w:r>
      <w:r w:rsidRPr="00AF127A">
        <w:rPr>
          <w:rFonts w:ascii="Times New Roman" w:hAnsi="Times New Roman" w:cs="Times New Roman"/>
          <w:sz w:val="24"/>
          <w:szCs w:val="24"/>
        </w:rPr>
        <w:t xml:space="preserve"> </w:t>
      </w:r>
      <w:r w:rsidR="00ED01A8"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ED01A8" w:rsidRPr="00AF127A">
        <w:rPr>
          <w:rFonts w:ascii="Times New Roman" w:hAnsi="Times New Roman" w:cs="Times New Roman"/>
          <w:sz w:val="24"/>
          <w:szCs w:val="24"/>
        </w:rPr>
        <w:t xml:space="preserve">156 Israeli adult employees </w:t>
      </w:r>
      <w:r w:rsidRPr="00AF127A">
        <w:rPr>
          <w:rFonts w:ascii="Times New Roman" w:hAnsi="Times New Roman" w:cs="Times New Roman"/>
          <w:sz w:val="24"/>
          <w:szCs w:val="24"/>
        </w:rPr>
        <w:t>(</w:t>
      </w:r>
      <w:r w:rsidR="00ED01A8" w:rsidRPr="00AF127A">
        <w:rPr>
          <w:rFonts w:ascii="Times New Roman" w:hAnsi="Times New Roman" w:cs="Times New Roman"/>
          <w:sz w:val="24"/>
          <w:szCs w:val="24"/>
        </w:rPr>
        <w:t>72 male</w:t>
      </w:r>
      <w:r w:rsidRPr="00AF127A">
        <w:rPr>
          <w:rFonts w:ascii="Times New Roman" w:hAnsi="Times New Roman" w:cs="Times New Roman"/>
          <w:sz w:val="24"/>
          <w:szCs w:val="24"/>
        </w:rPr>
        <w:t>)</w:t>
      </w:r>
      <w:r w:rsidR="00ED01A8" w:rsidRPr="00AF127A">
        <w:rPr>
          <w:rFonts w:ascii="Times New Roman" w:hAnsi="Times New Roman" w:cs="Times New Roman"/>
          <w:sz w:val="24"/>
          <w:szCs w:val="24"/>
        </w:rPr>
        <w:t>.</w:t>
      </w:r>
    </w:p>
    <w:p w:rsidR="00C7762E" w:rsidRPr="00AF127A" w:rsidRDefault="00C7762E" w:rsidP="00174E8D">
      <w:pPr>
        <w:keepNext/>
        <w:bidi w:val="0"/>
        <w:spacing w:after="0" w:line="480" w:lineRule="auto"/>
        <w:ind w:firstLine="720"/>
        <w:contextualSpacing/>
        <w:rPr>
          <w:rFonts w:ascii="Times New Roman" w:hAnsi="Times New Roman" w:cs="Times New Roman"/>
          <w:b/>
          <w:bCs/>
          <w:i/>
          <w:iCs/>
          <w:sz w:val="24"/>
          <w:szCs w:val="24"/>
        </w:rPr>
      </w:pPr>
      <w:r w:rsidRPr="00174E8D">
        <w:rPr>
          <w:rFonts w:ascii="Times New Roman" w:hAnsi="Times New Roman" w:cs="Times New Roman"/>
          <w:b/>
          <w:bCs/>
          <w:sz w:val="24"/>
          <w:szCs w:val="24"/>
        </w:rPr>
        <w:lastRenderedPageBreak/>
        <w:t>Procedure</w:t>
      </w:r>
      <w:r w:rsidRPr="00AF127A">
        <w:rPr>
          <w:rFonts w:ascii="Times New Roman" w:hAnsi="Times New Roman" w:cs="Times New Roman"/>
          <w:b/>
          <w:bCs/>
          <w:i/>
          <w:iCs/>
          <w:sz w:val="24"/>
          <w:szCs w:val="24"/>
        </w:rPr>
        <w:t>.</w:t>
      </w:r>
    </w:p>
    <w:p w:rsidR="00C7762E" w:rsidRPr="00AF127A" w:rsidRDefault="00C7762E" w:rsidP="00174E8D">
      <w:pPr>
        <w:keepNext/>
        <w:bidi w:val="0"/>
        <w:spacing w:after="0" w:line="480" w:lineRule="auto"/>
        <w:ind w:firstLine="720"/>
        <w:contextualSpacing/>
        <w:rPr>
          <w:rFonts w:ascii="Times New Roman" w:hAnsi="Times New Roman" w:cs="Times New Roman"/>
          <w:i/>
          <w:iCs/>
          <w:sz w:val="24"/>
          <w:szCs w:val="24"/>
        </w:rPr>
      </w:pPr>
      <w:r w:rsidRPr="00AF127A">
        <w:rPr>
          <w:rFonts w:ascii="Times New Roman" w:hAnsi="Times New Roman" w:cs="Times New Roman"/>
          <w:sz w:val="24"/>
          <w:szCs w:val="24"/>
        </w:rPr>
        <w:t>Participants were presented with a scenario and asked to fill out a short survey in Hebrew.  Each participant was presented with one scenario out of four.  The scenarios reflected a 2x2 experimental manipulation of Voice-encouraging manager (low vs. high) X Perceived risk (high vs. neutral).</w:t>
      </w:r>
    </w:p>
    <w:p w:rsidR="00C7762E" w:rsidRPr="00AF127A" w:rsidRDefault="00C7762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i/>
          <w:iCs/>
          <w:sz w:val="24"/>
          <w:szCs w:val="24"/>
        </w:rPr>
        <w:t>(No) Perception of a Voice-encouraging manager</w:t>
      </w:r>
      <w:r w:rsidRPr="00AF127A">
        <w:rPr>
          <w:rFonts w:ascii="Times New Roman" w:hAnsi="Times New Roman" w:cs="Times New Roman"/>
          <w:sz w:val="24"/>
          <w:szCs w:val="24"/>
        </w:rPr>
        <w:t xml:space="preserve"> was described as: "Your manager is usually (not) approachable to you and (not) responsive to your needs and requests. You feel that your manager (doesn’t) understand(s) you. Your previous experience of talking to your manager was (not) positive."</w:t>
      </w:r>
    </w:p>
    <w:p w:rsidR="00C7762E" w:rsidRPr="00AF127A" w:rsidRDefault="00C7762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i/>
          <w:iCs/>
          <w:sz w:val="24"/>
          <w:szCs w:val="24"/>
        </w:rPr>
        <w:t>Perceived risk</w:t>
      </w:r>
      <w:r w:rsidRPr="00AF127A">
        <w:rPr>
          <w:rFonts w:ascii="Times New Roman" w:hAnsi="Times New Roman" w:cs="Times New Roman"/>
          <w:sz w:val="24"/>
          <w:szCs w:val="24"/>
        </w:rPr>
        <w:t xml:space="preserve"> was described as: </w:t>
      </w:r>
    </w:p>
    <w:p w:rsidR="00C7762E" w:rsidRPr="00AF127A" w:rsidRDefault="00C7762E" w:rsidP="002601E5">
      <w:p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While working on a work related project you are not sure at some point about the best way to proceed. Progressing in the wrong direction may lead the project to failure or result in timeline or financial losses. (However, raising this concern to your manager may threaten your position or raise doubts regarding your professional capabilities). </w:t>
      </w:r>
    </w:p>
    <w:p w:rsidR="00C7762E" w:rsidRPr="00AF127A" w:rsidRDefault="00C7762E"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In the neutral condition, no information about risk to the employee was provided.</w:t>
      </w:r>
    </w:p>
    <w:p w:rsidR="00ED01A8" w:rsidRPr="004505FA" w:rsidRDefault="00ED01A8" w:rsidP="002601E5">
      <w:pPr>
        <w:bidi w:val="0"/>
        <w:spacing w:after="0" w:line="480" w:lineRule="auto"/>
        <w:ind w:firstLine="720"/>
        <w:contextualSpacing/>
        <w:rPr>
          <w:rFonts w:ascii="Times New Roman" w:hAnsi="Times New Roman" w:cs="Times New Roman"/>
          <w:b/>
          <w:bCs/>
          <w:sz w:val="24"/>
          <w:szCs w:val="24"/>
        </w:rPr>
      </w:pPr>
      <w:r w:rsidRPr="004505FA">
        <w:rPr>
          <w:rFonts w:ascii="Times New Roman" w:hAnsi="Times New Roman" w:cs="Times New Roman"/>
          <w:b/>
          <w:bCs/>
          <w:sz w:val="24"/>
          <w:szCs w:val="24"/>
        </w:rPr>
        <w:t>Measure</w:t>
      </w:r>
      <w:r w:rsidR="00C7762E" w:rsidRPr="004505FA">
        <w:rPr>
          <w:rFonts w:ascii="Times New Roman" w:hAnsi="Times New Roman" w:cs="Times New Roman"/>
          <w:b/>
          <w:bCs/>
          <w:sz w:val="24"/>
          <w:szCs w:val="24"/>
        </w:rPr>
        <w:t>s.</w:t>
      </w:r>
    </w:p>
    <w:p w:rsidR="00ED01A8" w:rsidRPr="00AF127A" w:rsidRDefault="00ED01A8"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Voice</w:t>
      </w:r>
      <w:r w:rsidRPr="00AF127A">
        <w:rPr>
          <w:rFonts w:ascii="Times New Roman" w:hAnsi="Times New Roman" w:cs="Times New Roman"/>
          <w:i/>
          <w:iCs/>
          <w:sz w:val="24"/>
          <w:szCs w:val="24"/>
        </w:rPr>
        <w:t xml:space="preserve">. </w:t>
      </w:r>
      <w:r w:rsidR="00C7762E"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“Would you share your dilemma with your manager</w:t>
      </w:r>
      <w:r w:rsidR="00C7762E" w:rsidRPr="00AF127A">
        <w:rPr>
          <w:rFonts w:ascii="Times New Roman" w:hAnsi="Times New Roman" w:cs="Times New Roman"/>
          <w:sz w:val="24"/>
          <w:szCs w:val="24"/>
        </w:rPr>
        <w:t>?</w:t>
      </w:r>
      <w:r w:rsidRPr="00AF127A">
        <w:rPr>
          <w:rFonts w:ascii="Times New Roman" w:hAnsi="Times New Roman" w:cs="Times New Roman"/>
          <w:sz w:val="24"/>
          <w:szCs w:val="24"/>
        </w:rPr>
        <w:t>”</w:t>
      </w:r>
      <w:r w:rsidR="00C7762E" w:rsidRPr="00AF127A">
        <w:rPr>
          <w:rFonts w:ascii="Times New Roman" w:hAnsi="Times New Roman" w:cs="Times New Roman"/>
          <w:sz w:val="24"/>
          <w:szCs w:val="24"/>
        </w:rPr>
        <w:t>,</w:t>
      </w:r>
      <w:r w:rsidRPr="00AF127A">
        <w:rPr>
          <w:rFonts w:ascii="Times New Roman" w:hAnsi="Times New Roman" w:cs="Times New Roman"/>
          <w:sz w:val="24"/>
          <w:szCs w:val="24"/>
        </w:rPr>
        <w:t xml:space="preserve"> 0 = </w:t>
      </w:r>
      <w:r w:rsidRPr="00AF127A">
        <w:rPr>
          <w:rFonts w:ascii="Times New Roman" w:hAnsi="Times New Roman" w:cs="Times New Roman"/>
          <w:i/>
          <w:iCs/>
          <w:sz w:val="24"/>
          <w:szCs w:val="24"/>
        </w:rPr>
        <w:t>not at all</w:t>
      </w:r>
      <w:r w:rsidRPr="00AF127A">
        <w:rPr>
          <w:rFonts w:ascii="Times New Roman" w:hAnsi="Times New Roman" w:cs="Times New Roman"/>
          <w:sz w:val="24"/>
          <w:szCs w:val="24"/>
        </w:rPr>
        <w:t xml:space="preserve"> and 10 = </w:t>
      </w:r>
      <w:r w:rsidRPr="00AF127A">
        <w:rPr>
          <w:rFonts w:ascii="Times New Roman" w:hAnsi="Times New Roman" w:cs="Times New Roman"/>
          <w:i/>
          <w:iCs/>
          <w:sz w:val="24"/>
          <w:szCs w:val="24"/>
        </w:rPr>
        <w:t>very much</w:t>
      </w:r>
      <w:r w:rsidR="00C7762E" w:rsidRPr="00AF127A">
        <w:rPr>
          <w:rFonts w:ascii="Times New Roman" w:hAnsi="Times New Roman" w:cs="Times New Roman"/>
          <w:sz w:val="24"/>
          <w:szCs w:val="24"/>
        </w:rPr>
        <w:t>.</w:t>
      </w:r>
      <w:r w:rsidRPr="00AF127A">
        <w:rPr>
          <w:rFonts w:ascii="Times New Roman" w:hAnsi="Times New Roman" w:cs="Times New Roman"/>
          <w:sz w:val="24"/>
          <w:szCs w:val="24"/>
        </w:rPr>
        <w:t xml:space="preserve"> Voice was negatively skewed and thus was transformed by squaring the original scores to normalize the distribution.</w:t>
      </w:r>
    </w:p>
    <w:p w:rsidR="001F53BD" w:rsidRPr="00AF127A" w:rsidRDefault="00ED01A8" w:rsidP="001F53BD">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Open question</w:t>
      </w:r>
      <w:r w:rsidRPr="00AF127A">
        <w:rPr>
          <w:rFonts w:ascii="Times New Roman" w:hAnsi="Times New Roman" w:cs="Times New Roman"/>
          <w:i/>
          <w:iCs/>
          <w:sz w:val="24"/>
          <w:szCs w:val="24"/>
        </w:rPr>
        <w:t xml:space="preserve">. </w:t>
      </w:r>
      <w:r w:rsidR="001630F8" w:rsidRPr="00AF127A">
        <w:rPr>
          <w:rFonts w:ascii="Times New Roman" w:hAnsi="Times New Roman" w:cs="Times New Roman"/>
          <w:i/>
          <w:iCs/>
          <w:sz w:val="24"/>
          <w:szCs w:val="24"/>
        </w:rPr>
        <w:t xml:space="preserve"> </w:t>
      </w:r>
      <w:r w:rsidR="001630F8" w:rsidRPr="00AF127A">
        <w:rPr>
          <w:rFonts w:ascii="Times New Roman" w:hAnsi="Times New Roman" w:cs="Times New Roman"/>
          <w:sz w:val="24"/>
          <w:szCs w:val="24"/>
        </w:rPr>
        <w:t xml:space="preserve">I asked </w:t>
      </w:r>
      <w:r w:rsidR="003E305F">
        <w:rPr>
          <w:rFonts w:ascii="Times New Roman" w:hAnsi="Times New Roman" w:cs="Times New Roman"/>
          <w:sz w:val="24"/>
          <w:szCs w:val="24"/>
        </w:rPr>
        <w:t xml:space="preserve">respondents </w:t>
      </w:r>
      <w:r w:rsidR="001630F8" w:rsidRPr="00AF127A">
        <w:rPr>
          <w:rFonts w:ascii="Times New Roman" w:hAnsi="Times New Roman" w:cs="Times New Roman"/>
          <w:sz w:val="24"/>
          <w:szCs w:val="24"/>
        </w:rPr>
        <w:t xml:space="preserve"> to answer the following open-ended question: </w:t>
      </w:r>
      <w:bookmarkStart w:id="18" w:name="OLE_LINK11"/>
      <w:r w:rsidR="001630F8" w:rsidRPr="00AF127A">
        <w:rPr>
          <w:rFonts w:ascii="Times New Roman" w:hAnsi="Times New Roman" w:cs="Times New Roman"/>
          <w:sz w:val="24"/>
          <w:szCs w:val="24"/>
        </w:rPr>
        <w:t>“Please share the reasons for your answer</w:t>
      </w:r>
      <w:r w:rsidR="000E48BA" w:rsidRPr="00AF127A">
        <w:rPr>
          <w:rFonts w:ascii="Times New Roman" w:hAnsi="Times New Roman" w:cs="Times New Roman"/>
          <w:sz w:val="24"/>
          <w:szCs w:val="24"/>
        </w:rPr>
        <w:t>.</w:t>
      </w:r>
      <w:r w:rsidR="001630F8" w:rsidRPr="00AF127A">
        <w:rPr>
          <w:rFonts w:ascii="Times New Roman" w:hAnsi="Times New Roman" w:cs="Times New Roman"/>
          <w:sz w:val="24"/>
          <w:szCs w:val="24"/>
        </w:rPr>
        <w:t xml:space="preserve">” </w:t>
      </w:r>
      <w:r w:rsidR="000E48BA" w:rsidRPr="00AF127A">
        <w:rPr>
          <w:rFonts w:ascii="Times New Roman" w:hAnsi="Times New Roman" w:cs="Times New Roman"/>
          <w:sz w:val="24"/>
          <w:szCs w:val="24"/>
        </w:rPr>
        <w:t xml:space="preserve"> </w:t>
      </w:r>
      <w:bookmarkEnd w:id="18"/>
      <w:r w:rsidR="000E48BA" w:rsidRPr="00AF127A">
        <w:rPr>
          <w:rFonts w:ascii="Times New Roman" w:hAnsi="Times New Roman" w:cs="Times New Roman"/>
          <w:sz w:val="24"/>
          <w:szCs w:val="24"/>
        </w:rPr>
        <w:t xml:space="preserve">I asked </w:t>
      </w:r>
      <w:r w:rsidR="001630F8" w:rsidRPr="00AF127A">
        <w:rPr>
          <w:rFonts w:ascii="Times New Roman" w:hAnsi="Times New Roman" w:cs="Times New Roman"/>
          <w:sz w:val="24"/>
          <w:szCs w:val="24"/>
        </w:rPr>
        <w:t xml:space="preserve">two coders to rate the </w:t>
      </w:r>
      <w:r w:rsidR="000E48BA" w:rsidRPr="00AF127A">
        <w:rPr>
          <w:rFonts w:ascii="Times New Roman" w:hAnsi="Times New Roman" w:cs="Times New Roman"/>
          <w:sz w:val="24"/>
          <w:szCs w:val="24"/>
        </w:rPr>
        <w:t xml:space="preserve">answers to this question by identifying motives for voice (or lack thereof).  Disagreements were resolved by discussion.  When motives emerged from the text, </w:t>
      </w:r>
      <w:r w:rsidR="000E48BA" w:rsidRPr="00AF127A">
        <w:rPr>
          <w:rFonts w:ascii="Times New Roman" w:hAnsi="Times New Roman" w:cs="Times New Roman"/>
          <w:sz w:val="24"/>
          <w:szCs w:val="24"/>
        </w:rPr>
        <w:lastRenderedPageBreak/>
        <w:t xml:space="preserve">the coder rated the </w:t>
      </w:r>
      <w:r w:rsidR="001630F8" w:rsidRPr="00AF127A">
        <w:rPr>
          <w:rFonts w:ascii="Times New Roman" w:hAnsi="Times New Roman" w:cs="Times New Roman"/>
          <w:sz w:val="24"/>
          <w:szCs w:val="24"/>
        </w:rPr>
        <w:t>presence of each motive</w:t>
      </w:r>
      <w:r w:rsidR="000E48BA" w:rsidRPr="00AF127A">
        <w:rPr>
          <w:rFonts w:ascii="Times New Roman" w:hAnsi="Times New Roman" w:cs="Times New Roman"/>
          <w:sz w:val="24"/>
          <w:szCs w:val="24"/>
        </w:rPr>
        <w:t xml:space="preserve"> with either </w:t>
      </w:r>
      <w:r w:rsidR="001630F8" w:rsidRPr="00AF127A">
        <w:rPr>
          <w:rFonts w:ascii="Times New Roman" w:hAnsi="Times New Roman" w:cs="Times New Roman"/>
          <w:sz w:val="24"/>
          <w:szCs w:val="24"/>
        </w:rPr>
        <w:t>0</w:t>
      </w:r>
      <w:r w:rsidR="000E48BA" w:rsidRPr="00AF127A">
        <w:rPr>
          <w:rFonts w:ascii="Times New Roman" w:hAnsi="Times New Roman" w:cs="Times New Roman"/>
          <w:sz w:val="24"/>
          <w:szCs w:val="24"/>
        </w:rPr>
        <w:t xml:space="preserve"> </w:t>
      </w:r>
      <w:r w:rsidR="001630F8" w:rsidRPr="00AF127A">
        <w:rPr>
          <w:rFonts w:ascii="Times New Roman" w:hAnsi="Times New Roman" w:cs="Times New Roman"/>
          <w:sz w:val="24"/>
          <w:szCs w:val="24"/>
        </w:rPr>
        <w:t>=</w:t>
      </w:r>
      <w:r w:rsidR="000E48BA" w:rsidRPr="00AF127A">
        <w:rPr>
          <w:rFonts w:ascii="Times New Roman" w:hAnsi="Times New Roman" w:cs="Times New Roman"/>
          <w:sz w:val="24"/>
          <w:szCs w:val="24"/>
        </w:rPr>
        <w:t xml:space="preserve"> </w:t>
      </w:r>
      <w:r w:rsidR="001630F8" w:rsidRPr="00AF127A">
        <w:rPr>
          <w:rFonts w:ascii="Times New Roman" w:hAnsi="Times New Roman" w:cs="Times New Roman"/>
          <w:i/>
          <w:iCs/>
          <w:sz w:val="24"/>
          <w:szCs w:val="24"/>
        </w:rPr>
        <w:t>motive was not apparent in the statement</w:t>
      </w:r>
      <w:r w:rsidR="000E48BA" w:rsidRPr="00AF127A">
        <w:rPr>
          <w:rFonts w:ascii="Times New Roman" w:hAnsi="Times New Roman" w:cs="Times New Roman"/>
          <w:i/>
          <w:iCs/>
          <w:sz w:val="24"/>
          <w:szCs w:val="24"/>
        </w:rPr>
        <w:t xml:space="preserve"> </w:t>
      </w:r>
      <w:r w:rsidR="000E48BA" w:rsidRPr="00AF127A">
        <w:rPr>
          <w:rFonts w:ascii="Times New Roman" w:hAnsi="Times New Roman" w:cs="Times New Roman"/>
          <w:sz w:val="24"/>
          <w:szCs w:val="24"/>
        </w:rPr>
        <w:t>or</w:t>
      </w:r>
      <w:r w:rsidR="001630F8" w:rsidRPr="00AF127A">
        <w:rPr>
          <w:rFonts w:ascii="Times New Roman" w:hAnsi="Times New Roman" w:cs="Times New Roman"/>
          <w:sz w:val="24"/>
          <w:szCs w:val="24"/>
        </w:rPr>
        <w:t xml:space="preserve"> 1</w:t>
      </w:r>
      <w:r w:rsidR="000E48BA" w:rsidRPr="00AF127A">
        <w:rPr>
          <w:rFonts w:ascii="Times New Roman" w:hAnsi="Times New Roman" w:cs="Times New Roman"/>
          <w:sz w:val="24"/>
          <w:szCs w:val="24"/>
        </w:rPr>
        <w:t xml:space="preserve"> </w:t>
      </w:r>
      <w:r w:rsidR="001630F8" w:rsidRPr="00AF127A">
        <w:rPr>
          <w:rFonts w:ascii="Times New Roman" w:hAnsi="Times New Roman" w:cs="Times New Roman"/>
          <w:sz w:val="24"/>
          <w:szCs w:val="24"/>
        </w:rPr>
        <w:t>=</w:t>
      </w:r>
      <w:r w:rsidR="000E48BA" w:rsidRPr="00AF127A">
        <w:rPr>
          <w:rFonts w:ascii="Times New Roman" w:hAnsi="Times New Roman" w:cs="Times New Roman"/>
          <w:sz w:val="24"/>
          <w:szCs w:val="24"/>
        </w:rPr>
        <w:t xml:space="preserve"> </w:t>
      </w:r>
      <w:r w:rsidR="001630F8" w:rsidRPr="00AF127A">
        <w:rPr>
          <w:rFonts w:ascii="Times New Roman" w:hAnsi="Times New Roman" w:cs="Times New Roman"/>
          <w:i/>
          <w:iCs/>
          <w:sz w:val="24"/>
          <w:szCs w:val="24"/>
        </w:rPr>
        <w:t>motive was apparent in the statement</w:t>
      </w:r>
      <w:r w:rsidR="001630F8" w:rsidRPr="00AF127A">
        <w:rPr>
          <w:rFonts w:ascii="Times New Roman" w:hAnsi="Times New Roman" w:cs="Times New Roman"/>
          <w:sz w:val="24"/>
          <w:szCs w:val="24"/>
        </w:rPr>
        <w:t xml:space="preserve">. </w:t>
      </w:r>
    </w:p>
    <w:p w:rsidR="00ED01A8" w:rsidRPr="00AF127A" w:rsidRDefault="00ED01A8" w:rsidP="001F53BD">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Demographic</w:t>
      </w:r>
      <w:r w:rsidR="009C0763">
        <w:rPr>
          <w:rFonts w:ascii="Times New Roman" w:hAnsi="Times New Roman" w:cs="Times New Roman"/>
          <w:b/>
          <w:bCs/>
          <w:i/>
          <w:iCs/>
          <w:sz w:val="24"/>
          <w:szCs w:val="24"/>
        </w:rPr>
        <w:t>s</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Age, </w:t>
      </w:r>
      <w:r w:rsidR="00C7762E" w:rsidRPr="00AF127A">
        <w:rPr>
          <w:rFonts w:ascii="Times New Roman" w:hAnsi="Times New Roman" w:cs="Times New Roman"/>
          <w:sz w:val="24"/>
          <w:szCs w:val="24"/>
        </w:rPr>
        <w:t>g</w:t>
      </w:r>
      <w:r w:rsidRPr="00AF127A">
        <w:rPr>
          <w:rFonts w:ascii="Times New Roman" w:hAnsi="Times New Roman" w:cs="Times New Roman"/>
          <w:sz w:val="24"/>
          <w:szCs w:val="24"/>
        </w:rPr>
        <w:t xml:space="preserve">ender, </w:t>
      </w:r>
      <w:r w:rsidR="00C7762E" w:rsidRPr="00AF127A">
        <w:rPr>
          <w:rFonts w:ascii="Times New Roman" w:hAnsi="Times New Roman" w:cs="Times New Roman"/>
          <w:sz w:val="24"/>
          <w:szCs w:val="24"/>
        </w:rPr>
        <w:t xml:space="preserve">and </w:t>
      </w:r>
      <w:r w:rsidRPr="00AF127A">
        <w:rPr>
          <w:rFonts w:ascii="Times New Roman" w:hAnsi="Times New Roman" w:cs="Times New Roman"/>
          <w:sz w:val="24"/>
          <w:szCs w:val="24"/>
        </w:rPr>
        <w:t>years of experience</w:t>
      </w:r>
      <w:r w:rsidR="00C7762E" w:rsidRPr="00AF127A">
        <w:rPr>
          <w:rFonts w:ascii="Times New Roman" w:hAnsi="Times New Roman" w:cs="Times New Roman"/>
          <w:sz w:val="24"/>
          <w:szCs w:val="24"/>
        </w:rPr>
        <w:t>.</w:t>
      </w:r>
    </w:p>
    <w:p w:rsidR="00ED01A8" w:rsidRPr="00AF127A" w:rsidRDefault="00ED01A8"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Analysis and Results</w:t>
      </w:r>
    </w:p>
    <w:p w:rsidR="00ED01A8" w:rsidRPr="00AF127A" w:rsidRDefault="00ED01A8"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A two-way ANOVA was conducted on the voice ratings. </w:t>
      </w:r>
      <w:r w:rsidR="00C7762E" w:rsidRPr="00AF127A">
        <w:rPr>
          <w:rFonts w:ascii="Times New Roman" w:hAnsi="Times New Roman" w:cs="Times New Roman"/>
          <w:sz w:val="24"/>
          <w:szCs w:val="24"/>
        </w:rPr>
        <w:t xml:space="preserve"> </w:t>
      </w:r>
      <w:r w:rsidRPr="00AF127A">
        <w:rPr>
          <w:rFonts w:ascii="Times New Roman" w:hAnsi="Times New Roman" w:cs="Times New Roman"/>
          <w:sz w:val="24"/>
          <w:szCs w:val="24"/>
        </w:rPr>
        <w:t>R</w:t>
      </w:r>
      <w:r w:rsidR="0086396B" w:rsidRPr="00AF127A">
        <w:rPr>
          <w:rFonts w:ascii="Times New Roman" w:hAnsi="Times New Roman" w:cs="Times New Roman"/>
          <w:sz w:val="24"/>
          <w:szCs w:val="24"/>
        </w:rPr>
        <w:t>esults are presented in Tables 5 and 6</w:t>
      </w:r>
      <w:r w:rsidRPr="00AF127A">
        <w:rPr>
          <w:rFonts w:ascii="Times New Roman" w:hAnsi="Times New Roman" w:cs="Times New Roman"/>
          <w:sz w:val="24"/>
          <w:szCs w:val="24"/>
        </w:rPr>
        <w:t xml:space="preserve"> and Figure </w:t>
      </w:r>
      <w:r w:rsidR="009E2A97" w:rsidRPr="00AF127A">
        <w:rPr>
          <w:rFonts w:ascii="Times New Roman" w:hAnsi="Times New Roman" w:cs="Times New Roman"/>
          <w:sz w:val="24"/>
          <w:szCs w:val="24"/>
        </w:rPr>
        <w:t>6</w:t>
      </w:r>
      <w:r w:rsidRPr="00AF127A">
        <w:rPr>
          <w:rFonts w:ascii="Times New Roman" w:hAnsi="Times New Roman" w:cs="Times New Roman"/>
          <w:sz w:val="24"/>
          <w:szCs w:val="24"/>
        </w:rPr>
        <w:t>.  The analysis yielded a significant main effect of perception of voice-encouraging manager,</w:t>
      </w:r>
      <w:r w:rsidRPr="00AF127A">
        <w:rPr>
          <w:rFonts w:ascii="Times New Roman" w:hAnsi="Times New Roman" w:cs="Times New Roman"/>
          <w:i/>
          <w:iCs/>
          <w:sz w:val="24"/>
          <w:szCs w:val="24"/>
        </w:rPr>
        <w:t xml:space="preserve"> F</w:t>
      </w:r>
      <w:r w:rsidRPr="00AF127A">
        <w:rPr>
          <w:rFonts w:ascii="Times New Roman" w:hAnsi="Times New Roman" w:cs="Times New Roman"/>
          <w:sz w:val="24"/>
          <w:szCs w:val="24"/>
        </w:rPr>
        <w:t xml:space="preserve">(1, 157) = 30.1, </w:t>
      </w:r>
      <w:r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&lt; .001, </w:t>
      </w:r>
      <w:r w:rsidRPr="00AF127A">
        <w:rPr>
          <w:rFonts w:ascii="Times New Roman" w:hAnsi="Times New Roman" w:cs="Times New Roman"/>
          <w:i/>
          <w:iCs/>
          <w:sz w:val="24"/>
          <w:szCs w:val="24"/>
        </w:rPr>
        <w:t>d</w:t>
      </w:r>
      <w:r w:rsidR="00C7762E"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w:t>
      </w:r>
      <w:r w:rsidR="00C7762E"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0.84 indicating that voice ratings were significantly higher when participants were encouraged to voice, supporting H1. The main effect of </w:t>
      </w:r>
      <w:r w:rsidR="006F3ABB" w:rsidRPr="00AF127A">
        <w:rPr>
          <w:rFonts w:ascii="Times New Roman" w:hAnsi="Times New Roman" w:cs="Times New Roman"/>
          <w:sz w:val="24"/>
          <w:szCs w:val="24"/>
        </w:rPr>
        <w:t>perceived</w:t>
      </w:r>
      <w:r w:rsidRPr="00AF127A">
        <w:rPr>
          <w:rFonts w:ascii="Times New Roman" w:hAnsi="Times New Roman" w:cs="Times New Roman"/>
          <w:sz w:val="24"/>
          <w:szCs w:val="24"/>
        </w:rPr>
        <w:t xml:space="preserve"> risk was not significant, </w:t>
      </w:r>
      <w:r w:rsidRPr="00AF127A">
        <w:rPr>
          <w:rFonts w:ascii="Times New Roman" w:hAnsi="Times New Roman" w:cs="Times New Roman"/>
          <w:i/>
          <w:iCs/>
          <w:sz w:val="24"/>
          <w:szCs w:val="24"/>
        </w:rPr>
        <w:t>F</w:t>
      </w:r>
      <w:r w:rsidRPr="00AF127A">
        <w:rPr>
          <w:rFonts w:ascii="Times New Roman" w:hAnsi="Times New Roman" w:cs="Times New Roman"/>
          <w:sz w:val="24"/>
          <w:szCs w:val="24"/>
        </w:rPr>
        <w:t xml:space="preserve">(1, 157) = 0.97, </w:t>
      </w:r>
      <w:r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 .33, </w:t>
      </w:r>
      <w:r w:rsidRPr="00AF127A">
        <w:rPr>
          <w:rFonts w:ascii="Times New Roman" w:hAnsi="Times New Roman" w:cs="Times New Roman"/>
          <w:i/>
          <w:iCs/>
          <w:sz w:val="24"/>
          <w:szCs w:val="24"/>
        </w:rPr>
        <w:t>d</w:t>
      </w:r>
      <w:r w:rsidRPr="00AF127A">
        <w:rPr>
          <w:rFonts w:ascii="Times New Roman" w:hAnsi="Times New Roman" w:cs="Times New Roman"/>
          <w:sz w:val="24"/>
          <w:szCs w:val="24"/>
        </w:rPr>
        <w:t xml:space="preserve"> = 0.16.  Furthermore, the perception of voice-encouragement x </w:t>
      </w:r>
      <w:r w:rsidR="006F3ABB" w:rsidRPr="00AF127A">
        <w:rPr>
          <w:rFonts w:ascii="Times New Roman" w:hAnsi="Times New Roman" w:cs="Times New Roman"/>
          <w:sz w:val="24"/>
          <w:szCs w:val="24"/>
        </w:rPr>
        <w:t xml:space="preserve">perceived </w:t>
      </w:r>
      <w:r w:rsidRPr="00AF127A">
        <w:rPr>
          <w:rFonts w:ascii="Times New Roman" w:hAnsi="Times New Roman" w:cs="Times New Roman"/>
          <w:sz w:val="24"/>
          <w:szCs w:val="24"/>
        </w:rPr>
        <w:t xml:space="preserve">risk interaction was also not significant, </w:t>
      </w:r>
      <w:r w:rsidRPr="00AF127A">
        <w:rPr>
          <w:rFonts w:ascii="Times New Roman" w:hAnsi="Times New Roman" w:cs="Times New Roman"/>
          <w:i/>
          <w:iCs/>
          <w:sz w:val="24"/>
          <w:szCs w:val="24"/>
        </w:rPr>
        <w:t>F</w:t>
      </w:r>
      <w:r w:rsidRPr="00AF127A">
        <w:rPr>
          <w:rFonts w:ascii="Times New Roman" w:hAnsi="Times New Roman" w:cs="Times New Roman"/>
          <w:sz w:val="24"/>
          <w:szCs w:val="24"/>
        </w:rPr>
        <w:t xml:space="preserve">(1, 157) = 1.65, </w:t>
      </w:r>
      <w:r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 .2</w:t>
      </w:r>
      <w:r w:rsidR="00C7762E" w:rsidRPr="00AF127A">
        <w:rPr>
          <w:rFonts w:ascii="Times New Roman" w:hAnsi="Times New Roman" w:cs="Times New Roman"/>
          <w:sz w:val="24"/>
          <w:szCs w:val="24"/>
        </w:rPr>
        <w:t>0</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d</w:t>
      </w:r>
      <w:r w:rsidRPr="00AF127A">
        <w:rPr>
          <w:rFonts w:ascii="Times New Roman" w:hAnsi="Times New Roman" w:cs="Times New Roman"/>
          <w:sz w:val="24"/>
          <w:szCs w:val="24"/>
        </w:rPr>
        <w:t xml:space="preserve"> = 0.20.</w:t>
      </w:r>
    </w:p>
    <w:p w:rsidR="00ED01A8" w:rsidRPr="00AF127A" w:rsidRDefault="0086396B" w:rsidP="002601E5">
      <w:pPr>
        <w:pStyle w:val="Caption"/>
        <w:bidi w:val="0"/>
        <w:spacing w:after="0"/>
        <w:contextualSpacing/>
        <w:rPr>
          <w:rFonts w:ascii="Times New Roman" w:hAnsi="Times New Roman" w:cs="Times New Roman"/>
          <w:b w:val="0"/>
          <w:bCs w:val="0"/>
          <w:sz w:val="24"/>
          <w:szCs w:val="24"/>
        </w:rPr>
      </w:pPr>
      <w:r w:rsidRPr="00AF127A">
        <w:rPr>
          <w:rFonts w:ascii="Times New Roman" w:hAnsi="Times New Roman" w:cs="Times New Roman"/>
          <w:b w:val="0"/>
          <w:bCs w:val="0"/>
          <w:sz w:val="24"/>
          <w:szCs w:val="24"/>
        </w:rPr>
        <w:t>Table 5</w:t>
      </w:r>
      <w:r w:rsidR="002405E8" w:rsidRPr="00AF127A">
        <w:rPr>
          <w:rFonts w:ascii="Times New Roman" w:hAnsi="Times New Roman" w:cs="Times New Roman"/>
          <w:b w:val="0"/>
          <w:bCs w:val="0"/>
          <w:sz w:val="24"/>
          <w:szCs w:val="24"/>
        </w:rPr>
        <w:t xml:space="preserve"> </w:t>
      </w:r>
    </w:p>
    <w:p w:rsidR="00ED01A8" w:rsidRPr="00AF127A" w:rsidRDefault="00ED01A8" w:rsidP="002601E5">
      <w:pPr>
        <w:pStyle w:val="Caption"/>
        <w:bidi w:val="0"/>
        <w:spacing w:after="0"/>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 xml:space="preserve">Ns, Means, SDs of Voice by </w:t>
      </w:r>
      <w:r w:rsidR="0086396B" w:rsidRPr="00AF127A">
        <w:rPr>
          <w:rFonts w:ascii="Times New Roman" w:hAnsi="Times New Roman" w:cs="Times New Roman"/>
          <w:b w:val="0"/>
          <w:bCs w:val="0"/>
          <w:i/>
          <w:iCs/>
          <w:sz w:val="24"/>
          <w:szCs w:val="24"/>
        </w:rPr>
        <w:t>Perceived</w:t>
      </w:r>
      <w:r w:rsidRPr="00AF127A">
        <w:rPr>
          <w:rFonts w:ascii="Times New Roman" w:hAnsi="Times New Roman" w:cs="Times New Roman"/>
          <w:b w:val="0"/>
          <w:bCs w:val="0"/>
          <w:i/>
          <w:iCs/>
          <w:sz w:val="24"/>
          <w:szCs w:val="24"/>
        </w:rPr>
        <w:t xml:space="preserve"> Risk and Perception of Voice Encouragement</w:t>
      </w:r>
    </w:p>
    <w:tbl>
      <w:tblPr>
        <w:tblW w:w="5000" w:type="pct"/>
        <w:tblBorders>
          <w:top w:val="single" w:sz="4" w:space="0" w:color="auto"/>
          <w:bottom w:val="single" w:sz="4" w:space="0" w:color="000000"/>
        </w:tblBorders>
        <w:tblLayout w:type="fixed"/>
        <w:tblCellMar>
          <w:left w:w="0" w:type="dxa"/>
          <w:right w:w="0" w:type="dxa"/>
        </w:tblCellMar>
        <w:tblLook w:val="04A0" w:firstRow="1" w:lastRow="0" w:firstColumn="1" w:lastColumn="0" w:noHBand="0" w:noVBand="1"/>
      </w:tblPr>
      <w:tblGrid>
        <w:gridCol w:w="2410"/>
        <w:gridCol w:w="851"/>
        <w:gridCol w:w="993"/>
        <w:gridCol w:w="993"/>
        <w:gridCol w:w="282"/>
        <w:gridCol w:w="851"/>
        <w:gridCol w:w="992"/>
        <w:gridCol w:w="934"/>
      </w:tblGrid>
      <w:tr w:rsidR="00ED01A8" w:rsidRPr="00AF127A" w:rsidTr="00135EED">
        <w:trPr>
          <w:trHeight w:val="460"/>
        </w:trPr>
        <w:tc>
          <w:tcPr>
            <w:tcW w:w="1451" w:type="pct"/>
            <w:vMerge w:val="restart"/>
            <w:tcBorders>
              <w:top w:val="single" w:sz="4" w:space="0" w:color="auto"/>
              <w:bottom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p>
        </w:tc>
        <w:tc>
          <w:tcPr>
            <w:tcW w:w="3549" w:type="pct"/>
            <w:gridSpan w:val="7"/>
            <w:tcBorders>
              <w:top w:val="single" w:sz="4" w:space="0" w:color="auto"/>
              <w:bottom w:val="nil"/>
            </w:tcBorders>
            <w:shd w:val="clear" w:color="auto" w:fill="auto"/>
            <w:tcMar>
              <w:top w:w="12" w:type="dxa"/>
              <w:left w:w="12" w:type="dxa"/>
              <w:bottom w:w="0" w:type="dxa"/>
              <w:right w:w="12" w:type="dxa"/>
            </w:tcMar>
            <w:vAlign w:val="center"/>
            <w:hideMark/>
          </w:tcPr>
          <w:p w:rsidR="00ED01A8" w:rsidRPr="00AF127A" w:rsidRDefault="006F3ABB"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Perceived </w:t>
            </w:r>
            <w:r w:rsidR="00ED01A8" w:rsidRPr="00AF127A">
              <w:rPr>
                <w:rFonts w:ascii="Times New Roman" w:hAnsi="Times New Roman" w:cs="Times New Roman"/>
                <w:sz w:val="24"/>
                <w:szCs w:val="24"/>
              </w:rPr>
              <w:t>Risk</w:t>
            </w:r>
          </w:p>
        </w:tc>
      </w:tr>
      <w:tr w:rsidR="00ED01A8" w:rsidRPr="00AF127A" w:rsidTr="00135EED">
        <w:trPr>
          <w:trHeight w:val="369"/>
        </w:trPr>
        <w:tc>
          <w:tcPr>
            <w:tcW w:w="1451" w:type="pct"/>
            <w:vMerge/>
            <w:tcBorders>
              <w:top w:val="nil"/>
              <w:bottom w:val="nil"/>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p>
        </w:tc>
        <w:tc>
          <w:tcPr>
            <w:tcW w:w="1708" w:type="pct"/>
            <w:gridSpan w:val="3"/>
            <w:tcBorders>
              <w:top w:val="nil"/>
              <w:left w:val="nil"/>
              <w:bottom w:val="nil"/>
              <w:right w:val="nil"/>
            </w:tcBorders>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170" w:type="pct"/>
            <w:tcBorders>
              <w:top w:val="nil"/>
              <w:left w:val="nil"/>
              <w:bottom w:val="nil"/>
            </w:tcBorders>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p>
        </w:tc>
        <w:tc>
          <w:tcPr>
            <w:tcW w:w="1672" w:type="pct"/>
            <w:gridSpan w:val="3"/>
            <w:tcBorders>
              <w:top w:val="nil"/>
              <w:bottom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Neutral</w:t>
            </w:r>
          </w:p>
        </w:tc>
      </w:tr>
      <w:tr w:rsidR="00135EED" w:rsidRPr="00AF127A" w:rsidTr="00135EED">
        <w:trPr>
          <w:trHeight w:val="371"/>
        </w:trPr>
        <w:tc>
          <w:tcPr>
            <w:tcW w:w="1451" w:type="pct"/>
            <w:tcBorders>
              <w:top w:val="nil"/>
              <w:bottom w:val="single" w:sz="4" w:space="0" w:color="auto"/>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Perception of Voice Encouragement</w:t>
            </w:r>
          </w:p>
        </w:tc>
        <w:tc>
          <w:tcPr>
            <w:tcW w:w="512" w:type="pct"/>
            <w:tcBorders>
              <w:top w:val="nil"/>
              <w:left w:val="nil"/>
              <w:bottom w:val="single" w:sz="4" w:space="0" w:color="000000"/>
              <w:right w:val="nil"/>
            </w:tcBorders>
            <w:vAlign w:val="center"/>
          </w:tcPr>
          <w:p w:rsidR="00ED01A8" w:rsidRPr="00AF127A" w:rsidRDefault="00ED01A8" w:rsidP="002601E5">
            <w:pPr>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N</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M</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SD</w:t>
            </w:r>
          </w:p>
        </w:tc>
        <w:tc>
          <w:tcPr>
            <w:tcW w:w="170"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i/>
                <w:iCs/>
                <w:sz w:val="24"/>
                <w:szCs w:val="24"/>
              </w:rPr>
            </w:pPr>
          </w:p>
        </w:tc>
        <w:tc>
          <w:tcPr>
            <w:tcW w:w="512"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i/>
                <w:iCs/>
                <w:sz w:val="24"/>
                <w:szCs w:val="24"/>
              </w:rPr>
              <w:t>N</w:t>
            </w:r>
          </w:p>
        </w:tc>
        <w:tc>
          <w:tcPr>
            <w:tcW w:w="597"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i/>
                <w:iCs/>
                <w:sz w:val="24"/>
                <w:szCs w:val="24"/>
              </w:rPr>
              <w:t>M</w:t>
            </w:r>
          </w:p>
        </w:tc>
        <w:tc>
          <w:tcPr>
            <w:tcW w:w="562"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i/>
                <w:iCs/>
                <w:sz w:val="24"/>
                <w:szCs w:val="24"/>
              </w:rPr>
              <w:t>SD</w:t>
            </w:r>
          </w:p>
        </w:tc>
      </w:tr>
      <w:tr w:rsidR="00135EED" w:rsidRPr="00AF127A" w:rsidTr="00135EED">
        <w:trPr>
          <w:trHeight w:val="509"/>
        </w:trPr>
        <w:tc>
          <w:tcPr>
            <w:tcW w:w="1451" w:type="pct"/>
            <w:tcBorders>
              <w:top w:val="single" w:sz="4" w:space="0" w:color="auto"/>
              <w:bottom w:val="nil"/>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512" w:type="pct"/>
            <w:tcBorders>
              <w:top w:val="single" w:sz="4" w:space="0" w:color="000000"/>
              <w:left w:val="nil"/>
              <w:bottom w:val="nil"/>
              <w:right w:val="nil"/>
            </w:tcBorders>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37</w:t>
            </w:r>
          </w:p>
        </w:tc>
        <w:tc>
          <w:tcPr>
            <w:tcW w:w="598" w:type="pct"/>
            <w:tcBorders>
              <w:top w:val="single" w:sz="4" w:space="0" w:color="000000"/>
              <w:left w:val="nil"/>
              <w:bottom w:val="nil"/>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64.68</w:t>
            </w:r>
          </w:p>
        </w:tc>
        <w:tc>
          <w:tcPr>
            <w:tcW w:w="598" w:type="pct"/>
            <w:tcBorders>
              <w:top w:val="single" w:sz="4" w:space="0" w:color="000000"/>
              <w:left w:val="nil"/>
              <w:bottom w:val="nil"/>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39.39</w:t>
            </w:r>
          </w:p>
        </w:tc>
        <w:tc>
          <w:tcPr>
            <w:tcW w:w="170"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p>
        </w:tc>
        <w:tc>
          <w:tcPr>
            <w:tcW w:w="512"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37</w:t>
            </w:r>
          </w:p>
        </w:tc>
        <w:tc>
          <w:tcPr>
            <w:tcW w:w="597"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63.08</w:t>
            </w:r>
          </w:p>
        </w:tc>
        <w:tc>
          <w:tcPr>
            <w:tcW w:w="562"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39.24</w:t>
            </w:r>
          </w:p>
        </w:tc>
      </w:tr>
      <w:tr w:rsidR="00135EED" w:rsidRPr="00AF127A" w:rsidTr="00135EED">
        <w:trPr>
          <w:trHeight w:val="797"/>
        </w:trPr>
        <w:tc>
          <w:tcPr>
            <w:tcW w:w="1451" w:type="pct"/>
            <w:tcBorders>
              <w:top w:val="nil"/>
              <w:bottom w:val="single" w:sz="4" w:space="0" w:color="000000"/>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High </w:t>
            </w:r>
          </w:p>
        </w:tc>
        <w:tc>
          <w:tcPr>
            <w:tcW w:w="512" w:type="pct"/>
            <w:tcBorders>
              <w:top w:val="nil"/>
              <w:left w:val="nil"/>
              <w:bottom w:val="single" w:sz="4" w:space="0" w:color="000000"/>
              <w:right w:val="nil"/>
            </w:tcBorders>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49</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86.71</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25.36</w:t>
            </w:r>
          </w:p>
        </w:tc>
        <w:tc>
          <w:tcPr>
            <w:tcW w:w="170"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p>
        </w:tc>
        <w:tc>
          <w:tcPr>
            <w:tcW w:w="512"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34</w:t>
            </w:r>
          </w:p>
        </w:tc>
        <w:tc>
          <w:tcPr>
            <w:tcW w:w="597"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98.61</w:t>
            </w:r>
          </w:p>
        </w:tc>
        <w:tc>
          <w:tcPr>
            <w:tcW w:w="562"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ED01A8" w:rsidRPr="00AF127A" w:rsidRDefault="00ED01A8" w:rsidP="002601E5">
            <w:pPr>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24.58</w:t>
            </w:r>
          </w:p>
        </w:tc>
      </w:tr>
    </w:tbl>
    <w:p w:rsidR="00ED01A8" w:rsidRPr="00AF127A" w:rsidRDefault="00CE1258" w:rsidP="002601E5">
      <w:pPr>
        <w:bidi w:val="0"/>
        <w:spacing w:after="0"/>
        <w:contextualSpacing/>
        <w:rPr>
          <w:rFonts w:ascii="Times New Roman" w:hAnsi="Times New Roman" w:cs="Times New Roman"/>
          <w:vanish/>
          <w:sz w:val="24"/>
          <w:szCs w:val="24"/>
        </w:rPr>
      </w:pPr>
      <w:r w:rsidRPr="00AF127A">
        <w:rPr>
          <w:rFonts w:ascii="Times New Roman" w:hAnsi="Times New Roman" w:cs="Times New Roman"/>
          <w:i/>
          <w:iCs/>
          <w:sz w:val="24"/>
          <w:szCs w:val="24"/>
        </w:rPr>
        <w:t xml:space="preserve">Note. </w:t>
      </w:r>
      <w:r w:rsidR="00ED01A8" w:rsidRPr="00AF127A">
        <w:rPr>
          <w:rFonts w:ascii="Times New Roman" w:hAnsi="Times New Roman" w:cs="Times New Roman"/>
          <w:i/>
          <w:iCs/>
          <w:vanish/>
          <w:sz w:val="24"/>
          <w:szCs w:val="24"/>
        </w:rPr>
        <w:t>Note.</w:t>
      </w:r>
      <w:r w:rsidR="00ED01A8" w:rsidRPr="00AF127A">
        <w:rPr>
          <w:rFonts w:ascii="Times New Roman" w:hAnsi="Times New Roman" w:cs="Times New Roman"/>
          <w:vanish/>
          <w:sz w:val="24"/>
          <w:szCs w:val="24"/>
        </w:rPr>
        <w:t xml:space="preserve"> </w:t>
      </w:r>
      <w:r w:rsidR="00ED01A8" w:rsidRPr="00AF127A">
        <w:rPr>
          <w:rFonts w:ascii="Times New Roman" w:hAnsi="Times New Roman" w:cs="Times New Roman"/>
          <w:sz w:val="24"/>
          <w:szCs w:val="24"/>
        </w:rPr>
        <w:t>Voice was negatively skewed and thus was transformed by squaring the original scores to normalize the distribution</w:t>
      </w:r>
    </w:p>
    <w:p w:rsidR="00ED01A8" w:rsidRPr="00AF127A" w:rsidRDefault="00ED01A8" w:rsidP="002601E5">
      <w:pPr>
        <w:keepNext/>
        <w:bidi w:val="0"/>
        <w:spacing w:after="0"/>
        <w:contextualSpacing/>
      </w:pPr>
    </w:p>
    <w:p w:rsidR="00ED01A8" w:rsidRPr="00AF127A" w:rsidRDefault="00F54AE0" w:rsidP="002601E5">
      <w:pPr>
        <w:pStyle w:val="Caption"/>
        <w:bidi w:val="0"/>
        <w:spacing w:after="0"/>
        <w:contextualSpacing/>
        <w:rPr>
          <w:b w:val="0"/>
          <w:bCs w:val="0"/>
        </w:rPr>
      </w:pPr>
      <w:r w:rsidRPr="00AF127A">
        <w:rPr>
          <w:b w:val="0"/>
          <w:bCs w:val="0"/>
          <w:noProof/>
        </w:rPr>
        <w:drawing>
          <wp:inline distT="0" distB="0" distL="0" distR="0" wp14:anchorId="03254B57" wp14:editId="48C7FFAD">
            <wp:extent cx="4010025" cy="2525395"/>
            <wp:effectExtent l="0" t="0" r="9525" b="825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0025" cy="2525395"/>
                    </a:xfrm>
                    <a:prstGeom prst="rect">
                      <a:avLst/>
                    </a:prstGeom>
                    <a:noFill/>
                  </pic:spPr>
                </pic:pic>
              </a:graphicData>
            </a:graphic>
          </wp:inline>
        </w:drawing>
      </w:r>
    </w:p>
    <w:p w:rsidR="00ED01A8" w:rsidRPr="00AF127A" w:rsidRDefault="00EA70E6" w:rsidP="002601E5">
      <w:pPr>
        <w:pStyle w:val="Caption"/>
        <w:bidi w:val="0"/>
        <w:spacing w:after="0"/>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9E2A97" w:rsidRPr="00AF127A">
        <w:rPr>
          <w:rFonts w:ascii="Times New Roman" w:hAnsi="Times New Roman" w:cs="Times New Roman"/>
          <w:b w:val="0"/>
          <w:bCs w:val="0"/>
          <w:i/>
          <w:iCs/>
          <w:sz w:val="24"/>
          <w:szCs w:val="24"/>
        </w:rPr>
        <w:t>6</w:t>
      </w:r>
      <w:r w:rsidR="00ED01A8" w:rsidRPr="00AF127A">
        <w:rPr>
          <w:rFonts w:ascii="Times New Roman" w:hAnsi="Times New Roman" w:cs="Times New Roman"/>
          <w:b w:val="0"/>
          <w:bCs w:val="0"/>
          <w:i/>
          <w:iCs/>
          <w:sz w:val="24"/>
          <w:szCs w:val="24"/>
        </w:rPr>
        <w:t xml:space="preserve">.  </w:t>
      </w:r>
      <w:r w:rsidR="00ED01A8" w:rsidRPr="00AF127A">
        <w:rPr>
          <w:rFonts w:ascii="Times New Roman" w:hAnsi="Times New Roman" w:cs="Times New Roman"/>
          <w:b w:val="0"/>
          <w:bCs w:val="0"/>
          <w:sz w:val="24"/>
          <w:szCs w:val="24"/>
        </w:rPr>
        <w:t xml:space="preserve">Means of voice (squared) by voice encouragement and </w:t>
      </w:r>
      <w:r w:rsidR="006F3ABB" w:rsidRPr="00AF127A">
        <w:rPr>
          <w:rFonts w:ascii="Times New Roman" w:hAnsi="Times New Roman" w:cs="Times New Roman"/>
          <w:b w:val="0"/>
          <w:bCs w:val="0"/>
          <w:sz w:val="24"/>
          <w:szCs w:val="24"/>
        </w:rPr>
        <w:t>perceived</w:t>
      </w:r>
      <w:r w:rsidR="006F3ABB" w:rsidRPr="00AF127A">
        <w:rPr>
          <w:rFonts w:ascii="Times New Roman" w:hAnsi="Times New Roman" w:cs="Times New Roman"/>
          <w:sz w:val="24"/>
          <w:szCs w:val="24"/>
        </w:rPr>
        <w:t xml:space="preserve"> </w:t>
      </w:r>
      <w:r w:rsidR="00ED01A8" w:rsidRPr="00AF127A">
        <w:rPr>
          <w:rFonts w:ascii="Times New Roman" w:hAnsi="Times New Roman" w:cs="Times New Roman"/>
          <w:b w:val="0"/>
          <w:bCs w:val="0"/>
          <w:sz w:val="24"/>
          <w:szCs w:val="24"/>
        </w:rPr>
        <w:t>risk.</w:t>
      </w:r>
    </w:p>
    <w:p w:rsidR="00ED01A8" w:rsidRPr="00AF127A" w:rsidRDefault="00ED01A8" w:rsidP="002601E5">
      <w:pPr>
        <w:pStyle w:val="Caption"/>
        <w:bidi w:val="0"/>
        <w:spacing w:after="0"/>
        <w:contextualSpacing/>
        <w:rPr>
          <w:rFonts w:ascii="Times New Roman" w:hAnsi="Times New Roman" w:cs="Times New Roman"/>
          <w:b w:val="0"/>
          <w:bCs w:val="0"/>
          <w:sz w:val="24"/>
          <w:szCs w:val="24"/>
        </w:rPr>
      </w:pPr>
    </w:p>
    <w:p w:rsidR="00ED01A8" w:rsidRPr="00AF127A" w:rsidRDefault="00C7762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Although the interaction was not significant, I ran </w:t>
      </w:r>
      <w:r w:rsidR="00ED01A8" w:rsidRPr="00AF127A">
        <w:rPr>
          <w:rFonts w:ascii="Times New Roman" w:hAnsi="Times New Roman" w:cs="Times New Roman"/>
          <w:sz w:val="24"/>
          <w:szCs w:val="24"/>
        </w:rPr>
        <w:t xml:space="preserve">independent-samples </w:t>
      </w:r>
      <w:r w:rsidR="00ED01A8" w:rsidRPr="00AF127A">
        <w:rPr>
          <w:rFonts w:ascii="Times New Roman" w:hAnsi="Times New Roman" w:cs="Times New Roman"/>
          <w:i/>
          <w:iCs/>
          <w:sz w:val="24"/>
          <w:szCs w:val="24"/>
        </w:rPr>
        <w:t>t</w:t>
      </w:r>
      <w:r w:rsidR="00ED01A8" w:rsidRPr="00AF127A">
        <w:rPr>
          <w:rFonts w:ascii="Times New Roman" w:hAnsi="Times New Roman" w:cs="Times New Roman"/>
          <w:sz w:val="24"/>
          <w:szCs w:val="24"/>
        </w:rPr>
        <w:t>-test</w:t>
      </w:r>
      <w:r w:rsidRPr="00AF127A">
        <w:rPr>
          <w:rFonts w:ascii="Times New Roman" w:hAnsi="Times New Roman" w:cs="Times New Roman"/>
          <w:sz w:val="24"/>
          <w:szCs w:val="24"/>
        </w:rPr>
        <w:t>s</w:t>
      </w:r>
      <w:r w:rsidR="00ED01A8" w:rsidRPr="00AF127A">
        <w:rPr>
          <w:rFonts w:ascii="Times New Roman" w:hAnsi="Times New Roman" w:cs="Times New Roman"/>
          <w:sz w:val="24"/>
          <w:szCs w:val="24"/>
        </w:rPr>
        <w:t xml:space="preserve"> to compare level of voice in high and neutral risk conditions</w:t>
      </w:r>
      <w:r w:rsidRPr="00AF127A">
        <w:rPr>
          <w:rFonts w:ascii="Times New Roman" w:hAnsi="Times New Roman" w:cs="Times New Roman"/>
          <w:sz w:val="24"/>
          <w:szCs w:val="24"/>
        </w:rPr>
        <w:t>, because I had an a priori hypothesis</w:t>
      </w:r>
      <w:r w:rsidR="00ED01A8" w:rsidRPr="00AF127A">
        <w:rPr>
          <w:rFonts w:ascii="Times New Roman" w:hAnsi="Times New Roman" w:cs="Times New Roman"/>
          <w:sz w:val="24"/>
          <w:szCs w:val="24"/>
        </w:rPr>
        <w:t xml:space="preserve">. </w:t>
      </w:r>
    </w:p>
    <w:p w:rsidR="00ED01A8" w:rsidRPr="00AF127A" w:rsidRDefault="001630F8"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I</w:t>
      </w:r>
      <w:bookmarkStart w:id="19" w:name="OLE_LINK10"/>
      <w:r w:rsidRPr="00AF127A">
        <w:rPr>
          <w:rFonts w:ascii="Times New Roman" w:hAnsi="Times New Roman" w:cs="Times New Roman"/>
          <w:sz w:val="24"/>
          <w:szCs w:val="24"/>
        </w:rPr>
        <w:t>n the low voice-</w:t>
      </w:r>
      <w:r w:rsidR="00ED01A8" w:rsidRPr="00AF127A">
        <w:rPr>
          <w:rFonts w:ascii="Times New Roman" w:hAnsi="Times New Roman" w:cs="Times New Roman"/>
          <w:sz w:val="24"/>
          <w:szCs w:val="24"/>
        </w:rPr>
        <w:t xml:space="preserve">encouragement </w:t>
      </w:r>
      <w:r w:rsidRPr="00AF127A">
        <w:rPr>
          <w:rFonts w:ascii="Times New Roman" w:hAnsi="Times New Roman" w:cs="Times New Roman"/>
          <w:sz w:val="24"/>
          <w:szCs w:val="24"/>
        </w:rPr>
        <w:t>condition</w:t>
      </w:r>
      <w:bookmarkEnd w:id="19"/>
      <w:r w:rsidR="00ED01A8" w:rsidRPr="00AF127A">
        <w:rPr>
          <w:rFonts w:ascii="Times New Roman" w:hAnsi="Times New Roman" w:cs="Times New Roman"/>
          <w:sz w:val="24"/>
          <w:szCs w:val="24"/>
        </w:rPr>
        <w:t xml:space="preserve">, there was no significant difference in the level of voice in </w:t>
      </w:r>
      <w:r w:rsidRPr="00AF127A">
        <w:rPr>
          <w:rFonts w:ascii="Times New Roman" w:hAnsi="Times New Roman" w:cs="Times New Roman"/>
          <w:sz w:val="24"/>
          <w:szCs w:val="24"/>
        </w:rPr>
        <w:t xml:space="preserve">the </w:t>
      </w:r>
      <w:r w:rsidR="00ED01A8" w:rsidRPr="00AF127A">
        <w:rPr>
          <w:rFonts w:ascii="Times New Roman" w:hAnsi="Times New Roman" w:cs="Times New Roman"/>
          <w:sz w:val="24"/>
          <w:szCs w:val="24"/>
        </w:rPr>
        <w:t>high</w:t>
      </w:r>
      <w:r w:rsidRPr="00AF127A">
        <w:rPr>
          <w:rFonts w:ascii="Times New Roman" w:hAnsi="Times New Roman" w:cs="Times New Roman"/>
          <w:sz w:val="24"/>
          <w:szCs w:val="24"/>
        </w:rPr>
        <w:t>-</w:t>
      </w:r>
      <w:r w:rsidR="00ED01A8" w:rsidRPr="00AF127A">
        <w:rPr>
          <w:rFonts w:ascii="Times New Roman" w:hAnsi="Times New Roman" w:cs="Times New Roman"/>
          <w:sz w:val="24"/>
          <w:szCs w:val="24"/>
        </w:rPr>
        <w:t>risk</w:t>
      </w:r>
      <w:r w:rsidRPr="00AF127A">
        <w:rPr>
          <w:rFonts w:ascii="Times New Roman" w:hAnsi="Times New Roman" w:cs="Times New Roman"/>
          <w:sz w:val="24"/>
          <w:szCs w:val="24"/>
        </w:rPr>
        <w:t xml:space="preserve"> condition,</w:t>
      </w:r>
      <w:r w:rsidR="00ED01A8" w:rsidRPr="00AF127A">
        <w:rPr>
          <w:rFonts w:ascii="Times New Roman" w:hAnsi="Times New Roman" w:cs="Times New Roman"/>
          <w:sz w:val="24"/>
          <w:szCs w:val="24"/>
        </w:rPr>
        <w:t xml:space="preserve"> </w:t>
      </w:r>
      <w:r w:rsidR="00ED01A8" w:rsidRPr="00AF127A">
        <w:rPr>
          <w:rFonts w:ascii="Times New Roman" w:hAnsi="Times New Roman" w:cs="Times New Roman"/>
          <w:i/>
          <w:iCs/>
          <w:sz w:val="24"/>
          <w:szCs w:val="24"/>
        </w:rPr>
        <w:t>M</w:t>
      </w:r>
      <w:r w:rsidR="00ED01A8" w:rsidRPr="00AF127A">
        <w:rPr>
          <w:rFonts w:ascii="Times New Roman" w:hAnsi="Times New Roman" w:cs="Times New Roman"/>
          <w:sz w:val="24"/>
          <w:szCs w:val="24"/>
        </w:rPr>
        <w:t xml:space="preserve"> = 64.</w:t>
      </w:r>
      <w:r w:rsidRPr="00AF127A">
        <w:rPr>
          <w:rFonts w:ascii="Times New Roman" w:hAnsi="Times New Roman" w:cs="Times New Roman"/>
          <w:sz w:val="24"/>
          <w:szCs w:val="24"/>
        </w:rPr>
        <w:t>7</w:t>
      </w:r>
      <w:r w:rsidR="00ED01A8" w:rsidRPr="00AF127A">
        <w:rPr>
          <w:rFonts w:ascii="Times New Roman" w:hAnsi="Times New Roman" w:cs="Times New Roman"/>
          <w:sz w:val="24"/>
          <w:szCs w:val="24"/>
        </w:rPr>
        <w:t xml:space="preserve">, </w:t>
      </w:r>
      <w:r w:rsidR="00ED01A8" w:rsidRPr="00AF127A">
        <w:rPr>
          <w:rFonts w:ascii="Times New Roman" w:hAnsi="Times New Roman" w:cs="Times New Roman"/>
          <w:i/>
          <w:iCs/>
          <w:sz w:val="24"/>
          <w:szCs w:val="24"/>
        </w:rPr>
        <w:t>SD</w:t>
      </w:r>
      <w:r w:rsidR="00ED01A8" w:rsidRPr="00AF127A">
        <w:rPr>
          <w:rFonts w:ascii="Times New Roman" w:hAnsi="Times New Roman" w:cs="Times New Roman"/>
          <w:sz w:val="24"/>
          <w:szCs w:val="24"/>
        </w:rPr>
        <w:t xml:space="preserve"> = 39.</w:t>
      </w:r>
      <w:r w:rsidRPr="00AF127A">
        <w:rPr>
          <w:rFonts w:ascii="Times New Roman" w:hAnsi="Times New Roman" w:cs="Times New Roman"/>
          <w:sz w:val="24"/>
          <w:szCs w:val="24"/>
        </w:rPr>
        <w:t>4, versus the neutral-</w:t>
      </w:r>
      <w:r w:rsidR="00ED01A8" w:rsidRPr="00AF127A">
        <w:rPr>
          <w:rFonts w:ascii="Times New Roman" w:hAnsi="Times New Roman" w:cs="Times New Roman"/>
          <w:sz w:val="24"/>
          <w:szCs w:val="24"/>
        </w:rPr>
        <w:t>risk</w:t>
      </w:r>
      <w:r w:rsidRPr="00AF127A">
        <w:rPr>
          <w:rFonts w:ascii="Times New Roman" w:hAnsi="Times New Roman" w:cs="Times New Roman"/>
          <w:sz w:val="24"/>
          <w:szCs w:val="24"/>
        </w:rPr>
        <w:t xml:space="preserve"> condition,</w:t>
      </w:r>
      <w:r w:rsidR="00ED01A8" w:rsidRPr="00AF127A">
        <w:rPr>
          <w:rFonts w:ascii="Times New Roman" w:hAnsi="Times New Roman" w:cs="Times New Roman"/>
          <w:sz w:val="24"/>
          <w:szCs w:val="24"/>
        </w:rPr>
        <w:t xml:space="preserve"> </w:t>
      </w:r>
      <w:r w:rsidR="00ED01A8" w:rsidRPr="00AF127A">
        <w:rPr>
          <w:rFonts w:ascii="Times New Roman" w:hAnsi="Times New Roman" w:cs="Times New Roman"/>
          <w:i/>
          <w:iCs/>
          <w:sz w:val="24"/>
          <w:szCs w:val="24"/>
        </w:rPr>
        <w:t>M</w:t>
      </w:r>
      <w:r w:rsidR="00ED01A8" w:rsidRPr="00AF127A">
        <w:rPr>
          <w:rFonts w:ascii="Times New Roman" w:hAnsi="Times New Roman" w:cs="Times New Roman"/>
          <w:sz w:val="24"/>
          <w:szCs w:val="24"/>
        </w:rPr>
        <w:t xml:space="preserve"> = 63.</w:t>
      </w:r>
      <w:r w:rsidRPr="00AF127A">
        <w:rPr>
          <w:rFonts w:ascii="Times New Roman" w:hAnsi="Times New Roman" w:cs="Times New Roman"/>
          <w:sz w:val="24"/>
          <w:szCs w:val="24"/>
        </w:rPr>
        <w:t>1</w:t>
      </w:r>
      <w:r w:rsidR="00ED01A8" w:rsidRPr="00AF127A">
        <w:rPr>
          <w:rFonts w:ascii="Times New Roman" w:hAnsi="Times New Roman" w:cs="Times New Roman"/>
          <w:sz w:val="24"/>
          <w:szCs w:val="24"/>
        </w:rPr>
        <w:t xml:space="preserve">, </w:t>
      </w:r>
      <w:r w:rsidR="00ED01A8" w:rsidRPr="00AF127A">
        <w:rPr>
          <w:rFonts w:ascii="Times New Roman" w:hAnsi="Times New Roman" w:cs="Times New Roman"/>
          <w:i/>
          <w:iCs/>
          <w:sz w:val="24"/>
          <w:szCs w:val="24"/>
        </w:rPr>
        <w:t>SD</w:t>
      </w:r>
      <w:r w:rsidRPr="00AF127A">
        <w:rPr>
          <w:rFonts w:ascii="Times New Roman" w:hAnsi="Times New Roman" w:cs="Times New Roman"/>
          <w:i/>
          <w:iCs/>
          <w:sz w:val="24"/>
          <w:szCs w:val="24"/>
        </w:rPr>
        <w:t xml:space="preserve"> </w:t>
      </w:r>
      <w:r w:rsidR="00ED01A8" w:rsidRPr="00AF127A">
        <w:rPr>
          <w:rFonts w:ascii="Times New Roman" w:hAnsi="Times New Roman" w:cs="Times New Roman"/>
          <w:sz w:val="24"/>
          <w:szCs w:val="24"/>
        </w:rPr>
        <w:t>= 39.2</w:t>
      </w:r>
      <w:r w:rsidRPr="00AF127A">
        <w:rPr>
          <w:rFonts w:ascii="Times New Roman" w:hAnsi="Times New Roman" w:cs="Times New Roman"/>
          <w:sz w:val="24"/>
          <w:szCs w:val="24"/>
        </w:rPr>
        <w:t>,</w:t>
      </w:r>
      <w:r w:rsidR="00ED01A8" w:rsidRPr="00AF127A">
        <w:rPr>
          <w:rFonts w:ascii="Times New Roman" w:hAnsi="Times New Roman" w:cs="Times New Roman"/>
          <w:sz w:val="24"/>
          <w:szCs w:val="24"/>
        </w:rPr>
        <w:t xml:space="preserve"> </w:t>
      </w:r>
      <w:r w:rsidR="00ED01A8" w:rsidRPr="00AF127A">
        <w:rPr>
          <w:rFonts w:ascii="Times New Roman" w:hAnsi="Times New Roman" w:cs="Times New Roman"/>
          <w:i/>
          <w:iCs/>
          <w:sz w:val="24"/>
          <w:szCs w:val="24"/>
        </w:rPr>
        <w:t>t</w:t>
      </w:r>
      <w:r w:rsidR="00ED01A8" w:rsidRPr="00AF127A">
        <w:rPr>
          <w:rFonts w:ascii="Times New Roman" w:hAnsi="Times New Roman" w:cs="Times New Roman"/>
          <w:sz w:val="24"/>
          <w:szCs w:val="24"/>
        </w:rPr>
        <w:t xml:space="preserve"> (72) = 0.1</w:t>
      </w:r>
      <w:r w:rsidRPr="00AF127A">
        <w:rPr>
          <w:rFonts w:ascii="Times New Roman" w:hAnsi="Times New Roman" w:cs="Times New Roman"/>
          <w:sz w:val="24"/>
          <w:szCs w:val="24"/>
        </w:rPr>
        <w:t>0</w:t>
      </w:r>
      <w:r w:rsidR="00ED01A8" w:rsidRPr="00AF127A">
        <w:rPr>
          <w:rFonts w:ascii="Times New Roman" w:hAnsi="Times New Roman" w:cs="Times New Roman"/>
          <w:sz w:val="24"/>
          <w:szCs w:val="24"/>
        </w:rPr>
        <w:t xml:space="preserve">, </w:t>
      </w:r>
      <w:r w:rsidR="00ED01A8" w:rsidRPr="00AF127A">
        <w:rPr>
          <w:rFonts w:ascii="Times New Roman" w:hAnsi="Times New Roman" w:cs="Times New Roman"/>
          <w:i/>
          <w:iCs/>
          <w:sz w:val="24"/>
          <w:szCs w:val="24"/>
        </w:rPr>
        <w:t>p</w:t>
      </w:r>
      <w:r w:rsidR="00ED01A8" w:rsidRPr="00AF127A">
        <w:rPr>
          <w:rFonts w:ascii="Times New Roman" w:hAnsi="Times New Roman" w:cs="Times New Roman"/>
          <w:sz w:val="24"/>
          <w:szCs w:val="24"/>
        </w:rPr>
        <w:t xml:space="preserve"> = .86, </w:t>
      </w:r>
      <w:r w:rsidR="00ED01A8" w:rsidRPr="00AF127A">
        <w:rPr>
          <w:rFonts w:ascii="Times New Roman" w:hAnsi="Times New Roman" w:cs="Times New Roman"/>
          <w:i/>
          <w:iCs/>
          <w:sz w:val="24"/>
          <w:szCs w:val="24"/>
        </w:rPr>
        <w:t>d</w:t>
      </w:r>
      <w:r w:rsidR="00ED01A8" w:rsidRPr="00AF127A">
        <w:rPr>
          <w:rFonts w:ascii="Times New Roman" w:hAnsi="Times New Roman" w:cs="Times New Roman"/>
          <w:sz w:val="24"/>
          <w:szCs w:val="24"/>
        </w:rPr>
        <w:t xml:space="preserve"> = 0.04.  </w:t>
      </w:r>
      <w:r w:rsidRPr="00AF127A">
        <w:rPr>
          <w:rFonts w:ascii="Times New Roman" w:hAnsi="Times New Roman" w:cs="Times New Roman"/>
          <w:sz w:val="24"/>
          <w:szCs w:val="24"/>
        </w:rPr>
        <w:t xml:space="preserve">However, in the high voice-encouragement condition, the </w:t>
      </w:r>
      <w:r w:rsidR="00ED01A8" w:rsidRPr="00AF127A">
        <w:rPr>
          <w:rFonts w:ascii="Times New Roman" w:hAnsi="Times New Roman" w:cs="Times New Roman"/>
          <w:sz w:val="24"/>
          <w:szCs w:val="24"/>
        </w:rPr>
        <w:t>high</w:t>
      </w:r>
      <w:r w:rsidRPr="00AF127A">
        <w:rPr>
          <w:rFonts w:ascii="Times New Roman" w:hAnsi="Times New Roman" w:cs="Times New Roman"/>
          <w:sz w:val="24"/>
          <w:szCs w:val="24"/>
        </w:rPr>
        <w:t>-</w:t>
      </w:r>
      <w:r w:rsidR="00ED01A8" w:rsidRPr="00AF127A">
        <w:rPr>
          <w:rFonts w:ascii="Times New Roman" w:hAnsi="Times New Roman" w:cs="Times New Roman"/>
          <w:sz w:val="24"/>
          <w:szCs w:val="24"/>
        </w:rPr>
        <w:t xml:space="preserve">risk </w:t>
      </w:r>
      <w:r w:rsidRPr="00AF127A">
        <w:rPr>
          <w:rFonts w:ascii="Times New Roman" w:hAnsi="Times New Roman" w:cs="Times New Roman"/>
          <w:sz w:val="24"/>
          <w:szCs w:val="24"/>
        </w:rPr>
        <w:t xml:space="preserve">condition reduced voice, </w:t>
      </w:r>
      <w:r w:rsidR="00ED01A8" w:rsidRPr="00AF127A">
        <w:rPr>
          <w:rFonts w:ascii="Times New Roman" w:hAnsi="Times New Roman" w:cs="Times New Roman"/>
          <w:i/>
          <w:iCs/>
          <w:sz w:val="24"/>
          <w:szCs w:val="24"/>
        </w:rPr>
        <w:t>M</w:t>
      </w:r>
      <w:r w:rsidRPr="00AF127A">
        <w:rPr>
          <w:rFonts w:ascii="Times New Roman" w:hAnsi="Times New Roman" w:cs="Times New Roman"/>
          <w:sz w:val="24"/>
          <w:szCs w:val="24"/>
        </w:rPr>
        <w:t xml:space="preserve"> </w:t>
      </w:r>
      <w:r w:rsidR="00ED01A8" w:rsidRPr="00AF127A">
        <w:rPr>
          <w:rFonts w:ascii="Times New Roman" w:hAnsi="Times New Roman" w:cs="Times New Roman"/>
          <w:sz w:val="24"/>
          <w:szCs w:val="24"/>
        </w:rPr>
        <w:t xml:space="preserve">= 86.4, </w:t>
      </w:r>
      <w:r w:rsidR="00ED01A8" w:rsidRPr="00AF127A">
        <w:rPr>
          <w:rFonts w:ascii="Times New Roman" w:hAnsi="Times New Roman" w:cs="Times New Roman"/>
          <w:i/>
          <w:iCs/>
          <w:sz w:val="24"/>
          <w:szCs w:val="24"/>
        </w:rPr>
        <w:t>SD</w:t>
      </w:r>
      <w:r w:rsidR="007B5523" w:rsidRPr="00AF127A">
        <w:rPr>
          <w:rFonts w:ascii="Times New Roman" w:hAnsi="Times New Roman" w:cs="Times New Roman"/>
          <w:i/>
          <w:iCs/>
          <w:sz w:val="24"/>
          <w:szCs w:val="24"/>
        </w:rPr>
        <w:t xml:space="preserve"> </w:t>
      </w:r>
      <w:r w:rsidR="00ED01A8" w:rsidRPr="00AF127A">
        <w:rPr>
          <w:rFonts w:ascii="Times New Roman" w:hAnsi="Times New Roman" w:cs="Times New Roman"/>
          <w:sz w:val="24"/>
          <w:szCs w:val="24"/>
        </w:rPr>
        <w:t>= 25.6</w:t>
      </w:r>
      <w:r w:rsidRPr="00AF127A">
        <w:rPr>
          <w:rFonts w:ascii="Times New Roman" w:hAnsi="Times New Roman" w:cs="Times New Roman"/>
          <w:sz w:val="24"/>
          <w:szCs w:val="24"/>
        </w:rPr>
        <w:t>,</w:t>
      </w:r>
      <w:r w:rsidR="00ED01A8" w:rsidRPr="00AF127A">
        <w:rPr>
          <w:rFonts w:ascii="Times New Roman" w:hAnsi="Times New Roman" w:cs="Times New Roman"/>
          <w:sz w:val="24"/>
          <w:szCs w:val="24"/>
        </w:rPr>
        <w:t xml:space="preserve"> </w:t>
      </w:r>
      <w:r w:rsidRPr="00AF127A">
        <w:rPr>
          <w:rFonts w:ascii="Times New Roman" w:hAnsi="Times New Roman" w:cs="Times New Roman"/>
          <w:sz w:val="24"/>
          <w:szCs w:val="24"/>
        </w:rPr>
        <w:t>relative to the neutral-</w:t>
      </w:r>
      <w:r w:rsidR="00ED01A8" w:rsidRPr="00AF127A">
        <w:rPr>
          <w:rFonts w:ascii="Times New Roman" w:hAnsi="Times New Roman" w:cs="Times New Roman"/>
          <w:sz w:val="24"/>
          <w:szCs w:val="24"/>
        </w:rPr>
        <w:t xml:space="preserve">risk </w:t>
      </w:r>
      <w:r w:rsidRPr="00AF127A">
        <w:rPr>
          <w:rFonts w:ascii="Times New Roman" w:hAnsi="Times New Roman" w:cs="Times New Roman"/>
          <w:sz w:val="24"/>
          <w:szCs w:val="24"/>
        </w:rPr>
        <w:t xml:space="preserve">condition, </w:t>
      </w:r>
      <w:r w:rsidR="00ED01A8" w:rsidRPr="00AF127A">
        <w:rPr>
          <w:rFonts w:ascii="Times New Roman" w:hAnsi="Times New Roman" w:cs="Times New Roman"/>
          <w:i/>
          <w:iCs/>
          <w:sz w:val="24"/>
          <w:szCs w:val="24"/>
        </w:rPr>
        <w:t>M</w:t>
      </w:r>
      <w:r w:rsidRPr="00AF127A">
        <w:rPr>
          <w:rFonts w:ascii="Times New Roman" w:hAnsi="Times New Roman" w:cs="Times New Roman"/>
          <w:sz w:val="24"/>
          <w:szCs w:val="24"/>
        </w:rPr>
        <w:t xml:space="preserve"> </w:t>
      </w:r>
      <w:r w:rsidR="00ED01A8" w:rsidRPr="00AF127A">
        <w:rPr>
          <w:rFonts w:ascii="Times New Roman" w:hAnsi="Times New Roman" w:cs="Times New Roman"/>
          <w:sz w:val="24"/>
          <w:szCs w:val="24"/>
        </w:rPr>
        <w:t xml:space="preserve">= 98.6, </w:t>
      </w:r>
      <w:r w:rsidR="00ED01A8" w:rsidRPr="00AF127A">
        <w:rPr>
          <w:rFonts w:ascii="Times New Roman" w:hAnsi="Times New Roman" w:cs="Times New Roman"/>
          <w:i/>
          <w:iCs/>
          <w:sz w:val="24"/>
          <w:szCs w:val="24"/>
        </w:rPr>
        <w:t>SD</w:t>
      </w:r>
      <w:r w:rsidRPr="00AF127A">
        <w:rPr>
          <w:rFonts w:ascii="Times New Roman" w:hAnsi="Times New Roman" w:cs="Times New Roman"/>
          <w:sz w:val="24"/>
          <w:szCs w:val="24"/>
        </w:rPr>
        <w:t xml:space="preserve"> </w:t>
      </w:r>
      <w:r w:rsidR="00ED01A8" w:rsidRPr="00AF127A">
        <w:rPr>
          <w:rFonts w:ascii="Times New Roman" w:hAnsi="Times New Roman" w:cs="Times New Roman"/>
          <w:sz w:val="24"/>
          <w:szCs w:val="24"/>
        </w:rPr>
        <w:t>= 24.</w:t>
      </w:r>
      <w:r w:rsidRPr="00AF127A">
        <w:rPr>
          <w:rFonts w:ascii="Times New Roman" w:hAnsi="Times New Roman" w:cs="Times New Roman"/>
          <w:sz w:val="24"/>
          <w:szCs w:val="24"/>
        </w:rPr>
        <w:t>6,</w:t>
      </w:r>
      <w:r w:rsidR="00ED01A8" w:rsidRPr="00AF127A">
        <w:rPr>
          <w:rFonts w:ascii="Times New Roman" w:hAnsi="Times New Roman" w:cs="Times New Roman"/>
          <w:sz w:val="24"/>
          <w:szCs w:val="24"/>
        </w:rPr>
        <w:t xml:space="preserve"> </w:t>
      </w:r>
      <w:r w:rsidR="00ED01A8" w:rsidRPr="00AF127A">
        <w:rPr>
          <w:rFonts w:ascii="Times New Roman" w:hAnsi="Times New Roman" w:cs="Times New Roman"/>
          <w:i/>
          <w:iCs/>
          <w:sz w:val="24"/>
          <w:szCs w:val="24"/>
        </w:rPr>
        <w:t>t</w:t>
      </w:r>
      <w:r w:rsidR="00ED01A8" w:rsidRPr="00AF127A">
        <w:rPr>
          <w:rFonts w:ascii="Times New Roman" w:hAnsi="Times New Roman" w:cs="Times New Roman"/>
          <w:sz w:val="24"/>
          <w:szCs w:val="24"/>
        </w:rPr>
        <w:t xml:space="preserve"> (80) = -2.16, </w:t>
      </w:r>
      <w:r w:rsidR="00ED01A8"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&lt; .05, </w:t>
      </w:r>
      <w:r w:rsidR="00ED01A8" w:rsidRPr="00AF127A">
        <w:rPr>
          <w:rFonts w:ascii="Times New Roman" w:hAnsi="Times New Roman" w:cs="Times New Roman"/>
          <w:i/>
          <w:iCs/>
          <w:sz w:val="24"/>
          <w:szCs w:val="24"/>
        </w:rPr>
        <w:t>d</w:t>
      </w:r>
      <w:r w:rsidR="00ED01A8" w:rsidRPr="00AF127A">
        <w:rPr>
          <w:rFonts w:ascii="Times New Roman" w:hAnsi="Times New Roman" w:cs="Times New Roman"/>
          <w:sz w:val="24"/>
          <w:szCs w:val="24"/>
        </w:rPr>
        <w:t xml:space="preserve"> = </w:t>
      </w:r>
      <w:r w:rsidRPr="00AF127A">
        <w:rPr>
          <w:rFonts w:ascii="Times New Roman" w:hAnsi="Times New Roman" w:cs="Times New Roman"/>
          <w:sz w:val="24"/>
          <w:szCs w:val="24"/>
        </w:rPr>
        <w:t>-</w:t>
      </w:r>
      <w:r w:rsidR="00ED01A8" w:rsidRPr="00AF127A">
        <w:rPr>
          <w:rFonts w:ascii="Times New Roman" w:hAnsi="Times New Roman" w:cs="Times New Roman"/>
          <w:sz w:val="24"/>
          <w:szCs w:val="24"/>
        </w:rPr>
        <w:t>0.49.</w:t>
      </w:r>
      <w:r w:rsidRPr="00AF127A">
        <w:rPr>
          <w:rFonts w:ascii="Times New Roman" w:hAnsi="Times New Roman" w:cs="Times New Roman"/>
          <w:sz w:val="24"/>
          <w:szCs w:val="24"/>
        </w:rPr>
        <w:t xml:space="preserve">  This finding is consistent with H5.</w:t>
      </w:r>
    </w:p>
    <w:p w:rsidR="00ED01A8" w:rsidRPr="00D14794" w:rsidRDefault="00ED01A8" w:rsidP="002601E5">
      <w:pPr>
        <w:bidi w:val="0"/>
        <w:spacing w:after="0" w:line="480" w:lineRule="auto"/>
        <w:ind w:firstLine="720"/>
        <w:contextualSpacing/>
        <w:rPr>
          <w:rFonts w:ascii="Times New Roman" w:hAnsi="Times New Roman" w:cs="Times New Roman"/>
          <w:b/>
          <w:bCs/>
          <w:sz w:val="24"/>
          <w:szCs w:val="24"/>
        </w:rPr>
      </w:pPr>
      <w:r w:rsidRPr="00D14794">
        <w:rPr>
          <w:rFonts w:ascii="Times New Roman" w:hAnsi="Times New Roman" w:cs="Times New Roman"/>
          <w:b/>
          <w:bCs/>
          <w:sz w:val="24"/>
          <w:szCs w:val="24"/>
        </w:rPr>
        <w:t>Verbatim answers analysis</w:t>
      </w:r>
      <w:r w:rsidR="001630F8" w:rsidRPr="00D14794">
        <w:rPr>
          <w:rFonts w:ascii="Times New Roman" w:hAnsi="Times New Roman" w:cs="Times New Roman"/>
          <w:b/>
          <w:bCs/>
          <w:sz w:val="24"/>
          <w:szCs w:val="24"/>
        </w:rPr>
        <w:t>.</w:t>
      </w:r>
    </w:p>
    <w:p w:rsidR="00287963" w:rsidRPr="00AF127A" w:rsidRDefault="002274D1"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w:t>
      </w:r>
      <w:r w:rsidR="000E48BA" w:rsidRPr="00AF127A">
        <w:rPr>
          <w:rFonts w:ascii="Times New Roman" w:hAnsi="Times New Roman" w:cs="Times New Roman"/>
          <w:sz w:val="24"/>
          <w:szCs w:val="24"/>
        </w:rPr>
        <w:t>he two coders identified t</w:t>
      </w:r>
      <w:r w:rsidR="00ED01A8" w:rsidRPr="00AF127A">
        <w:rPr>
          <w:rFonts w:ascii="Times New Roman" w:hAnsi="Times New Roman" w:cs="Times New Roman"/>
          <w:sz w:val="24"/>
          <w:szCs w:val="24"/>
        </w:rPr>
        <w:t>hree main motives</w:t>
      </w:r>
      <w:r w:rsidR="000E48BA" w:rsidRPr="00AF127A">
        <w:rPr>
          <w:rFonts w:ascii="Times New Roman" w:hAnsi="Times New Roman" w:cs="Times New Roman"/>
          <w:sz w:val="24"/>
          <w:szCs w:val="24"/>
        </w:rPr>
        <w:t xml:space="preserve"> in the answers to “Please share the reasons for your answer.”  These were </w:t>
      </w:r>
      <w:r w:rsidR="00287963" w:rsidRPr="00AF127A">
        <w:rPr>
          <w:rFonts w:ascii="Times New Roman" w:hAnsi="Times New Roman" w:cs="Times New Roman"/>
          <w:i/>
          <w:iCs/>
          <w:sz w:val="24"/>
          <w:szCs w:val="24"/>
        </w:rPr>
        <w:t>Integrity</w:t>
      </w:r>
      <w:r w:rsidR="00287963" w:rsidRPr="00AF127A">
        <w:rPr>
          <w:rFonts w:ascii="Times New Roman" w:hAnsi="Times New Roman" w:cs="Times New Roman"/>
          <w:sz w:val="24"/>
          <w:szCs w:val="24"/>
        </w:rPr>
        <w:t xml:space="preserve"> – statements regarding the professional integrity of the employee, for example, “I would raise my concern because of the importance of the success of the project,” or “I would not let the project fail” (mentioned by 39% of the participants); </w:t>
      </w:r>
      <w:r w:rsidR="000E48BA" w:rsidRPr="00AF127A">
        <w:rPr>
          <w:rFonts w:ascii="Times New Roman" w:hAnsi="Times New Roman" w:cs="Times New Roman"/>
          <w:sz w:val="24"/>
          <w:szCs w:val="24"/>
        </w:rPr>
        <w:t>r</w:t>
      </w:r>
      <w:r w:rsidR="00ED01A8" w:rsidRPr="00AF127A">
        <w:rPr>
          <w:rFonts w:ascii="Times New Roman" w:hAnsi="Times New Roman" w:cs="Times New Roman"/>
          <w:i/>
          <w:iCs/>
          <w:sz w:val="24"/>
          <w:szCs w:val="24"/>
        </w:rPr>
        <w:t>elationship</w:t>
      </w:r>
      <w:r w:rsidR="00ED01A8" w:rsidRPr="00AF127A">
        <w:rPr>
          <w:rFonts w:ascii="Times New Roman" w:hAnsi="Times New Roman" w:cs="Times New Roman"/>
          <w:sz w:val="24"/>
          <w:szCs w:val="24"/>
        </w:rPr>
        <w:t xml:space="preserve"> – statements regarding the relationship with the manager</w:t>
      </w:r>
      <w:r w:rsidR="000E48BA" w:rsidRPr="00AF127A">
        <w:rPr>
          <w:rFonts w:ascii="Times New Roman" w:hAnsi="Times New Roman" w:cs="Times New Roman"/>
          <w:sz w:val="24"/>
          <w:szCs w:val="24"/>
        </w:rPr>
        <w:t>, for example,</w:t>
      </w:r>
      <w:r w:rsidR="00ED01A8" w:rsidRPr="00AF127A">
        <w:rPr>
          <w:rFonts w:ascii="Times New Roman" w:hAnsi="Times New Roman" w:cs="Times New Roman"/>
          <w:sz w:val="24"/>
          <w:szCs w:val="24"/>
        </w:rPr>
        <w:t xml:space="preserve"> “I would voice my concern </w:t>
      </w:r>
      <w:r w:rsidR="00ED01A8" w:rsidRPr="00AF127A">
        <w:rPr>
          <w:rFonts w:ascii="Times New Roman" w:hAnsi="Times New Roman" w:cs="Times New Roman"/>
          <w:sz w:val="24"/>
          <w:szCs w:val="24"/>
        </w:rPr>
        <w:lastRenderedPageBreak/>
        <w:t>because my manager is responsive and positive”</w:t>
      </w:r>
      <w:r w:rsidR="00287963" w:rsidRPr="00AF127A">
        <w:rPr>
          <w:rFonts w:ascii="Times New Roman" w:hAnsi="Times New Roman" w:cs="Times New Roman"/>
          <w:sz w:val="24"/>
          <w:szCs w:val="24"/>
        </w:rPr>
        <w:t xml:space="preserve"> (31%)</w:t>
      </w:r>
      <w:r w:rsidR="000E48BA" w:rsidRPr="00AF127A">
        <w:rPr>
          <w:rFonts w:ascii="Times New Roman" w:hAnsi="Times New Roman" w:cs="Times New Roman"/>
          <w:sz w:val="24"/>
          <w:szCs w:val="24"/>
        </w:rPr>
        <w:t xml:space="preserve">; and </w:t>
      </w:r>
      <w:r w:rsidR="00ED01A8" w:rsidRPr="00AF127A">
        <w:rPr>
          <w:rFonts w:ascii="Times New Roman" w:hAnsi="Times New Roman" w:cs="Times New Roman"/>
          <w:i/>
          <w:iCs/>
          <w:sz w:val="24"/>
          <w:szCs w:val="24"/>
        </w:rPr>
        <w:t>Sharing</w:t>
      </w:r>
      <w:r w:rsidR="00ED01A8" w:rsidRPr="00AF127A">
        <w:rPr>
          <w:rFonts w:ascii="Times New Roman" w:hAnsi="Times New Roman" w:cs="Times New Roman"/>
          <w:sz w:val="24"/>
          <w:szCs w:val="24"/>
        </w:rPr>
        <w:t xml:space="preserve"> – statements regarding the need to share the concerns with others, </w:t>
      </w:r>
      <w:r w:rsidR="000E48BA" w:rsidRPr="00AF127A">
        <w:rPr>
          <w:rFonts w:ascii="Times New Roman" w:hAnsi="Times New Roman" w:cs="Times New Roman"/>
          <w:sz w:val="24"/>
          <w:szCs w:val="24"/>
        </w:rPr>
        <w:t>for example,</w:t>
      </w:r>
      <w:r w:rsidR="00ED01A8" w:rsidRPr="00AF127A">
        <w:rPr>
          <w:rFonts w:ascii="Times New Roman" w:hAnsi="Times New Roman" w:cs="Times New Roman"/>
          <w:sz w:val="24"/>
          <w:szCs w:val="24"/>
        </w:rPr>
        <w:t xml:space="preserve"> “I would share my concern because I need to share the risk with others</w:t>
      </w:r>
      <w:r w:rsidR="00287963" w:rsidRPr="00AF127A">
        <w:rPr>
          <w:rFonts w:ascii="Times New Roman" w:hAnsi="Times New Roman" w:cs="Times New Roman"/>
          <w:sz w:val="24"/>
          <w:szCs w:val="24"/>
        </w:rPr>
        <w:t>.</w:t>
      </w:r>
      <w:r w:rsidR="00ED01A8" w:rsidRPr="00AF127A">
        <w:rPr>
          <w:rFonts w:ascii="Times New Roman" w:hAnsi="Times New Roman" w:cs="Times New Roman"/>
          <w:sz w:val="24"/>
          <w:szCs w:val="24"/>
        </w:rPr>
        <w:t>”</w:t>
      </w:r>
      <w:r w:rsidR="000E48BA" w:rsidRPr="00AF127A">
        <w:rPr>
          <w:rFonts w:ascii="Times New Roman" w:hAnsi="Times New Roman" w:cs="Times New Roman"/>
          <w:sz w:val="24"/>
          <w:szCs w:val="24"/>
        </w:rPr>
        <w:t xml:space="preserve"> </w:t>
      </w:r>
      <w:r w:rsidR="00287963" w:rsidRPr="00AF127A">
        <w:rPr>
          <w:rFonts w:ascii="Times New Roman" w:hAnsi="Times New Roman" w:cs="Times New Roman"/>
          <w:sz w:val="24"/>
          <w:szCs w:val="24"/>
        </w:rPr>
        <w:t>(28%).</w:t>
      </w:r>
      <w:r w:rsidR="000E48BA" w:rsidRPr="00AF127A">
        <w:rPr>
          <w:rFonts w:ascii="Times New Roman" w:hAnsi="Times New Roman" w:cs="Times New Roman"/>
          <w:sz w:val="24"/>
          <w:szCs w:val="24"/>
        </w:rPr>
        <w:t xml:space="preserve"> </w:t>
      </w:r>
      <w:r w:rsidR="00265B54" w:rsidRPr="00AF127A">
        <w:rPr>
          <w:rFonts w:ascii="Times New Roman" w:hAnsi="Times New Roman" w:cs="Times New Roman"/>
          <w:sz w:val="24"/>
          <w:szCs w:val="24"/>
        </w:rPr>
        <w:t>Please see Appendix B for the full motive-distribution count and distribution table.</w:t>
      </w:r>
    </w:p>
    <w:p w:rsidR="00361660" w:rsidRPr="00AF127A" w:rsidRDefault="0028796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Next, I tested whether the experimental conditions (</w:t>
      </w:r>
      <w:bookmarkStart w:id="20" w:name="OLE_LINK4"/>
      <w:bookmarkStart w:id="21" w:name="OLE_LINK14"/>
      <w:r w:rsidRPr="00AF127A">
        <w:rPr>
          <w:rFonts w:ascii="Times New Roman" w:hAnsi="Times New Roman" w:cs="Times New Roman"/>
          <w:sz w:val="24"/>
          <w:szCs w:val="24"/>
        </w:rPr>
        <w:t>voice-encouraging manager and risk</w:t>
      </w:r>
      <w:bookmarkEnd w:id="20"/>
      <w:bookmarkEnd w:id="21"/>
      <w:r w:rsidRPr="00AF127A">
        <w:rPr>
          <w:rFonts w:ascii="Times New Roman" w:hAnsi="Times New Roman" w:cs="Times New Roman"/>
          <w:sz w:val="24"/>
          <w:szCs w:val="24"/>
        </w:rPr>
        <w:t xml:space="preserve">) affected the frequency in which each of the above motives emerged in the text.  To test these effects, I tabulated each motive (present or not), by </w:t>
      </w:r>
      <w:bookmarkStart w:id="22" w:name="OLE_LINK18"/>
      <w:r w:rsidRPr="00AF127A">
        <w:rPr>
          <w:rFonts w:ascii="Times New Roman" w:hAnsi="Times New Roman" w:cs="Times New Roman"/>
          <w:sz w:val="24"/>
          <w:szCs w:val="24"/>
        </w:rPr>
        <w:t xml:space="preserve">Voice-encouraging manager </w:t>
      </w:r>
      <w:bookmarkEnd w:id="22"/>
      <w:r w:rsidRPr="00AF127A">
        <w:rPr>
          <w:rFonts w:ascii="Times New Roman" w:hAnsi="Times New Roman" w:cs="Times New Roman"/>
          <w:sz w:val="24"/>
          <w:szCs w:val="24"/>
        </w:rPr>
        <w:t xml:space="preserve">X Risk, and inspected both the </w:t>
      </w:r>
      <w:bookmarkStart w:id="23" w:name="OLE_LINK20"/>
      <w:r w:rsidRPr="00AF127A">
        <w:rPr>
          <w:rFonts w:ascii="Symbol" w:hAnsi="Symbol" w:cs="Times New Roman"/>
          <w:i/>
          <w:iCs/>
          <w:sz w:val="24"/>
          <w:szCs w:val="24"/>
        </w:rPr>
        <w:t></w:t>
      </w:r>
      <w:r w:rsidRPr="00AF127A">
        <w:rPr>
          <w:rFonts w:ascii="Times New Roman" w:hAnsi="Times New Roman" w:cs="Times New Roman"/>
          <w:i/>
          <w:iCs/>
          <w:sz w:val="24"/>
          <w:szCs w:val="24"/>
          <w:vertAlign w:val="superscript"/>
        </w:rPr>
        <w:t>2</w:t>
      </w:r>
      <w:r w:rsidR="00A76B74" w:rsidRPr="00AF127A">
        <w:rPr>
          <w:rFonts w:ascii="Times New Roman" w:hAnsi="Times New Roman" w:cs="Times New Roman"/>
          <w:sz w:val="24"/>
          <w:szCs w:val="24"/>
        </w:rPr>
        <w:t>’s</w:t>
      </w:r>
      <w:r w:rsidRPr="00AF127A">
        <w:rPr>
          <w:rFonts w:ascii="Times New Roman" w:hAnsi="Times New Roman" w:cs="Times New Roman"/>
          <w:sz w:val="24"/>
          <w:szCs w:val="24"/>
        </w:rPr>
        <w:t xml:space="preserve"> </w:t>
      </w:r>
      <w:bookmarkEnd w:id="23"/>
      <w:r w:rsidRPr="00AF127A">
        <w:rPr>
          <w:rFonts w:ascii="Times New Roman" w:hAnsi="Times New Roman" w:cs="Times New Roman"/>
          <w:sz w:val="24"/>
          <w:szCs w:val="24"/>
        </w:rPr>
        <w:t xml:space="preserve">for the entire table, and then the </w:t>
      </w:r>
      <w:r w:rsidRPr="00AF127A">
        <w:rPr>
          <w:rFonts w:ascii="Symbol" w:hAnsi="Symbol" w:cs="Times New Roman"/>
          <w:i/>
          <w:iCs/>
          <w:sz w:val="24"/>
          <w:szCs w:val="24"/>
        </w:rPr>
        <w:t></w:t>
      </w:r>
      <w:r w:rsidRPr="00AF127A">
        <w:rPr>
          <w:rFonts w:ascii="Times New Roman" w:hAnsi="Times New Roman" w:cs="Times New Roman"/>
          <w:i/>
          <w:iCs/>
          <w:sz w:val="24"/>
          <w:szCs w:val="24"/>
          <w:vertAlign w:val="superscript"/>
        </w:rPr>
        <w:t>2</w:t>
      </w:r>
      <w:bookmarkStart w:id="24" w:name="OLE_LINK19"/>
      <w:r w:rsidR="00A76B74" w:rsidRPr="00AF127A">
        <w:rPr>
          <w:rFonts w:ascii="Times New Roman" w:hAnsi="Times New Roman" w:cs="Times New Roman"/>
          <w:sz w:val="24"/>
          <w:szCs w:val="24"/>
        </w:rPr>
        <w:t>’s</w:t>
      </w:r>
      <w:bookmarkEnd w:id="24"/>
      <w:r w:rsidR="00A76B74" w:rsidRPr="00AF127A">
        <w:rPr>
          <w:rFonts w:ascii="Times New Roman" w:hAnsi="Times New Roman" w:cs="Times New Roman"/>
          <w:i/>
          <w:iCs/>
          <w:sz w:val="24"/>
          <w:szCs w:val="24"/>
          <w:vertAlign w:val="superscript"/>
        </w:rPr>
        <w:t xml:space="preserve"> </w:t>
      </w:r>
      <w:r w:rsidR="00A76B74" w:rsidRPr="00AF127A">
        <w:rPr>
          <w:rFonts w:ascii="Times New Roman" w:hAnsi="Times New Roman" w:cs="Times New Roman"/>
          <w:sz w:val="24"/>
          <w:szCs w:val="24"/>
        </w:rPr>
        <w:t>f</w:t>
      </w:r>
      <w:r w:rsidRPr="00AF127A">
        <w:rPr>
          <w:rFonts w:ascii="Times New Roman" w:hAnsi="Times New Roman" w:cs="Times New Roman"/>
          <w:sz w:val="24"/>
          <w:szCs w:val="24"/>
        </w:rPr>
        <w:t xml:space="preserve">or </w:t>
      </w:r>
      <w:r w:rsidR="00A76B74" w:rsidRPr="00AF127A">
        <w:rPr>
          <w:rFonts w:ascii="Times New Roman" w:hAnsi="Times New Roman" w:cs="Times New Roman"/>
          <w:sz w:val="24"/>
          <w:szCs w:val="24"/>
        </w:rPr>
        <w:t xml:space="preserve">motive by risk, for each of the two </w:t>
      </w:r>
      <w:r w:rsidRPr="00AF127A">
        <w:rPr>
          <w:rFonts w:ascii="Times New Roman" w:hAnsi="Times New Roman" w:cs="Times New Roman"/>
          <w:sz w:val="24"/>
          <w:szCs w:val="24"/>
        </w:rPr>
        <w:t xml:space="preserve">voice-encouraging-manager </w:t>
      </w:r>
      <w:bookmarkStart w:id="25" w:name="OLE_LINK15"/>
      <w:r w:rsidRPr="00AF127A">
        <w:rPr>
          <w:rFonts w:ascii="Times New Roman" w:hAnsi="Times New Roman" w:cs="Times New Roman"/>
          <w:sz w:val="24"/>
          <w:szCs w:val="24"/>
        </w:rPr>
        <w:t xml:space="preserve">conditions, separately. </w:t>
      </w:r>
      <w:r w:rsidR="00A76B74" w:rsidRPr="00AF127A">
        <w:rPr>
          <w:rFonts w:ascii="Times New Roman" w:hAnsi="Times New Roman" w:cs="Times New Roman"/>
          <w:sz w:val="24"/>
          <w:szCs w:val="24"/>
        </w:rPr>
        <w:t xml:space="preserve"> The </w:t>
      </w:r>
      <w:bookmarkStart w:id="26" w:name="OLE_LINK21"/>
      <w:r w:rsidR="00A76B74" w:rsidRPr="00AF127A">
        <w:rPr>
          <w:rFonts w:ascii="Symbol" w:hAnsi="Symbol" w:cs="Times New Roman"/>
          <w:i/>
          <w:iCs/>
          <w:sz w:val="24"/>
          <w:szCs w:val="24"/>
        </w:rPr>
        <w:t></w:t>
      </w:r>
      <w:r w:rsidR="00F3379E" w:rsidRPr="00AF127A">
        <w:rPr>
          <w:rFonts w:ascii="Times New Roman" w:hAnsi="Times New Roman" w:cs="Times New Roman"/>
          <w:i/>
          <w:iCs/>
          <w:sz w:val="24"/>
          <w:szCs w:val="24"/>
          <w:vertAlign w:val="superscript"/>
        </w:rPr>
        <w:t>2</w:t>
      </w:r>
      <w:r w:rsidR="00A76B74" w:rsidRPr="00AF127A">
        <w:rPr>
          <w:rFonts w:asciiTheme="majorBidi" w:hAnsiTheme="majorBidi" w:cstheme="majorBidi"/>
          <w:sz w:val="24"/>
          <w:szCs w:val="24"/>
          <w:vertAlign w:val="subscript"/>
        </w:rPr>
        <w:t>(1)</w:t>
      </w:r>
      <w:bookmarkEnd w:id="26"/>
      <w:r w:rsidR="00A76B74" w:rsidRPr="00AF127A">
        <w:rPr>
          <w:rFonts w:ascii="Times New Roman" w:hAnsi="Times New Roman" w:cs="Times New Roman"/>
          <w:sz w:val="24"/>
          <w:szCs w:val="24"/>
        </w:rPr>
        <w:t xml:space="preserve">’s were 3.14, </w:t>
      </w:r>
      <w:r w:rsidR="00A76B74" w:rsidRPr="00AF127A">
        <w:rPr>
          <w:rFonts w:ascii="Times New Roman" w:hAnsi="Times New Roman" w:cs="Times New Roman"/>
          <w:i/>
          <w:iCs/>
          <w:sz w:val="24"/>
          <w:szCs w:val="24"/>
        </w:rPr>
        <w:t xml:space="preserve">p </w:t>
      </w:r>
      <w:r w:rsidR="00A76B74" w:rsidRPr="00AF127A">
        <w:rPr>
          <w:rFonts w:ascii="Times New Roman" w:hAnsi="Times New Roman" w:cs="Times New Roman"/>
          <w:sz w:val="24"/>
          <w:szCs w:val="24"/>
        </w:rPr>
        <w:t>=</w:t>
      </w:r>
      <w:r w:rsidR="00A76B74" w:rsidRPr="00AF127A">
        <w:rPr>
          <w:rFonts w:ascii="Times New Roman" w:hAnsi="Times New Roman" w:cs="Times New Roman"/>
          <w:i/>
          <w:iCs/>
          <w:sz w:val="24"/>
          <w:szCs w:val="24"/>
        </w:rPr>
        <w:t xml:space="preserve"> </w:t>
      </w:r>
      <w:r w:rsidR="00A76B74" w:rsidRPr="00AF127A">
        <w:rPr>
          <w:rFonts w:ascii="Times New Roman" w:hAnsi="Times New Roman" w:cs="Times New Roman"/>
          <w:sz w:val="24"/>
          <w:szCs w:val="24"/>
        </w:rPr>
        <w:t xml:space="preserve">.08, for integrity, 6.40, </w:t>
      </w:r>
      <w:r w:rsidR="00A76B74" w:rsidRPr="00AF127A">
        <w:rPr>
          <w:rFonts w:ascii="Times New Roman" w:hAnsi="Times New Roman" w:cs="Times New Roman"/>
          <w:i/>
          <w:iCs/>
          <w:sz w:val="24"/>
          <w:szCs w:val="24"/>
        </w:rPr>
        <w:t>p</w:t>
      </w:r>
      <w:r w:rsidR="00A76B74" w:rsidRPr="00AF127A">
        <w:rPr>
          <w:rFonts w:ascii="Times New Roman" w:hAnsi="Times New Roman" w:cs="Times New Roman"/>
          <w:sz w:val="24"/>
          <w:szCs w:val="24"/>
        </w:rPr>
        <w:t xml:space="preserve"> = </w:t>
      </w:r>
      <w:r w:rsidR="00F3379E" w:rsidRPr="00AF127A">
        <w:rPr>
          <w:rFonts w:ascii="Times New Roman" w:hAnsi="Times New Roman" w:cs="Times New Roman"/>
          <w:sz w:val="24"/>
          <w:szCs w:val="24"/>
        </w:rPr>
        <w:t xml:space="preserve">.04, for relationships, and 0.07, </w:t>
      </w:r>
      <w:r w:rsidR="00F3379E" w:rsidRPr="00AF127A">
        <w:rPr>
          <w:rFonts w:ascii="Times New Roman" w:hAnsi="Times New Roman" w:cs="Times New Roman"/>
          <w:i/>
          <w:iCs/>
          <w:sz w:val="24"/>
          <w:szCs w:val="24"/>
        </w:rPr>
        <w:t>p</w:t>
      </w:r>
      <w:r w:rsidR="00F3379E" w:rsidRPr="00AF127A">
        <w:rPr>
          <w:rFonts w:ascii="Times New Roman" w:hAnsi="Times New Roman" w:cs="Times New Roman"/>
          <w:sz w:val="24"/>
          <w:szCs w:val="24"/>
        </w:rPr>
        <w:t xml:space="preserve"> = .79, for sharing.  </w:t>
      </w:r>
      <w:bookmarkStart w:id="27" w:name="OLE_LINK24"/>
      <w:r w:rsidR="00361660" w:rsidRPr="00AF127A">
        <w:rPr>
          <w:rFonts w:ascii="Times New Roman" w:hAnsi="Times New Roman" w:cs="Times New Roman"/>
          <w:sz w:val="24"/>
          <w:szCs w:val="24"/>
        </w:rPr>
        <w:t>Given the values of these tests, I further explored the effects within cells for integrity and relationships.</w:t>
      </w:r>
    </w:p>
    <w:p w:rsidR="00361660" w:rsidRPr="00AF127A" w:rsidRDefault="00F3379E" w:rsidP="0088534E">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For integrity, </w:t>
      </w:r>
      <w:r w:rsidR="0088534E" w:rsidRPr="00AF127A">
        <w:rPr>
          <w:rFonts w:ascii="Times New Roman" w:hAnsi="Times New Roman" w:cs="Times New Roman"/>
          <w:sz w:val="24"/>
          <w:szCs w:val="24"/>
        </w:rPr>
        <w:t>I</w:t>
      </w:r>
      <w:r w:rsidRPr="00AF127A">
        <w:rPr>
          <w:rFonts w:ascii="Times New Roman" w:hAnsi="Times New Roman" w:cs="Times New Roman"/>
          <w:sz w:val="24"/>
          <w:szCs w:val="24"/>
        </w:rPr>
        <w:t xml:space="preserve"> found that </w:t>
      </w:r>
      <w:bookmarkStart w:id="28" w:name="OLE_LINK23"/>
      <w:r w:rsidRPr="00AF127A">
        <w:rPr>
          <w:rFonts w:ascii="Times New Roman" w:hAnsi="Times New Roman" w:cs="Times New Roman"/>
          <w:sz w:val="24"/>
          <w:szCs w:val="24"/>
        </w:rPr>
        <w:t xml:space="preserve">when the voice-encouragement was low, there was no difference in the frequency of this motive between the neutral and high risk condition, </w:t>
      </w:r>
      <w:r w:rsidRPr="00AF127A">
        <w:rPr>
          <w:rFonts w:ascii="Symbol" w:hAnsi="Symbol" w:cs="Times New Roman"/>
          <w:i/>
          <w:iCs/>
          <w:sz w:val="24"/>
          <w:szCs w:val="24"/>
        </w:rPr>
        <w:t></w:t>
      </w:r>
      <w:r w:rsidRPr="00AF127A">
        <w:rPr>
          <w:rFonts w:ascii="Times New Roman" w:hAnsi="Times New Roman" w:cs="Times New Roman"/>
          <w:i/>
          <w:iCs/>
          <w:sz w:val="24"/>
          <w:szCs w:val="24"/>
          <w:vertAlign w:val="superscript"/>
        </w:rPr>
        <w:t>2</w:t>
      </w:r>
      <w:r w:rsidRPr="00AF127A">
        <w:rPr>
          <w:rFonts w:asciiTheme="majorBidi" w:hAnsiTheme="majorBidi" w:cstheme="majorBidi"/>
          <w:sz w:val="24"/>
          <w:szCs w:val="24"/>
          <w:vertAlign w:val="subscript"/>
        </w:rPr>
        <w:t>(1)</w:t>
      </w:r>
      <w:r w:rsidRPr="00AF127A">
        <w:rPr>
          <w:rFonts w:asciiTheme="majorBidi" w:hAnsiTheme="majorBidi" w:cstheme="majorBidi"/>
          <w:i/>
          <w:iCs/>
          <w:sz w:val="24"/>
          <w:szCs w:val="24"/>
          <w:vertAlign w:val="subscript"/>
        </w:rPr>
        <w:t xml:space="preserve"> </w:t>
      </w:r>
      <w:r w:rsidRPr="00AF127A">
        <w:rPr>
          <w:rFonts w:ascii="Times New Roman" w:hAnsi="Times New Roman" w:cs="Times New Roman"/>
          <w:sz w:val="24"/>
          <w:szCs w:val="24"/>
        </w:rPr>
        <w:t>= 0.11,</w:t>
      </w:r>
      <w:r w:rsidRPr="00AF127A">
        <w:rPr>
          <w:rFonts w:asciiTheme="majorBidi" w:hAnsiTheme="majorBidi" w:cstheme="majorBidi"/>
          <w:sz w:val="24"/>
          <w:szCs w:val="24"/>
          <w:vertAlign w:val="subscript"/>
        </w:rPr>
        <w:t xml:space="preserve"> </w:t>
      </w:r>
      <w:r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 .74.  </w:t>
      </w:r>
      <w:bookmarkEnd w:id="28"/>
      <w:r w:rsidRPr="00AF127A">
        <w:rPr>
          <w:rFonts w:ascii="Times New Roman" w:hAnsi="Times New Roman" w:cs="Times New Roman"/>
          <w:sz w:val="24"/>
          <w:szCs w:val="24"/>
        </w:rPr>
        <w:t xml:space="preserve">In contrast, when the voice-encouragement was high, the frequency of integrity was mentioned much more frequently when risk was high (53%) than when risk was </w:t>
      </w:r>
      <w:r w:rsidR="006055EE" w:rsidRPr="00AF127A">
        <w:rPr>
          <w:rFonts w:ascii="Times New Roman" w:hAnsi="Times New Roman" w:cs="Times New Roman"/>
          <w:sz w:val="24"/>
          <w:szCs w:val="24"/>
        </w:rPr>
        <w:t>neutral</w:t>
      </w:r>
      <w:r w:rsidRPr="00AF127A">
        <w:rPr>
          <w:rFonts w:ascii="Times New Roman" w:hAnsi="Times New Roman" w:cs="Times New Roman"/>
          <w:sz w:val="24"/>
          <w:szCs w:val="24"/>
        </w:rPr>
        <w:t xml:space="preserve"> (23%), </w:t>
      </w:r>
      <w:r w:rsidRPr="00AF127A">
        <w:rPr>
          <w:rFonts w:ascii="Symbol" w:hAnsi="Symbol" w:cs="Times New Roman"/>
          <w:i/>
          <w:iCs/>
          <w:sz w:val="24"/>
          <w:szCs w:val="24"/>
        </w:rPr>
        <w:t></w:t>
      </w:r>
      <w:r w:rsidRPr="00AF127A">
        <w:rPr>
          <w:rFonts w:ascii="Times New Roman" w:hAnsi="Times New Roman" w:cs="Times New Roman"/>
          <w:i/>
          <w:iCs/>
          <w:sz w:val="24"/>
          <w:szCs w:val="24"/>
          <w:vertAlign w:val="superscript"/>
        </w:rPr>
        <w:t>2</w:t>
      </w:r>
      <w:r w:rsidRPr="00AF127A">
        <w:rPr>
          <w:rFonts w:asciiTheme="majorBidi" w:hAnsiTheme="majorBidi" w:cstheme="majorBidi"/>
          <w:sz w:val="24"/>
          <w:szCs w:val="24"/>
          <w:vertAlign w:val="subscript"/>
        </w:rPr>
        <w:t>(1)</w:t>
      </w:r>
      <w:r w:rsidRPr="00AF127A">
        <w:rPr>
          <w:rFonts w:asciiTheme="majorBidi" w:hAnsiTheme="majorBidi" w:cstheme="majorBidi"/>
          <w:i/>
          <w:iCs/>
          <w:sz w:val="24"/>
          <w:szCs w:val="24"/>
          <w:vertAlign w:val="subscript"/>
        </w:rPr>
        <w:t xml:space="preserve"> </w:t>
      </w:r>
      <w:r w:rsidRPr="00AF127A">
        <w:rPr>
          <w:rFonts w:ascii="Times New Roman" w:hAnsi="Times New Roman" w:cs="Times New Roman"/>
          <w:sz w:val="24"/>
          <w:szCs w:val="24"/>
        </w:rPr>
        <w:t xml:space="preserve">= </w:t>
      </w:r>
      <w:r w:rsidR="00361660" w:rsidRPr="00AF127A">
        <w:rPr>
          <w:rFonts w:ascii="Times New Roman" w:hAnsi="Times New Roman" w:cs="Times New Roman"/>
          <w:sz w:val="24"/>
          <w:szCs w:val="24"/>
        </w:rPr>
        <w:t>7</w:t>
      </w:r>
      <w:r w:rsidRPr="00AF127A">
        <w:rPr>
          <w:rFonts w:ascii="Times New Roman" w:hAnsi="Times New Roman" w:cs="Times New Roman"/>
          <w:sz w:val="24"/>
          <w:szCs w:val="24"/>
        </w:rPr>
        <w:t>.</w:t>
      </w:r>
      <w:r w:rsidR="00361660" w:rsidRPr="00AF127A">
        <w:rPr>
          <w:rFonts w:ascii="Times New Roman" w:hAnsi="Times New Roman" w:cs="Times New Roman"/>
          <w:sz w:val="24"/>
          <w:szCs w:val="24"/>
        </w:rPr>
        <w:t>24</w:t>
      </w:r>
      <w:r w:rsidRPr="00AF127A">
        <w:rPr>
          <w:rFonts w:ascii="Times New Roman" w:hAnsi="Times New Roman" w:cs="Times New Roman"/>
          <w:sz w:val="24"/>
          <w:szCs w:val="24"/>
        </w:rPr>
        <w:t>,</w:t>
      </w:r>
      <w:r w:rsidRPr="00AF127A">
        <w:rPr>
          <w:rFonts w:asciiTheme="majorBidi" w:hAnsiTheme="majorBidi" w:cstheme="majorBidi"/>
          <w:sz w:val="24"/>
          <w:szCs w:val="24"/>
          <w:vertAlign w:val="subscript"/>
        </w:rPr>
        <w:t xml:space="preserve"> </w:t>
      </w:r>
      <w:r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 .</w:t>
      </w:r>
      <w:r w:rsidR="00361660" w:rsidRPr="00AF127A">
        <w:rPr>
          <w:rFonts w:ascii="Times New Roman" w:hAnsi="Times New Roman" w:cs="Times New Roman"/>
          <w:sz w:val="24"/>
          <w:szCs w:val="24"/>
        </w:rPr>
        <w:t xml:space="preserve">01, φ = </w:t>
      </w:r>
      <w:r w:rsidR="001B5475" w:rsidRPr="00AF127A">
        <w:rPr>
          <w:rFonts w:ascii="Times New Roman" w:hAnsi="Times New Roman" w:cs="Times New Roman"/>
          <w:sz w:val="24"/>
          <w:szCs w:val="24"/>
        </w:rPr>
        <w:t>-</w:t>
      </w:r>
      <w:r w:rsidR="00361660" w:rsidRPr="00AF127A">
        <w:rPr>
          <w:rFonts w:ascii="Times New Roman" w:hAnsi="Times New Roman" w:cs="Times New Roman"/>
          <w:sz w:val="24"/>
          <w:szCs w:val="24"/>
        </w:rPr>
        <w:t>.29</w:t>
      </w:r>
      <w:r w:rsidRPr="00AF127A">
        <w:rPr>
          <w:rFonts w:ascii="Times New Roman" w:hAnsi="Times New Roman" w:cs="Times New Roman"/>
          <w:sz w:val="24"/>
          <w:szCs w:val="24"/>
        </w:rPr>
        <w:t>.</w:t>
      </w:r>
    </w:p>
    <w:p w:rsidR="00361660" w:rsidRPr="00AF127A" w:rsidRDefault="00361660" w:rsidP="0088534E">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For relationships, </w:t>
      </w:r>
      <w:r w:rsidR="0088534E" w:rsidRPr="00AF127A">
        <w:rPr>
          <w:rFonts w:ascii="Times New Roman" w:hAnsi="Times New Roman" w:cs="Times New Roman"/>
          <w:sz w:val="24"/>
          <w:szCs w:val="24"/>
        </w:rPr>
        <w:t>I</w:t>
      </w:r>
      <w:r w:rsidRPr="00AF127A">
        <w:rPr>
          <w:rFonts w:ascii="Times New Roman" w:hAnsi="Times New Roman" w:cs="Times New Roman"/>
          <w:sz w:val="24"/>
          <w:szCs w:val="24"/>
        </w:rPr>
        <w:t xml:space="preserve"> found that when the voice-encouragement was low, there was no difference in the frequency of </w:t>
      </w:r>
      <w:r w:rsidR="006055EE" w:rsidRPr="00AF127A">
        <w:rPr>
          <w:rFonts w:ascii="Times New Roman" w:hAnsi="Times New Roman" w:cs="Times New Roman"/>
          <w:sz w:val="24"/>
          <w:szCs w:val="24"/>
        </w:rPr>
        <w:t>relationships</w:t>
      </w:r>
      <w:r w:rsidRPr="00AF127A">
        <w:rPr>
          <w:rFonts w:ascii="Times New Roman" w:hAnsi="Times New Roman" w:cs="Times New Roman"/>
          <w:sz w:val="24"/>
          <w:szCs w:val="24"/>
        </w:rPr>
        <w:t xml:space="preserve"> between the neutral and high risk condition, </w:t>
      </w:r>
      <w:r w:rsidRPr="00AF127A">
        <w:rPr>
          <w:rFonts w:ascii="Symbol" w:hAnsi="Symbol" w:cs="Times New Roman"/>
          <w:i/>
          <w:iCs/>
          <w:sz w:val="24"/>
          <w:szCs w:val="24"/>
        </w:rPr>
        <w:t></w:t>
      </w:r>
      <w:r w:rsidRPr="00AF127A">
        <w:rPr>
          <w:rFonts w:ascii="Times New Roman" w:hAnsi="Times New Roman" w:cs="Times New Roman"/>
          <w:i/>
          <w:iCs/>
          <w:sz w:val="24"/>
          <w:szCs w:val="24"/>
          <w:vertAlign w:val="superscript"/>
        </w:rPr>
        <w:t>2</w:t>
      </w:r>
      <w:r w:rsidRPr="00AF127A">
        <w:rPr>
          <w:rFonts w:asciiTheme="majorBidi" w:hAnsiTheme="majorBidi" w:cstheme="majorBidi"/>
          <w:sz w:val="24"/>
          <w:szCs w:val="24"/>
          <w:vertAlign w:val="subscript"/>
        </w:rPr>
        <w:t>(1)</w:t>
      </w:r>
      <w:r w:rsidRPr="00AF127A">
        <w:rPr>
          <w:rFonts w:asciiTheme="majorBidi" w:hAnsiTheme="majorBidi" w:cstheme="majorBidi"/>
          <w:i/>
          <w:iCs/>
          <w:sz w:val="24"/>
          <w:szCs w:val="24"/>
          <w:vertAlign w:val="subscript"/>
        </w:rPr>
        <w:t xml:space="preserve"> </w:t>
      </w:r>
      <w:r w:rsidRPr="00AF127A">
        <w:rPr>
          <w:rFonts w:ascii="Times New Roman" w:hAnsi="Times New Roman" w:cs="Times New Roman"/>
          <w:sz w:val="24"/>
          <w:szCs w:val="24"/>
        </w:rPr>
        <w:t>= 0.11</w:t>
      </w:r>
      <w:r w:rsidR="006055EE" w:rsidRPr="00AF127A">
        <w:rPr>
          <w:rFonts w:ascii="Times New Roman" w:hAnsi="Times New Roman" w:cs="Times New Roman"/>
          <w:sz w:val="24"/>
          <w:szCs w:val="24"/>
        </w:rPr>
        <w:t xml:space="preserve"> </w:t>
      </w:r>
      <w:r w:rsidR="005C463B" w:rsidRPr="00AF127A">
        <w:rPr>
          <w:rFonts w:ascii="Times New Roman" w:hAnsi="Times New Roman" w:cs="Times New Roman"/>
          <w:sz w:val="24"/>
          <w:szCs w:val="24"/>
        </w:rPr>
        <w:t>(</w:t>
      </w:r>
      <w:r w:rsidR="005C463B" w:rsidRPr="00AF127A">
        <w:rPr>
          <w:rFonts w:ascii="Times New Roman" w:hAnsi="Times New Roman" w:cs="Times New Roman"/>
          <w:i/>
          <w:iCs/>
          <w:sz w:val="24"/>
          <w:szCs w:val="24"/>
        </w:rPr>
        <w:t>sic</w:t>
      </w:r>
      <w:r w:rsidR="005C463B"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p</w:t>
      </w:r>
      <w:r w:rsidRPr="00AF127A">
        <w:rPr>
          <w:rFonts w:ascii="Times New Roman" w:hAnsi="Times New Roman" w:cs="Times New Roman"/>
          <w:sz w:val="24"/>
          <w:szCs w:val="24"/>
        </w:rPr>
        <w:t xml:space="preserve"> = .74</w:t>
      </w:r>
      <w:r w:rsidR="006055EE" w:rsidRPr="00AF127A">
        <w:rPr>
          <w:rFonts w:ascii="Times New Roman" w:hAnsi="Times New Roman" w:cs="Times New Roman"/>
          <w:sz w:val="24"/>
          <w:szCs w:val="24"/>
        </w:rPr>
        <w:t xml:space="preserve"> </w:t>
      </w:r>
      <w:r w:rsidR="005C463B" w:rsidRPr="00AF127A">
        <w:rPr>
          <w:rFonts w:ascii="Times New Roman" w:hAnsi="Times New Roman" w:cs="Times New Roman"/>
          <w:sz w:val="24"/>
          <w:szCs w:val="24"/>
        </w:rPr>
        <w:t>(</w:t>
      </w:r>
      <w:r w:rsidR="005C463B" w:rsidRPr="00AF127A">
        <w:rPr>
          <w:rFonts w:ascii="Times New Roman" w:hAnsi="Times New Roman" w:cs="Times New Roman"/>
          <w:i/>
          <w:iCs/>
          <w:sz w:val="24"/>
          <w:szCs w:val="24"/>
        </w:rPr>
        <w:t>sic</w:t>
      </w:r>
      <w:r w:rsidR="005C463B"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In contrast, when the voice-encouragement was high, the frequency of </w:t>
      </w:r>
      <w:r w:rsidR="006055EE" w:rsidRPr="00AF127A">
        <w:rPr>
          <w:rFonts w:ascii="Times New Roman" w:hAnsi="Times New Roman" w:cs="Times New Roman"/>
          <w:sz w:val="24"/>
          <w:szCs w:val="24"/>
        </w:rPr>
        <w:t>relationships</w:t>
      </w:r>
      <w:r w:rsidRPr="00AF127A">
        <w:rPr>
          <w:rFonts w:ascii="Times New Roman" w:hAnsi="Times New Roman" w:cs="Times New Roman"/>
          <w:sz w:val="24"/>
          <w:szCs w:val="24"/>
        </w:rPr>
        <w:t xml:space="preserve"> was mentioned much more frequently when risk was </w:t>
      </w:r>
      <w:r w:rsidR="006055EE" w:rsidRPr="00AF127A">
        <w:rPr>
          <w:rFonts w:ascii="Times New Roman" w:hAnsi="Times New Roman" w:cs="Times New Roman"/>
          <w:sz w:val="24"/>
          <w:szCs w:val="24"/>
        </w:rPr>
        <w:t>neutral (44%) than when risk was high (18</w:t>
      </w:r>
      <w:r w:rsidRPr="00AF127A">
        <w:rPr>
          <w:rFonts w:ascii="Times New Roman" w:hAnsi="Times New Roman" w:cs="Times New Roman"/>
          <w:sz w:val="24"/>
          <w:szCs w:val="24"/>
        </w:rPr>
        <w:t xml:space="preserve">%), </w:t>
      </w:r>
      <w:r w:rsidRPr="00AF127A">
        <w:rPr>
          <w:rFonts w:ascii="Symbol" w:hAnsi="Symbol" w:cs="Times New Roman"/>
          <w:i/>
          <w:iCs/>
          <w:sz w:val="24"/>
          <w:szCs w:val="24"/>
        </w:rPr>
        <w:t></w:t>
      </w:r>
      <w:r w:rsidRPr="00AF127A">
        <w:rPr>
          <w:rFonts w:ascii="Times New Roman" w:hAnsi="Times New Roman" w:cs="Times New Roman"/>
          <w:i/>
          <w:iCs/>
          <w:sz w:val="24"/>
          <w:szCs w:val="24"/>
          <w:vertAlign w:val="superscript"/>
        </w:rPr>
        <w:t>2</w:t>
      </w:r>
      <w:r w:rsidRPr="00AF127A">
        <w:rPr>
          <w:rFonts w:asciiTheme="majorBidi" w:hAnsiTheme="majorBidi" w:cstheme="majorBidi"/>
          <w:sz w:val="24"/>
          <w:szCs w:val="24"/>
          <w:vertAlign w:val="subscript"/>
        </w:rPr>
        <w:t>(1)</w:t>
      </w:r>
      <w:r w:rsidRPr="00AF127A">
        <w:rPr>
          <w:rFonts w:asciiTheme="majorBidi" w:hAnsiTheme="majorBidi" w:cstheme="majorBidi"/>
          <w:i/>
          <w:iCs/>
          <w:sz w:val="24"/>
          <w:szCs w:val="24"/>
          <w:vertAlign w:val="subscript"/>
        </w:rPr>
        <w:t xml:space="preserve"> </w:t>
      </w:r>
      <w:r w:rsidR="006055EE" w:rsidRPr="00AF127A">
        <w:rPr>
          <w:rFonts w:ascii="Times New Roman" w:hAnsi="Times New Roman" w:cs="Times New Roman"/>
          <w:sz w:val="24"/>
          <w:szCs w:val="24"/>
        </w:rPr>
        <w:t>= 6.48</w:t>
      </w:r>
      <w:r w:rsidRPr="00AF127A">
        <w:rPr>
          <w:rFonts w:ascii="Times New Roman" w:hAnsi="Times New Roman" w:cs="Times New Roman"/>
          <w:sz w:val="24"/>
          <w:szCs w:val="24"/>
        </w:rPr>
        <w:t>,</w:t>
      </w:r>
      <w:r w:rsidRPr="00AF127A">
        <w:rPr>
          <w:rFonts w:asciiTheme="majorBidi" w:hAnsiTheme="majorBidi" w:cstheme="majorBidi"/>
          <w:sz w:val="24"/>
          <w:szCs w:val="24"/>
          <w:vertAlign w:val="subscript"/>
        </w:rPr>
        <w:t xml:space="preserve"> </w:t>
      </w:r>
      <w:r w:rsidRPr="00AF127A">
        <w:rPr>
          <w:rFonts w:ascii="Times New Roman" w:hAnsi="Times New Roman" w:cs="Times New Roman"/>
          <w:i/>
          <w:iCs/>
          <w:sz w:val="24"/>
          <w:szCs w:val="24"/>
        </w:rPr>
        <w:t>p</w:t>
      </w:r>
      <w:r w:rsidR="006055EE" w:rsidRPr="00AF127A">
        <w:rPr>
          <w:rFonts w:ascii="Times New Roman" w:hAnsi="Times New Roman" w:cs="Times New Roman"/>
          <w:sz w:val="24"/>
          <w:szCs w:val="24"/>
        </w:rPr>
        <w:t xml:space="preserve"> = .01, φ = .28</w:t>
      </w:r>
      <w:r w:rsidRPr="00AF127A">
        <w:rPr>
          <w:rFonts w:ascii="Times New Roman" w:hAnsi="Times New Roman" w:cs="Times New Roman"/>
          <w:sz w:val="24"/>
          <w:szCs w:val="24"/>
        </w:rPr>
        <w:t xml:space="preserve">. </w:t>
      </w:r>
      <w:r w:rsidR="00F3379E" w:rsidRPr="00AF127A">
        <w:rPr>
          <w:rFonts w:ascii="Times New Roman" w:hAnsi="Times New Roman" w:cs="Times New Roman"/>
          <w:sz w:val="24"/>
          <w:szCs w:val="24"/>
        </w:rPr>
        <w:t xml:space="preserve"> </w:t>
      </w:r>
      <w:bookmarkEnd w:id="27"/>
      <w:r w:rsidR="00F3379E" w:rsidRPr="00AF127A">
        <w:rPr>
          <w:rFonts w:ascii="Times New Roman" w:hAnsi="Times New Roman" w:cs="Times New Roman"/>
          <w:sz w:val="24"/>
          <w:szCs w:val="24"/>
        </w:rPr>
        <w:t xml:space="preserve"> </w:t>
      </w:r>
    </w:p>
    <w:bookmarkEnd w:id="25"/>
    <w:p w:rsidR="00CE6782" w:rsidRPr="00AF127A" w:rsidRDefault="00361660"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b/>
          <w:bCs/>
          <w:sz w:val="24"/>
          <w:szCs w:val="24"/>
        </w:rPr>
        <w:tab/>
      </w:r>
      <w:r w:rsidRPr="00AF127A">
        <w:rPr>
          <w:rFonts w:ascii="Times New Roman" w:hAnsi="Times New Roman" w:cs="Times New Roman"/>
          <w:sz w:val="24"/>
          <w:szCs w:val="24"/>
        </w:rPr>
        <w:t>These interactions are consistent with H5, in that, the effects of voice-encouraging behavior are moderated by risk.</w:t>
      </w:r>
      <w:r w:rsidR="006016E2" w:rsidRPr="00AF127A">
        <w:rPr>
          <w:rFonts w:ascii="Times New Roman" w:hAnsi="Times New Roman" w:cs="Times New Roman"/>
          <w:sz w:val="24"/>
          <w:szCs w:val="24"/>
        </w:rPr>
        <w:t xml:space="preserve">  Yet, the </w:t>
      </w:r>
      <w:r w:rsidR="006016E2" w:rsidRPr="00AF127A">
        <w:rPr>
          <w:rFonts w:ascii="Times New Roman" w:hAnsi="Times New Roman" w:cs="Times New Roman"/>
          <w:i/>
          <w:iCs/>
          <w:sz w:val="24"/>
          <w:szCs w:val="24"/>
        </w:rPr>
        <w:t>DV</w:t>
      </w:r>
      <w:r w:rsidR="006016E2" w:rsidRPr="00AF127A">
        <w:rPr>
          <w:rFonts w:ascii="Times New Roman" w:hAnsi="Times New Roman" w:cs="Times New Roman"/>
          <w:sz w:val="24"/>
          <w:szCs w:val="24"/>
        </w:rPr>
        <w:t xml:space="preserve">s here are not voice, but, </w:t>
      </w:r>
      <w:r w:rsidR="006016E2" w:rsidRPr="00AF127A">
        <w:rPr>
          <w:rFonts w:ascii="Times New Roman" w:hAnsi="Times New Roman" w:cs="Times New Roman"/>
          <w:sz w:val="24"/>
          <w:szCs w:val="24"/>
        </w:rPr>
        <w:lastRenderedPageBreak/>
        <w:t>more likely considerations people make in deciding whether to voice or not.  This in turn suggests that individual differences in these motives will further moderate the effects of voice-encouraging behavior.  For example, people high integrity may voice even in the face of risk, if their manager encourages voice.  Therefore, I will explore this possibility later (below).</w:t>
      </w:r>
    </w:p>
    <w:p w:rsidR="00DB314B" w:rsidRPr="00AF127A" w:rsidRDefault="00DB314B"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Study 2 has three limitations.  First, the voice-encouraging condition contrasted low levels with high levels of encouragement.  This prevents learning whether high levels of encouragement </w:t>
      </w:r>
      <w:r w:rsidRPr="00AF127A">
        <w:rPr>
          <w:rFonts w:ascii="Times New Roman" w:hAnsi="Times New Roman" w:cs="Times New Roman"/>
          <w:i/>
          <w:iCs/>
          <w:sz w:val="24"/>
          <w:szCs w:val="24"/>
        </w:rPr>
        <w:t>increases</w:t>
      </w:r>
      <w:r w:rsidRPr="00AF127A">
        <w:rPr>
          <w:rFonts w:ascii="Times New Roman" w:hAnsi="Times New Roman" w:cs="Times New Roman"/>
          <w:sz w:val="24"/>
          <w:szCs w:val="24"/>
        </w:rPr>
        <w:t xml:space="preserve"> voice, or low levels of encouragement </w:t>
      </w:r>
      <w:r w:rsidRPr="00AF127A">
        <w:rPr>
          <w:rFonts w:ascii="Times New Roman" w:hAnsi="Times New Roman" w:cs="Times New Roman"/>
          <w:i/>
          <w:iCs/>
          <w:sz w:val="24"/>
          <w:szCs w:val="24"/>
        </w:rPr>
        <w:t>decreases</w:t>
      </w:r>
      <w:r w:rsidRPr="00AF127A">
        <w:rPr>
          <w:rFonts w:ascii="Times New Roman" w:hAnsi="Times New Roman" w:cs="Times New Roman"/>
          <w:sz w:val="24"/>
          <w:szCs w:val="24"/>
        </w:rPr>
        <w:t xml:space="preserve"> voice, or both.  Therefore, in Study 3, I added a middle condition, where I did not mention the voice-encouragement behavior.  Second, the risk condition, contrasted neutral- with high-risk levels.  Yet, employees may need to assess with some certainty that risk is low before they voice.  Thus, in Study 3 I swapped the neutral condition with a low-risk condition.  Although, it would be ideal to have 3-levels of risk as well, power consideration precluded this option.  Finally, in Study 2 I measured voice with a single item.  Therefore, in Study 3, I used a multi-item scale</w:t>
      </w:r>
      <w:r w:rsidR="00EE2936" w:rsidRPr="00AF127A">
        <w:rPr>
          <w:rFonts w:ascii="Times New Roman" w:hAnsi="Times New Roman" w:cs="Times New Roman"/>
          <w:sz w:val="24"/>
          <w:szCs w:val="24"/>
        </w:rPr>
        <w:t xml:space="preserve"> to measure voice.  M</w:t>
      </w:r>
      <w:r w:rsidRPr="00AF127A">
        <w:rPr>
          <w:rFonts w:ascii="Times New Roman" w:hAnsi="Times New Roman" w:cs="Times New Roman"/>
          <w:sz w:val="24"/>
          <w:szCs w:val="24"/>
        </w:rPr>
        <w:t>y goals in Study 3 were to replicate the results of Study 2 while overcoming the above limitations.</w:t>
      </w:r>
    </w:p>
    <w:p w:rsidR="00806877" w:rsidRPr="00AF127A" w:rsidRDefault="00806877" w:rsidP="002601E5">
      <w:pPr>
        <w:tabs>
          <w:tab w:val="num" w:pos="720"/>
        </w:tabs>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Study 3</w:t>
      </w:r>
      <w:r w:rsidR="008C5B1C" w:rsidRPr="00AF127A">
        <w:rPr>
          <w:rFonts w:ascii="Times New Roman" w:hAnsi="Times New Roman" w:cs="Times New Roman"/>
          <w:b/>
          <w:bCs/>
          <w:sz w:val="24"/>
          <w:szCs w:val="24"/>
        </w:rPr>
        <w:t xml:space="preserve"> - Experiment</w:t>
      </w:r>
    </w:p>
    <w:p w:rsidR="006E1A24" w:rsidRPr="00AF127A" w:rsidRDefault="00806877" w:rsidP="002601E5">
      <w:pPr>
        <w:bidi w:val="0"/>
        <w:spacing w:after="0" w:line="480" w:lineRule="auto"/>
        <w:ind w:firstLine="720"/>
        <w:contextualSpacing/>
        <w:jc w:val="center"/>
        <w:rPr>
          <w:rFonts w:ascii="Times New Roman" w:hAnsi="Times New Roman" w:cs="Times New Roman"/>
          <w:b/>
          <w:bCs/>
          <w:sz w:val="24"/>
          <w:szCs w:val="24"/>
          <w:u w:val="single"/>
        </w:rPr>
      </w:pPr>
      <w:r w:rsidRPr="00AF127A">
        <w:rPr>
          <w:rFonts w:ascii="Times New Roman" w:hAnsi="Times New Roman" w:cs="Times New Roman"/>
          <w:b/>
          <w:bCs/>
          <w:sz w:val="24"/>
          <w:szCs w:val="24"/>
        </w:rPr>
        <w:t xml:space="preserve">The Direct and Moderating Effect of </w:t>
      </w:r>
      <w:r w:rsidR="00E83A2D" w:rsidRPr="00AF127A">
        <w:rPr>
          <w:rFonts w:ascii="Times New Roman" w:hAnsi="Times New Roman" w:cs="Times New Roman"/>
          <w:b/>
          <w:bCs/>
          <w:sz w:val="24"/>
          <w:szCs w:val="24"/>
        </w:rPr>
        <w:t>Perceived</w:t>
      </w:r>
      <w:r w:rsidR="00E83A2D" w:rsidRPr="00AF127A">
        <w:rPr>
          <w:rFonts w:ascii="Times New Roman" w:hAnsi="Times New Roman" w:cs="Times New Roman"/>
          <w:sz w:val="24"/>
          <w:szCs w:val="24"/>
        </w:rPr>
        <w:t xml:space="preserve"> </w:t>
      </w:r>
      <w:r w:rsidR="00C13A9D" w:rsidRPr="00AF127A">
        <w:rPr>
          <w:rFonts w:ascii="Times New Roman" w:hAnsi="Times New Roman" w:cs="Times New Roman"/>
          <w:b/>
          <w:bCs/>
          <w:sz w:val="24"/>
          <w:szCs w:val="24"/>
        </w:rPr>
        <w:t>Risk on Voice</w:t>
      </w:r>
    </w:p>
    <w:p w:rsidR="000A735E" w:rsidRPr="00AF127A" w:rsidRDefault="000A735E"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0A735E" w:rsidRPr="00AF127A" w:rsidRDefault="000A735E" w:rsidP="002601E5">
      <w:pPr>
        <w:bidi w:val="0"/>
        <w:spacing w:after="0" w:line="480" w:lineRule="auto"/>
        <w:ind w:firstLine="720"/>
        <w:contextualSpacing/>
        <w:rPr>
          <w:rFonts w:ascii="Times New Roman" w:hAnsi="Times New Roman" w:cs="Times New Roman"/>
          <w:b/>
          <w:bCs/>
          <w:i/>
          <w:iCs/>
          <w:sz w:val="24"/>
          <w:szCs w:val="24"/>
        </w:rPr>
      </w:pPr>
      <w:r w:rsidRPr="0073629C">
        <w:rPr>
          <w:rFonts w:ascii="Times New Roman" w:hAnsi="Times New Roman" w:cs="Times New Roman"/>
          <w:b/>
          <w:bCs/>
          <w:sz w:val="24"/>
          <w:szCs w:val="24"/>
        </w:rPr>
        <w:t>Participants</w:t>
      </w:r>
      <w:r w:rsidR="0016427F" w:rsidRPr="00AF127A">
        <w:rPr>
          <w:rFonts w:ascii="Times New Roman" w:hAnsi="Times New Roman" w:cs="Times New Roman"/>
          <w:b/>
          <w:bCs/>
          <w:i/>
          <w:iCs/>
          <w:sz w:val="24"/>
          <w:szCs w:val="24"/>
        </w:rPr>
        <w:t>.</w:t>
      </w:r>
    </w:p>
    <w:p w:rsidR="000A735E" w:rsidRPr="00AF127A" w:rsidRDefault="000A735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Self-report questionnaires were distributed to </w:t>
      </w:r>
      <w:r w:rsidR="00E4614D" w:rsidRPr="00AF127A">
        <w:rPr>
          <w:rFonts w:ascii="Times New Roman" w:hAnsi="Times New Roman" w:cs="Times New Roman"/>
          <w:i/>
          <w:iCs/>
          <w:sz w:val="24"/>
          <w:szCs w:val="24"/>
        </w:rPr>
        <w:t>N</w:t>
      </w:r>
      <w:r w:rsidR="0016427F" w:rsidRPr="00AF127A">
        <w:rPr>
          <w:rFonts w:ascii="Times New Roman" w:hAnsi="Times New Roman" w:cs="Times New Roman"/>
          <w:sz w:val="24"/>
          <w:szCs w:val="24"/>
        </w:rPr>
        <w:t xml:space="preserve"> </w:t>
      </w:r>
      <w:r w:rsidR="00E4614D" w:rsidRPr="00AF127A">
        <w:rPr>
          <w:rFonts w:ascii="Times New Roman" w:hAnsi="Times New Roman" w:cs="Times New Roman"/>
          <w:sz w:val="24"/>
          <w:szCs w:val="24"/>
        </w:rPr>
        <w:t>=</w:t>
      </w:r>
      <w:r w:rsidR="0016427F" w:rsidRPr="00AF127A">
        <w:rPr>
          <w:rFonts w:ascii="Times New Roman" w:hAnsi="Times New Roman" w:cs="Times New Roman"/>
          <w:sz w:val="24"/>
          <w:szCs w:val="24"/>
        </w:rPr>
        <w:t xml:space="preserve"> </w:t>
      </w:r>
      <w:r w:rsidR="00E4614D" w:rsidRPr="00AF127A">
        <w:rPr>
          <w:rFonts w:ascii="Times New Roman" w:hAnsi="Times New Roman" w:cs="Times New Roman"/>
          <w:sz w:val="24"/>
          <w:szCs w:val="24"/>
        </w:rPr>
        <w:t>60</w:t>
      </w:r>
      <w:r w:rsidRPr="00AF127A">
        <w:rPr>
          <w:rFonts w:ascii="Times New Roman" w:hAnsi="Times New Roman" w:cs="Times New Roman"/>
          <w:sz w:val="24"/>
          <w:szCs w:val="24"/>
        </w:rPr>
        <w:t xml:space="preserve"> </w:t>
      </w:r>
      <w:r w:rsidR="009938EF" w:rsidRPr="00AF127A">
        <w:rPr>
          <w:rFonts w:ascii="Times New Roman" w:hAnsi="Times New Roman" w:cs="Times New Roman"/>
          <w:sz w:val="24"/>
          <w:szCs w:val="24"/>
        </w:rPr>
        <w:t>US-based</w:t>
      </w:r>
      <w:r w:rsidR="00E4614D" w:rsidRPr="00AF127A">
        <w:rPr>
          <w:rFonts w:ascii="Times New Roman" w:hAnsi="Times New Roman" w:cs="Times New Roman"/>
          <w:sz w:val="24"/>
          <w:szCs w:val="24"/>
        </w:rPr>
        <w:t xml:space="preserve"> adult employees</w:t>
      </w:r>
      <w:r w:rsidRPr="00AF127A">
        <w:rPr>
          <w:rFonts w:ascii="Times New Roman" w:hAnsi="Times New Roman" w:cs="Times New Roman"/>
          <w:sz w:val="24"/>
          <w:szCs w:val="24"/>
        </w:rPr>
        <w:t xml:space="preserve"> </w:t>
      </w:r>
      <w:r w:rsidR="00E4614D" w:rsidRPr="00AF127A">
        <w:rPr>
          <w:rFonts w:ascii="Times New Roman" w:hAnsi="Times New Roman" w:cs="Times New Roman"/>
          <w:sz w:val="24"/>
          <w:szCs w:val="24"/>
        </w:rPr>
        <w:t>(60</w:t>
      </w:r>
      <w:r w:rsidRPr="00AF127A">
        <w:rPr>
          <w:rFonts w:ascii="Times New Roman" w:hAnsi="Times New Roman" w:cs="Times New Roman"/>
          <w:sz w:val="24"/>
          <w:szCs w:val="24"/>
        </w:rPr>
        <w:t>%</w:t>
      </w:r>
      <w:r w:rsidR="0016427F" w:rsidRPr="00AF127A">
        <w:rPr>
          <w:rFonts w:ascii="Times New Roman" w:hAnsi="Times New Roman" w:cs="Times New Roman"/>
          <w:sz w:val="24"/>
          <w:szCs w:val="24"/>
        </w:rPr>
        <w:t xml:space="preserve"> male).</w:t>
      </w:r>
    </w:p>
    <w:p w:rsidR="00D406A2" w:rsidRPr="0073629C" w:rsidRDefault="00D406A2" w:rsidP="00EA36D1">
      <w:pPr>
        <w:keepNext/>
        <w:bidi w:val="0"/>
        <w:spacing w:after="0" w:line="480" w:lineRule="auto"/>
        <w:ind w:firstLine="720"/>
        <w:contextualSpacing/>
        <w:rPr>
          <w:rFonts w:ascii="Times New Roman" w:hAnsi="Times New Roman" w:cs="Times New Roman"/>
          <w:b/>
          <w:bCs/>
          <w:sz w:val="24"/>
          <w:szCs w:val="24"/>
        </w:rPr>
      </w:pPr>
      <w:r w:rsidRPr="0073629C">
        <w:rPr>
          <w:rFonts w:ascii="Times New Roman" w:hAnsi="Times New Roman" w:cs="Times New Roman"/>
          <w:b/>
          <w:bCs/>
          <w:sz w:val="24"/>
          <w:szCs w:val="24"/>
        </w:rPr>
        <w:lastRenderedPageBreak/>
        <w:t>Procedure.</w:t>
      </w:r>
    </w:p>
    <w:p w:rsidR="00D406A2" w:rsidRPr="00AF127A" w:rsidRDefault="00D406A2" w:rsidP="00EA36D1">
      <w:pPr>
        <w:keepNext/>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Using scenarios, I manipulated, using a 3x2 experimental design, voice encouragement (low, neutral, high) and perceived risk (high, low).  Specifically, all participants read: </w:t>
      </w:r>
    </w:p>
    <w:p w:rsidR="00D406A2" w:rsidRPr="00AF127A" w:rsidRDefault="00D406A2"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Please imagine the following situation that has the following key features:</w:t>
      </w:r>
    </w:p>
    <w:p w:rsidR="00D406A2" w:rsidRPr="00AF127A" w:rsidRDefault="00D406A2" w:rsidP="002601E5">
      <w:pPr>
        <w:pStyle w:val="ListParagraph"/>
        <w:bidi w:val="0"/>
        <w:spacing w:after="0" w:line="480" w:lineRule="auto"/>
        <w:ind w:hanging="360"/>
        <w:rPr>
          <w:rFonts w:ascii="Times New Roman" w:hAnsi="Times New Roman" w:cs="Times New Roman"/>
          <w:sz w:val="24"/>
          <w:szCs w:val="24"/>
        </w:rPr>
      </w:pPr>
      <w:r w:rsidRPr="00AF127A">
        <w:rPr>
          <w:rFonts w:ascii="Times New Roman" w:hAnsi="Times New Roman" w:cs="Times New Roman"/>
          <w:sz w:val="24"/>
          <w:szCs w:val="24"/>
        </w:rPr>
        <w:t>1.</w:t>
      </w:r>
      <w:r w:rsidRPr="00AF127A">
        <w:rPr>
          <w:rFonts w:ascii="Times New Roman" w:hAnsi="Times New Roman" w:cs="Times New Roman"/>
          <w:sz w:val="24"/>
          <w:szCs w:val="24"/>
        </w:rPr>
        <w:tab/>
        <w:t>You have a new work-related idea that may improve the success of your project while reducing costs and timelines.</w:t>
      </w:r>
    </w:p>
    <w:p w:rsidR="00D406A2" w:rsidRPr="00AF127A" w:rsidRDefault="00D406A2" w:rsidP="002601E5">
      <w:pPr>
        <w:pStyle w:val="ListParagraph"/>
        <w:bidi w:val="0"/>
        <w:spacing w:after="0" w:line="480" w:lineRule="auto"/>
        <w:ind w:hanging="360"/>
        <w:rPr>
          <w:rFonts w:ascii="Times New Roman" w:hAnsi="Times New Roman" w:cs="Times New Roman"/>
          <w:sz w:val="24"/>
          <w:szCs w:val="24"/>
        </w:rPr>
      </w:pPr>
      <w:r w:rsidRPr="00AF127A">
        <w:rPr>
          <w:rFonts w:ascii="Times New Roman" w:hAnsi="Times New Roman" w:cs="Times New Roman"/>
          <w:sz w:val="24"/>
          <w:szCs w:val="24"/>
        </w:rPr>
        <w:t>2.</w:t>
      </w:r>
      <w:r w:rsidRPr="00AF127A">
        <w:rPr>
          <w:rFonts w:ascii="Times New Roman" w:hAnsi="Times New Roman" w:cs="Times New Roman"/>
          <w:sz w:val="24"/>
          <w:szCs w:val="24"/>
        </w:rPr>
        <w:tab/>
        <w:t>[(Low)</w:t>
      </w:r>
      <w:r w:rsidRPr="00AF127A">
        <w:rPr>
          <w:rFonts w:ascii="Times New Roman" w:hAnsi="Times New Roman" w:cs="Times New Roman"/>
          <w:i/>
          <w:iCs/>
          <w:sz w:val="24"/>
          <w:szCs w:val="24"/>
        </w:rPr>
        <w:t xml:space="preserve"> Voice encouragement</w:t>
      </w:r>
      <w:r w:rsidRPr="00AF127A">
        <w:rPr>
          <w:rFonts w:ascii="Times New Roman" w:hAnsi="Times New Roman" w:cs="Times New Roman"/>
          <w:sz w:val="24"/>
          <w:szCs w:val="24"/>
        </w:rPr>
        <w:t>]</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Your manager usually (doesn’t) encourages you to speak and (doesn’t) listens to you. [In the neutral condition, no information about voice encouragement was provided].</w:t>
      </w:r>
    </w:p>
    <w:p w:rsidR="00D406A2" w:rsidRPr="00AF127A" w:rsidRDefault="00D406A2" w:rsidP="002601E5">
      <w:pPr>
        <w:pStyle w:val="ListParagraph"/>
        <w:bidi w:val="0"/>
        <w:spacing w:after="0" w:line="480" w:lineRule="auto"/>
        <w:ind w:hanging="360"/>
        <w:rPr>
          <w:rFonts w:ascii="Times New Roman" w:hAnsi="Times New Roman" w:cs="Times New Roman"/>
          <w:sz w:val="24"/>
          <w:szCs w:val="24"/>
        </w:rPr>
      </w:pPr>
      <w:r w:rsidRPr="00AF127A">
        <w:rPr>
          <w:rFonts w:ascii="Times New Roman" w:hAnsi="Times New Roman" w:cs="Times New Roman"/>
          <w:sz w:val="24"/>
          <w:szCs w:val="24"/>
        </w:rPr>
        <w:t>3.</w:t>
      </w:r>
      <w:r w:rsidRPr="00AF127A">
        <w:rPr>
          <w:rFonts w:ascii="Times New Roman" w:hAnsi="Times New Roman" w:cs="Times New Roman"/>
          <w:sz w:val="24"/>
          <w:szCs w:val="24"/>
        </w:rPr>
        <w:tab/>
        <w:t>[(</w:t>
      </w:r>
      <w:r w:rsidR="00EE2936" w:rsidRPr="00AF127A">
        <w:rPr>
          <w:rFonts w:ascii="Times New Roman" w:hAnsi="Times New Roman" w:cs="Times New Roman"/>
          <w:sz w:val="24"/>
          <w:szCs w:val="24"/>
        </w:rPr>
        <w:t>Low</w:t>
      </w:r>
      <w:r w:rsidRPr="00AF127A">
        <w:rPr>
          <w:rFonts w:ascii="Times New Roman" w:hAnsi="Times New Roman" w:cs="Times New Roman"/>
          <w:sz w:val="24"/>
          <w:szCs w:val="24"/>
        </w:rPr>
        <w:t>) P</w:t>
      </w:r>
      <w:r w:rsidRPr="00AF127A">
        <w:rPr>
          <w:rFonts w:ascii="Times New Roman" w:hAnsi="Times New Roman" w:cs="Times New Roman"/>
          <w:i/>
          <w:iCs/>
          <w:sz w:val="24"/>
          <w:szCs w:val="24"/>
        </w:rPr>
        <w:t>erceived risk</w:t>
      </w:r>
      <w:r w:rsidRPr="00AF127A">
        <w:rPr>
          <w:rFonts w:ascii="Times New Roman" w:hAnsi="Times New Roman" w:cs="Times New Roman"/>
          <w:sz w:val="24"/>
          <w:szCs w:val="24"/>
        </w:rPr>
        <w:t xml:space="preserve">] </w:t>
      </w:r>
      <w:r w:rsidR="00EE2936" w:rsidRPr="00AF127A">
        <w:rPr>
          <w:rFonts w:ascii="Times New Roman" w:hAnsi="Times New Roman" w:cs="Times New Roman"/>
          <w:sz w:val="24"/>
          <w:szCs w:val="24"/>
        </w:rPr>
        <w:t>Raising this new idea to your manager may not be safe for you: it may threaten your position. There is some chance that voicing your suggestion would raise doubts regarding your professional capabilities. (</w:t>
      </w:r>
      <w:r w:rsidRPr="00AF127A">
        <w:rPr>
          <w:rFonts w:ascii="Times New Roman" w:hAnsi="Times New Roman" w:cs="Times New Roman"/>
          <w:sz w:val="24"/>
          <w:szCs w:val="24"/>
        </w:rPr>
        <w:t>Raising this new idea to your manager is safe for you: it will not threaten your position. Voicing your suggestion would not raise doubts regarding your professional capabilities.</w:t>
      </w:r>
      <w:r w:rsidR="00EE2936"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p>
    <w:p w:rsidR="00D406A2" w:rsidRPr="00AF127A" w:rsidRDefault="00D406A2" w:rsidP="002601E5">
      <w:pPr>
        <w:pStyle w:val="ListParagraph"/>
        <w:autoSpaceDE w:val="0"/>
        <w:autoSpaceDN w:val="0"/>
        <w:bidi w:val="0"/>
        <w:adjustRightInd w:val="0"/>
        <w:spacing w:after="0" w:line="480" w:lineRule="auto"/>
        <w:ind w:left="0" w:firstLine="720"/>
        <w:rPr>
          <w:rFonts w:ascii="Times New Roman" w:hAnsi="Times New Roman" w:cs="Times New Roman"/>
          <w:sz w:val="24"/>
          <w:szCs w:val="24"/>
        </w:rPr>
      </w:pPr>
      <w:r w:rsidRPr="00AF127A">
        <w:rPr>
          <w:rFonts w:ascii="Times New Roman" w:hAnsi="Times New Roman" w:cs="Times New Roman"/>
          <w:sz w:val="24"/>
          <w:szCs w:val="24"/>
        </w:rPr>
        <w:t xml:space="preserve">I coded the low/neutral/high </w:t>
      </w:r>
      <w:r w:rsidR="00343D35" w:rsidRPr="00AF127A">
        <w:rPr>
          <w:rFonts w:ascii="Times New Roman" w:hAnsi="Times New Roman" w:cs="Times New Roman"/>
          <w:sz w:val="24"/>
          <w:szCs w:val="24"/>
        </w:rPr>
        <w:t xml:space="preserve">levels </w:t>
      </w:r>
      <w:r w:rsidRPr="00AF127A">
        <w:rPr>
          <w:rFonts w:ascii="Times New Roman" w:hAnsi="Times New Roman" w:cs="Times New Roman"/>
          <w:sz w:val="24"/>
          <w:szCs w:val="24"/>
        </w:rPr>
        <w:t>of voice-encouragement condition with (-1)</w:t>
      </w:r>
      <w:r w:rsidR="00343D35" w:rsidRPr="00AF127A">
        <w:rPr>
          <w:rFonts w:ascii="Times New Roman" w:hAnsi="Times New Roman" w:cs="Times New Roman"/>
          <w:sz w:val="24"/>
          <w:szCs w:val="24"/>
        </w:rPr>
        <w:t>,</w:t>
      </w:r>
      <w:r w:rsidRPr="00AF127A">
        <w:rPr>
          <w:rFonts w:ascii="Times New Roman" w:hAnsi="Times New Roman" w:cs="Times New Roman"/>
          <w:sz w:val="24"/>
          <w:szCs w:val="24"/>
        </w:rPr>
        <w:t xml:space="preserve"> 0</w:t>
      </w:r>
      <w:r w:rsidR="00343D35" w:rsidRPr="00AF127A">
        <w:rPr>
          <w:rFonts w:ascii="Times New Roman" w:hAnsi="Times New Roman" w:cs="Times New Roman"/>
          <w:sz w:val="24"/>
          <w:szCs w:val="24"/>
        </w:rPr>
        <w:t>, and</w:t>
      </w:r>
      <w:r w:rsidRPr="00AF127A">
        <w:rPr>
          <w:rFonts w:ascii="Times New Roman" w:hAnsi="Times New Roman" w:cs="Times New Roman"/>
          <w:sz w:val="24"/>
          <w:szCs w:val="24"/>
        </w:rPr>
        <w:t xml:space="preserve"> 1, respectively, and the low/high levels of the perceived-risk condition with (-1)</w:t>
      </w:r>
      <w:r w:rsidR="00343D35" w:rsidRPr="00AF127A">
        <w:rPr>
          <w:rFonts w:ascii="Times New Roman" w:hAnsi="Times New Roman" w:cs="Times New Roman"/>
          <w:sz w:val="24"/>
          <w:szCs w:val="24"/>
        </w:rPr>
        <w:t xml:space="preserve">, and </w:t>
      </w:r>
      <w:r w:rsidRPr="00AF127A">
        <w:rPr>
          <w:rFonts w:ascii="Times New Roman" w:hAnsi="Times New Roman" w:cs="Times New Roman"/>
          <w:sz w:val="24"/>
          <w:szCs w:val="24"/>
        </w:rPr>
        <w:t>1</w:t>
      </w:r>
      <w:r w:rsidR="00343D35" w:rsidRPr="00AF127A">
        <w:rPr>
          <w:rFonts w:ascii="Times New Roman" w:hAnsi="Times New Roman" w:cs="Times New Roman"/>
          <w:sz w:val="24"/>
          <w:szCs w:val="24"/>
        </w:rPr>
        <w:t>,</w:t>
      </w:r>
      <w:r w:rsidRPr="00AF127A">
        <w:rPr>
          <w:rFonts w:ascii="Times New Roman" w:hAnsi="Times New Roman" w:cs="Times New Roman"/>
          <w:sz w:val="24"/>
          <w:szCs w:val="24"/>
        </w:rPr>
        <w:t xml:space="preserve"> respectively.</w:t>
      </w:r>
    </w:p>
    <w:p w:rsidR="00D406A2" w:rsidRPr="00AF127A" w:rsidRDefault="00D406A2" w:rsidP="002601E5">
      <w:pPr>
        <w:pStyle w:val="ListParagraph"/>
        <w:autoSpaceDE w:val="0"/>
        <w:autoSpaceDN w:val="0"/>
        <w:bidi w:val="0"/>
        <w:adjustRightInd w:val="0"/>
        <w:spacing w:after="0" w:line="480" w:lineRule="auto"/>
        <w:ind w:left="0" w:firstLine="720"/>
        <w:rPr>
          <w:rFonts w:ascii="Times New Roman" w:hAnsi="Times New Roman" w:cs="Times New Roman"/>
          <w:sz w:val="24"/>
          <w:szCs w:val="24"/>
        </w:rPr>
      </w:pPr>
      <w:r w:rsidRPr="00AF127A">
        <w:rPr>
          <w:rFonts w:ascii="Times New Roman" w:hAnsi="Times New Roman" w:cs="Times New Roman"/>
          <w:sz w:val="24"/>
          <w:szCs w:val="24"/>
        </w:rPr>
        <w:t xml:space="preserve">After reading the scenario, respondents filled out the manipulation checks, the </w:t>
      </w:r>
      <w:r w:rsidRPr="00AF127A">
        <w:rPr>
          <w:rFonts w:ascii="Times New Roman" w:hAnsi="Times New Roman" w:cs="Times New Roman"/>
          <w:i/>
          <w:iCs/>
          <w:sz w:val="24"/>
          <w:szCs w:val="24"/>
        </w:rPr>
        <w:t>DV</w:t>
      </w:r>
      <w:r w:rsidR="00343D35" w:rsidRPr="00AF127A">
        <w:rPr>
          <w:rFonts w:ascii="Times New Roman" w:hAnsi="Times New Roman" w:cs="Times New Roman"/>
          <w:sz w:val="24"/>
          <w:szCs w:val="24"/>
        </w:rPr>
        <w:t>s</w:t>
      </w:r>
      <w:r w:rsidRPr="00AF127A">
        <w:rPr>
          <w:rFonts w:ascii="Times New Roman" w:hAnsi="Times New Roman" w:cs="Times New Roman"/>
          <w:sz w:val="24"/>
          <w:szCs w:val="24"/>
        </w:rPr>
        <w:t xml:space="preserve">, and demographic variables.   </w:t>
      </w:r>
    </w:p>
    <w:p w:rsidR="000A735E" w:rsidRPr="00AF127A" w:rsidRDefault="000A735E" w:rsidP="002601E5">
      <w:pPr>
        <w:bidi w:val="0"/>
        <w:spacing w:after="0" w:line="480" w:lineRule="auto"/>
        <w:ind w:firstLine="720"/>
        <w:contextualSpacing/>
        <w:rPr>
          <w:rFonts w:ascii="Times New Roman" w:hAnsi="Times New Roman" w:cs="Times New Roman"/>
          <w:b/>
          <w:bCs/>
          <w:i/>
          <w:iCs/>
          <w:sz w:val="24"/>
          <w:szCs w:val="24"/>
        </w:rPr>
      </w:pPr>
      <w:r w:rsidRPr="00724122">
        <w:rPr>
          <w:rFonts w:ascii="Times New Roman" w:hAnsi="Times New Roman" w:cs="Times New Roman"/>
          <w:b/>
          <w:bCs/>
          <w:sz w:val="24"/>
          <w:szCs w:val="24"/>
        </w:rPr>
        <w:t>Measurements</w:t>
      </w:r>
      <w:r w:rsidR="0016427F" w:rsidRPr="00AF127A">
        <w:rPr>
          <w:rFonts w:ascii="Times New Roman" w:hAnsi="Times New Roman" w:cs="Times New Roman"/>
          <w:b/>
          <w:bCs/>
          <w:i/>
          <w:iCs/>
          <w:sz w:val="24"/>
          <w:szCs w:val="24"/>
        </w:rPr>
        <w:t>.</w:t>
      </w:r>
    </w:p>
    <w:p w:rsidR="00B81743" w:rsidRPr="00AF127A" w:rsidRDefault="00B81743" w:rsidP="002601E5">
      <w:pPr>
        <w:pStyle w:val="ListParagraph"/>
        <w:autoSpaceDE w:val="0"/>
        <w:autoSpaceDN w:val="0"/>
        <w:bidi w:val="0"/>
        <w:adjustRightInd w:val="0"/>
        <w:spacing w:after="0" w:line="480" w:lineRule="auto"/>
        <w:ind w:left="0" w:firstLine="720"/>
        <w:rPr>
          <w:rFonts w:ascii="Times New Roman" w:hAnsi="Times New Roman" w:cs="Times New Roman"/>
          <w:sz w:val="24"/>
          <w:szCs w:val="24"/>
        </w:rPr>
      </w:pPr>
      <w:r w:rsidRPr="00AF127A">
        <w:rPr>
          <w:rFonts w:ascii="Times New Roman" w:hAnsi="Times New Roman" w:cs="Times New Roman"/>
          <w:b/>
          <w:bCs/>
          <w:i/>
          <w:iCs/>
          <w:sz w:val="24"/>
          <w:szCs w:val="24"/>
        </w:rPr>
        <w:t>Manipulation checks.</w:t>
      </w:r>
      <w:r w:rsidRPr="00AF127A">
        <w:rPr>
          <w:rFonts w:ascii="Times New Roman" w:hAnsi="Times New Roman" w:cs="Times New Roman"/>
          <w:i/>
          <w:iCs/>
          <w:sz w:val="24"/>
          <w:szCs w:val="24"/>
        </w:rPr>
        <w:t xml:space="preserve">  </w:t>
      </w:r>
      <w:r w:rsidR="00E112C2" w:rsidRPr="00AF127A">
        <w:rPr>
          <w:rFonts w:ascii="Times New Roman" w:hAnsi="Times New Roman" w:cs="Times New Roman"/>
          <w:i/>
          <w:iCs/>
          <w:sz w:val="24"/>
          <w:szCs w:val="24"/>
        </w:rPr>
        <w:t>Perceived risk</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was measured with one item</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“To what extent do you think that raising this idea to your manager </w:t>
      </w:r>
      <w:r w:rsidR="00E112C2" w:rsidRPr="00AF127A">
        <w:rPr>
          <w:rFonts w:ascii="Times New Roman" w:hAnsi="Times New Roman" w:cs="Times New Roman"/>
          <w:sz w:val="24"/>
          <w:szCs w:val="24"/>
        </w:rPr>
        <w:t>is safe for you</w:t>
      </w:r>
      <w:r w:rsidRPr="00AF127A">
        <w:rPr>
          <w:rFonts w:ascii="Times New Roman" w:hAnsi="Times New Roman" w:cs="Times New Roman"/>
          <w:i/>
          <w:iCs/>
          <w:sz w:val="24"/>
          <w:szCs w:val="24"/>
        </w:rPr>
        <w:t>?”</w:t>
      </w:r>
      <w:r w:rsidRPr="00AF127A">
        <w:rPr>
          <w:rFonts w:ascii="Times New Roman" w:hAnsi="Times New Roman" w:cs="Times New Roman"/>
          <w:sz w:val="24"/>
          <w:szCs w:val="24"/>
        </w:rPr>
        <w:t xml:space="preserve"> 0 = </w:t>
      </w:r>
      <w:r w:rsidRPr="00AF127A">
        <w:rPr>
          <w:rFonts w:ascii="Times New Roman" w:hAnsi="Times New Roman" w:cs="Times New Roman"/>
          <w:i/>
          <w:iCs/>
          <w:sz w:val="24"/>
          <w:szCs w:val="24"/>
        </w:rPr>
        <w:t>not at all</w:t>
      </w:r>
      <w:r w:rsidRPr="00AF127A">
        <w:rPr>
          <w:rFonts w:ascii="Times New Roman" w:hAnsi="Times New Roman" w:cs="Times New Roman"/>
          <w:sz w:val="24"/>
          <w:szCs w:val="24"/>
        </w:rPr>
        <w:t xml:space="preserve"> and 10 = </w:t>
      </w:r>
      <w:r w:rsidRPr="00AF127A">
        <w:rPr>
          <w:rFonts w:ascii="Times New Roman" w:hAnsi="Times New Roman" w:cs="Times New Roman"/>
          <w:i/>
          <w:iCs/>
          <w:sz w:val="24"/>
          <w:szCs w:val="24"/>
        </w:rPr>
        <w:t>very much</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 xml:space="preserve">Voice encouragement: </w:t>
      </w:r>
      <w:r w:rsidRPr="00AF127A">
        <w:rPr>
          <w:rFonts w:ascii="Times New Roman" w:hAnsi="Times New Roman" w:cs="Times New Roman"/>
          <w:sz w:val="24"/>
          <w:szCs w:val="24"/>
        </w:rPr>
        <w:t xml:space="preserve">“To what extent (degree) do you feel </w:t>
      </w:r>
      <w:r w:rsidRPr="00AF127A">
        <w:rPr>
          <w:rFonts w:ascii="Times New Roman" w:hAnsi="Times New Roman" w:cs="Times New Roman"/>
          <w:sz w:val="24"/>
          <w:szCs w:val="24"/>
        </w:rPr>
        <w:lastRenderedPageBreak/>
        <w:t>your manage</w:t>
      </w:r>
      <w:r w:rsidR="00564A99" w:rsidRPr="00AF127A">
        <w:rPr>
          <w:rFonts w:ascii="Times New Roman" w:hAnsi="Times New Roman" w:cs="Times New Roman"/>
          <w:sz w:val="24"/>
          <w:szCs w:val="24"/>
        </w:rPr>
        <w:t>r encourages you to speak and listens to</w:t>
      </w:r>
      <w:r w:rsidRPr="00AF127A">
        <w:rPr>
          <w:rFonts w:ascii="Times New Roman" w:hAnsi="Times New Roman" w:cs="Times New Roman"/>
          <w:sz w:val="24"/>
          <w:szCs w:val="24"/>
        </w:rPr>
        <w:t xml:space="preserve"> you</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0 = </w:t>
      </w:r>
      <w:r w:rsidRPr="00AF127A">
        <w:rPr>
          <w:rFonts w:ascii="Times New Roman" w:hAnsi="Times New Roman" w:cs="Times New Roman"/>
          <w:i/>
          <w:iCs/>
          <w:sz w:val="24"/>
          <w:szCs w:val="24"/>
        </w:rPr>
        <w:t>not at all</w:t>
      </w:r>
      <w:r w:rsidRPr="00AF127A">
        <w:rPr>
          <w:rFonts w:ascii="Times New Roman" w:hAnsi="Times New Roman" w:cs="Times New Roman"/>
          <w:sz w:val="24"/>
          <w:szCs w:val="24"/>
        </w:rPr>
        <w:t xml:space="preserve"> and 10 = </w:t>
      </w:r>
      <w:r w:rsidRPr="00AF127A">
        <w:rPr>
          <w:rFonts w:ascii="Times New Roman" w:hAnsi="Times New Roman" w:cs="Times New Roman"/>
          <w:i/>
          <w:iCs/>
          <w:sz w:val="24"/>
          <w:szCs w:val="24"/>
        </w:rPr>
        <w:t>very much</w:t>
      </w:r>
      <w:r w:rsidR="00343D35"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p>
    <w:p w:rsidR="00B81743" w:rsidRPr="00AF127A" w:rsidRDefault="00B81743" w:rsidP="002601E5">
      <w:pPr>
        <w:pStyle w:val="ListParagraph"/>
        <w:autoSpaceDE w:val="0"/>
        <w:autoSpaceDN w:val="0"/>
        <w:bidi w:val="0"/>
        <w:adjustRightInd w:val="0"/>
        <w:spacing w:after="0" w:line="480" w:lineRule="auto"/>
        <w:ind w:left="0" w:firstLine="720"/>
        <w:rPr>
          <w:rFonts w:ascii="Times New Roman" w:hAnsi="Times New Roman" w:cs="Times New Roman"/>
          <w:sz w:val="24"/>
          <w:szCs w:val="24"/>
        </w:rPr>
      </w:pPr>
      <w:r w:rsidRPr="00AF127A">
        <w:rPr>
          <w:rFonts w:ascii="Times New Roman" w:hAnsi="Times New Roman" w:cs="Times New Roman"/>
          <w:b/>
          <w:bCs/>
          <w:i/>
          <w:iCs/>
          <w:sz w:val="24"/>
          <w:szCs w:val="24"/>
        </w:rPr>
        <w:t>Voice</w:t>
      </w:r>
      <w:r w:rsidRPr="00AF127A">
        <w:rPr>
          <w:rFonts w:ascii="Times New Roman" w:hAnsi="Times New Roman" w:cs="Times New Roman"/>
          <w:b/>
          <w:bCs/>
          <w:sz w:val="24"/>
          <w:szCs w:val="24"/>
        </w:rPr>
        <w:t>.</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I used the following items to measure the key dependent variable:</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“How likely are you to voice your work-related idea to your manager?”, “How likely are you to raise any work-related suggestions to your manager?” and “How likely are you not to mention your idea to your manager at all?</w:t>
      </w:r>
      <w:r w:rsidRPr="00AF127A">
        <w:t>”</w:t>
      </w:r>
      <w:r w:rsidRPr="00AF127A">
        <w:rPr>
          <w:rFonts w:ascii="Times New Roman" w:hAnsi="Times New Roman" w:cs="Times New Roman"/>
          <w:sz w:val="24"/>
          <w:szCs w:val="24"/>
        </w:rPr>
        <w:t xml:space="preserve"> </w:t>
      </w:r>
      <w:r w:rsidR="0037705C" w:rsidRPr="00AF127A">
        <w:rPr>
          <w:rFonts w:ascii="Times New Roman" w:hAnsi="Times New Roman" w:cs="Times New Roman"/>
          <w:sz w:val="24"/>
          <w:szCs w:val="24"/>
        </w:rPr>
        <w:t xml:space="preserve">from </w:t>
      </w:r>
      <w:r w:rsidRPr="00AF127A">
        <w:rPr>
          <w:rFonts w:ascii="Times New Roman" w:hAnsi="Times New Roman" w:cs="Times New Roman"/>
          <w:sz w:val="24"/>
          <w:szCs w:val="24"/>
        </w:rPr>
        <w:t xml:space="preserve">0 = </w:t>
      </w:r>
      <w:r w:rsidRPr="00AF127A">
        <w:rPr>
          <w:rFonts w:ascii="Times New Roman" w:hAnsi="Times New Roman" w:cs="Times New Roman"/>
          <w:i/>
          <w:iCs/>
          <w:sz w:val="24"/>
          <w:szCs w:val="24"/>
        </w:rPr>
        <w:t>not at all</w:t>
      </w:r>
      <w:r w:rsidRPr="00AF127A">
        <w:rPr>
          <w:rFonts w:ascii="Times New Roman" w:hAnsi="Times New Roman" w:cs="Times New Roman"/>
          <w:sz w:val="24"/>
          <w:szCs w:val="24"/>
        </w:rPr>
        <w:t xml:space="preserve"> </w:t>
      </w:r>
      <w:r w:rsidR="0037705C" w:rsidRPr="00AF127A">
        <w:rPr>
          <w:rFonts w:ascii="Times New Roman" w:hAnsi="Times New Roman" w:cs="Times New Roman"/>
          <w:sz w:val="24"/>
          <w:szCs w:val="24"/>
        </w:rPr>
        <w:t>to</w:t>
      </w:r>
      <w:r w:rsidRPr="00AF127A">
        <w:rPr>
          <w:rFonts w:ascii="Times New Roman" w:hAnsi="Times New Roman" w:cs="Times New Roman"/>
          <w:sz w:val="24"/>
          <w:szCs w:val="24"/>
        </w:rPr>
        <w:t xml:space="preserve"> 10 = </w:t>
      </w:r>
      <w:r w:rsidRPr="00AF127A">
        <w:rPr>
          <w:rFonts w:ascii="Times New Roman" w:hAnsi="Times New Roman" w:cs="Times New Roman"/>
          <w:i/>
          <w:iCs/>
          <w:sz w:val="24"/>
          <w:szCs w:val="24"/>
        </w:rPr>
        <w:t>very likely</w:t>
      </w:r>
      <w:r w:rsidR="00343D35"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37705C" w:rsidRPr="00AF127A">
        <w:rPr>
          <w:rFonts w:ascii="Times New Roman" w:hAnsi="Times New Roman" w:cs="Times New Roman"/>
          <w:sz w:val="24"/>
          <w:szCs w:val="24"/>
          <w:lang w:val="el-GR"/>
        </w:rPr>
        <w:t>α</w:t>
      </w:r>
      <w:r w:rsidR="0037705C" w:rsidRPr="00AF127A">
        <w:rPr>
          <w:rFonts w:ascii="Times New Roman" w:hAnsi="Times New Roman" w:cs="Times New Roman"/>
          <w:sz w:val="24"/>
          <w:szCs w:val="24"/>
        </w:rPr>
        <w:t xml:space="preserve"> </w:t>
      </w:r>
      <w:r w:rsidR="00A415CE" w:rsidRPr="00AF127A">
        <w:rPr>
          <w:rFonts w:ascii="Times New Roman" w:hAnsi="Times New Roman" w:cs="Times New Roman"/>
          <w:sz w:val="24"/>
          <w:szCs w:val="24"/>
        </w:rPr>
        <w:t>=</w:t>
      </w:r>
      <w:r w:rsidR="0037705C" w:rsidRPr="00AF127A">
        <w:rPr>
          <w:rFonts w:ascii="Times New Roman" w:hAnsi="Times New Roman" w:cs="Times New Roman"/>
          <w:sz w:val="24"/>
          <w:szCs w:val="24"/>
        </w:rPr>
        <w:t xml:space="preserve"> </w:t>
      </w:r>
      <w:r w:rsidR="00A415CE" w:rsidRPr="00AF127A">
        <w:rPr>
          <w:rFonts w:ascii="Times New Roman" w:hAnsi="Times New Roman" w:cs="Times New Roman"/>
          <w:sz w:val="24"/>
          <w:szCs w:val="24"/>
        </w:rPr>
        <w:t>.90</w:t>
      </w:r>
    </w:p>
    <w:p w:rsidR="00B81743" w:rsidRPr="00AF127A" w:rsidRDefault="00B8174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i/>
          <w:iCs/>
          <w:sz w:val="24"/>
          <w:szCs w:val="24"/>
        </w:rPr>
        <w:t xml:space="preserve">Demographics: </w:t>
      </w:r>
      <w:r w:rsidR="00C9545F" w:rsidRPr="00AF127A">
        <w:rPr>
          <w:rFonts w:ascii="Times New Roman" w:hAnsi="Times New Roman" w:cs="Times New Roman"/>
          <w:sz w:val="24"/>
          <w:szCs w:val="24"/>
        </w:rPr>
        <w:t xml:space="preserve">Age, </w:t>
      </w:r>
      <w:r w:rsidR="00343D35" w:rsidRPr="00AF127A">
        <w:rPr>
          <w:rFonts w:ascii="Times New Roman" w:hAnsi="Times New Roman" w:cs="Times New Roman"/>
          <w:sz w:val="24"/>
          <w:szCs w:val="24"/>
        </w:rPr>
        <w:t>g</w:t>
      </w:r>
      <w:r w:rsidR="00C9545F" w:rsidRPr="00AF127A">
        <w:rPr>
          <w:rFonts w:ascii="Times New Roman" w:hAnsi="Times New Roman" w:cs="Times New Roman"/>
          <w:sz w:val="24"/>
          <w:szCs w:val="24"/>
        </w:rPr>
        <w:t>ender,</w:t>
      </w:r>
      <w:r w:rsidRPr="00AF127A">
        <w:rPr>
          <w:rFonts w:ascii="Times New Roman" w:hAnsi="Times New Roman" w:cs="Times New Roman"/>
          <w:sz w:val="24"/>
          <w:szCs w:val="24"/>
        </w:rPr>
        <w:t xml:space="preserve"> </w:t>
      </w:r>
      <w:r w:rsidR="00343D35" w:rsidRPr="00AF127A">
        <w:rPr>
          <w:rFonts w:ascii="Times New Roman" w:hAnsi="Times New Roman" w:cs="Times New Roman"/>
          <w:sz w:val="24"/>
          <w:szCs w:val="24"/>
        </w:rPr>
        <w:t>c</w:t>
      </w:r>
      <w:r w:rsidRPr="00AF127A">
        <w:rPr>
          <w:rFonts w:ascii="Times New Roman" w:hAnsi="Times New Roman" w:cs="Times New Roman"/>
          <w:sz w:val="24"/>
          <w:szCs w:val="24"/>
        </w:rPr>
        <w:t xml:space="preserve">ountry of </w:t>
      </w:r>
      <w:r w:rsidR="00343D35" w:rsidRPr="00AF127A">
        <w:rPr>
          <w:rFonts w:ascii="Times New Roman" w:hAnsi="Times New Roman" w:cs="Times New Roman"/>
          <w:sz w:val="24"/>
          <w:szCs w:val="24"/>
        </w:rPr>
        <w:t>b</w:t>
      </w:r>
      <w:r w:rsidRPr="00AF127A">
        <w:rPr>
          <w:rFonts w:ascii="Times New Roman" w:hAnsi="Times New Roman" w:cs="Times New Roman"/>
          <w:sz w:val="24"/>
          <w:szCs w:val="24"/>
        </w:rPr>
        <w:t xml:space="preserve">irth, </w:t>
      </w:r>
      <w:r w:rsidR="00343D35" w:rsidRPr="00AF127A">
        <w:rPr>
          <w:rFonts w:ascii="Times New Roman" w:hAnsi="Times New Roman" w:cs="Times New Roman"/>
          <w:sz w:val="24"/>
          <w:szCs w:val="24"/>
        </w:rPr>
        <w:t>c</w:t>
      </w:r>
      <w:r w:rsidRPr="00AF127A">
        <w:rPr>
          <w:rFonts w:ascii="Times New Roman" w:hAnsi="Times New Roman" w:cs="Times New Roman"/>
          <w:sz w:val="24"/>
          <w:szCs w:val="24"/>
        </w:rPr>
        <w:t xml:space="preserve">ountry of residence, </w:t>
      </w:r>
      <w:r w:rsidR="00343D35" w:rsidRPr="00AF127A">
        <w:rPr>
          <w:rFonts w:ascii="Times New Roman" w:hAnsi="Times New Roman" w:cs="Times New Roman"/>
          <w:sz w:val="24"/>
          <w:szCs w:val="24"/>
        </w:rPr>
        <w:t>o</w:t>
      </w:r>
      <w:r w:rsidRPr="00AF127A">
        <w:rPr>
          <w:rFonts w:ascii="Times New Roman" w:hAnsi="Times New Roman" w:cs="Times New Roman"/>
          <w:sz w:val="24"/>
          <w:szCs w:val="24"/>
        </w:rPr>
        <w:t xml:space="preserve">verall and </w:t>
      </w:r>
      <w:r w:rsidR="00343D35" w:rsidRPr="00AF127A">
        <w:rPr>
          <w:rFonts w:ascii="Times New Roman" w:hAnsi="Times New Roman" w:cs="Times New Roman"/>
          <w:sz w:val="24"/>
          <w:szCs w:val="24"/>
        </w:rPr>
        <w:t>c</w:t>
      </w:r>
      <w:r w:rsidRPr="00AF127A">
        <w:rPr>
          <w:rFonts w:ascii="Times New Roman" w:hAnsi="Times New Roman" w:cs="Times New Roman"/>
          <w:sz w:val="24"/>
          <w:szCs w:val="24"/>
        </w:rPr>
        <w:t xml:space="preserve">urrent-role years of experience, </w:t>
      </w:r>
      <w:r w:rsidR="00343D35" w:rsidRPr="00AF127A">
        <w:rPr>
          <w:rFonts w:ascii="Times New Roman" w:hAnsi="Times New Roman" w:cs="Times New Roman"/>
          <w:sz w:val="24"/>
          <w:szCs w:val="24"/>
        </w:rPr>
        <w:t>w</w:t>
      </w:r>
      <w:r w:rsidRPr="00AF127A">
        <w:rPr>
          <w:rFonts w:ascii="Times New Roman" w:hAnsi="Times New Roman" w:cs="Times New Roman"/>
          <w:sz w:val="24"/>
          <w:szCs w:val="24"/>
        </w:rPr>
        <w:t xml:space="preserve">ork </w:t>
      </w:r>
      <w:r w:rsidR="00343D35" w:rsidRPr="00AF127A">
        <w:rPr>
          <w:rFonts w:ascii="Times New Roman" w:hAnsi="Times New Roman" w:cs="Times New Roman"/>
          <w:sz w:val="24"/>
          <w:szCs w:val="24"/>
        </w:rPr>
        <w:t>p</w:t>
      </w:r>
      <w:r w:rsidR="00472951" w:rsidRPr="00AF127A">
        <w:rPr>
          <w:rFonts w:ascii="Times New Roman" w:hAnsi="Times New Roman" w:cs="Times New Roman"/>
          <w:sz w:val="24"/>
          <w:szCs w:val="24"/>
        </w:rPr>
        <w:t xml:space="preserve">artiality and </w:t>
      </w:r>
      <w:r w:rsidR="00343D35" w:rsidRPr="00AF127A">
        <w:rPr>
          <w:rFonts w:ascii="Times New Roman" w:hAnsi="Times New Roman" w:cs="Times New Roman"/>
          <w:sz w:val="24"/>
          <w:szCs w:val="24"/>
        </w:rPr>
        <w:t xml:space="preserve">having a </w:t>
      </w:r>
      <w:r w:rsidRPr="00AF127A">
        <w:rPr>
          <w:rFonts w:ascii="Times New Roman" w:hAnsi="Times New Roman" w:cs="Times New Roman"/>
          <w:sz w:val="24"/>
          <w:szCs w:val="24"/>
        </w:rPr>
        <w:t>manager (</w:t>
      </w:r>
      <w:r w:rsidR="00472951" w:rsidRPr="00AF127A">
        <w:rPr>
          <w:rFonts w:ascii="Times New Roman" w:hAnsi="Times New Roman" w:cs="Times New Roman"/>
          <w:sz w:val="24"/>
          <w:szCs w:val="24"/>
        </w:rPr>
        <w:t>yes/no)</w:t>
      </w:r>
      <w:r w:rsidRPr="00AF127A">
        <w:rPr>
          <w:rFonts w:ascii="Times New Roman" w:hAnsi="Times New Roman" w:cs="Times New Roman"/>
          <w:sz w:val="24"/>
          <w:szCs w:val="24"/>
        </w:rPr>
        <w:t>.</w:t>
      </w:r>
    </w:p>
    <w:p w:rsidR="00D55EDA" w:rsidRPr="00AF127A" w:rsidRDefault="00D55EDA"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Results</w:t>
      </w:r>
    </w:p>
    <w:p w:rsidR="00D55EDA" w:rsidRPr="00AF127A" w:rsidRDefault="00D55EDA"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The manipulation checks indicated, as expected, that both the voice-encouragement condition significantly affected the manipulation check of voice encouragement, </w:t>
      </w:r>
      <w:r w:rsidRPr="00AF127A">
        <w:rPr>
          <w:rFonts w:ascii="Times New Roman" w:hAnsi="Times New Roman" w:cs="Times New Roman"/>
          <w:i/>
          <w:iCs/>
          <w:sz w:val="24"/>
          <w:szCs w:val="24"/>
        </w:rPr>
        <w:t xml:space="preserve">r </w:t>
      </w:r>
      <w:r w:rsidR="00923047" w:rsidRPr="00AF127A">
        <w:rPr>
          <w:rFonts w:ascii="Times New Roman" w:hAnsi="Times New Roman" w:cs="Times New Roman"/>
          <w:sz w:val="24"/>
          <w:szCs w:val="24"/>
        </w:rPr>
        <w:t>= .78</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 xml:space="preserve">p </w:t>
      </w:r>
      <w:r w:rsidR="00923047" w:rsidRPr="00AF127A">
        <w:rPr>
          <w:rFonts w:ascii="Times New Roman" w:hAnsi="Times New Roman" w:cs="Times New Roman"/>
          <w:sz w:val="24"/>
          <w:szCs w:val="24"/>
        </w:rPr>
        <w:t xml:space="preserve">&lt; .001, and </w:t>
      </w:r>
      <w:r w:rsidR="00343D35" w:rsidRPr="00AF127A">
        <w:rPr>
          <w:rFonts w:ascii="Times New Roman" w:hAnsi="Times New Roman" w:cs="Times New Roman"/>
          <w:sz w:val="24"/>
          <w:szCs w:val="24"/>
        </w:rPr>
        <w:t xml:space="preserve">the </w:t>
      </w:r>
      <w:r w:rsidR="00923047" w:rsidRPr="00AF127A">
        <w:rPr>
          <w:rFonts w:ascii="Times New Roman" w:hAnsi="Times New Roman" w:cs="Times New Roman"/>
          <w:sz w:val="24"/>
          <w:szCs w:val="24"/>
        </w:rPr>
        <w:t>perceived-risk</w:t>
      </w:r>
      <w:r w:rsidRPr="00AF127A">
        <w:rPr>
          <w:rFonts w:ascii="Times New Roman" w:hAnsi="Times New Roman" w:cs="Times New Roman"/>
          <w:sz w:val="24"/>
          <w:szCs w:val="24"/>
        </w:rPr>
        <w:t xml:space="preserve"> condition significantly affecte</w:t>
      </w:r>
      <w:r w:rsidR="00923047" w:rsidRPr="00AF127A">
        <w:rPr>
          <w:rFonts w:ascii="Times New Roman" w:hAnsi="Times New Roman" w:cs="Times New Roman"/>
          <w:sz w:val="24"/>
          <w:szCs w:val="24"/>
        </w:rPr>
        <w:t>d the manipulation check of perceived risk</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 xml:space="preserve">r </w:t>
      </w:r>
      <w:r w:rsidR="001D2ED0" w:rsidRPr="00AF127A">
        <w:rPr>
          <w:rFonts w:ascii="Times New Roman" w:hAnsi="Times New Roman" w:cs="Times New Roman"/>
          <w:sz w:val="24"/>
          <w:szCs w:val="24"/>
        </w:rPr>
        <w:t>= .81</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p</w:t>
      </w:r>
      <w:r w:rsidR="001D2ED0"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&lt;</w:t>
      </w:r>
      <w:r w:rsidR="001D2ED0" w:rsidRPr="00AF127A">
        <w:rPr>
          <w:rFonts w:ascii="Times New Roman" w:hAnsi="Times New Roman" w:cs="Times New Roman"/>
          <w:sz w:val="24"/>
          <w:szCs w:val="24"/>
        </w:rPr>
        <w:t xml:space="preserve"> </w:t>
      </w:r>
      <w:r w:rsidRPr="00AF127A">
        <w:rPr>
          <w:rFonts w:ascii="Times New Roman" w:hAnsi="Times New Roman" w:cs="Times New Roman"/>
          <w:sz w:val="24"/>
          <w:szCs w:val="24"/>
        </w:rPr>
        <w:t>.001.  Specifically, the voice encou</w:t>
      </w:r>
      <w:r w:rsidR="001D2ED0" w:rsidRPr="00AF127A">
        <w:rPr>
          <w:rFonts w:ascii="Times New Roman" w:hAnsi="Times New Roman" w:cs="Times New Roman"/>
          <w:sz w:val="24"/>
          <w:szCs w:val="24"/>
        </w:rPr>
        <w:t>ragement was highest in the high</w:t>
      </w:r>
      <w:r w:rsidRPr="00AF127A">
        <w:rPr>
          <w:rFonts w:ascii="Times New Roman" w:hAnsi="Times New Roman" w:cs="Times New Roman"/>
          <w:sz w:val="24"/>
          <w:szCs w:val="24"/>
        </w:rPr>
        <w:t xml:space="preserve"> condition, intermediate in the neutral condition, and lowest in the</w:t>
      </w:r>
      <w:r w:rsidR="00115433" w:rsidRPr="00AF127A">
        <w:rPr>
          <w:rFonts w:ascii="Times New Roman" w:hAnsi="Times New Roman" w:cs="Times New Roman"/>
          <w:sz w:val="24"/>
          <w:szCs w:val="24"/>
        </w:rPr>
        <w:t xml:space="preserve"> low condition.  Similarly, </w:t>
      </w:r>
      <w:r w:rsidR="001D2ED0" w:rsidRPr="00AF127A">
        <w:rPr>
          <w:rFonts w:ascii="Times New Roman" w:eastAsia="Times New Roman" w:hAnsi="Times New Roman" w:cs="Times New Roman"/>
          <w:sz w:val="24"/>
          <w:szCs w:val="24"/>
        </w:rPr>
        <w:t>risk</w:t>
      </w:r>
      <w:r w:rsidRPr="00AF127A">
        <w:rPr>
          <w:rFonts w:ascii="Times New Roman" w:eastAsia="Times New Roman" w:hAnsi="Times New Roman" w:cs="Times New Roman"/>
          <w:sz w:val="24"/>
          <w:szCs w:val="24"/>
        </w:rPr>
        <w:t xml:space="preserve"> </w:t>
      </w:r>
      <w:r w:rsidRPr="00AF127A">
        <w:rPr>
          <w:rFonts w:ascii="Times New Roman" w:hAnsi="Times New Roman" w:cs="Times New Roman"/>
          <w:sz w:val="24"/>
          <w:szCs w:val="24"/>
        </w:rPr>
        <w:t>was perceived higher in the high</w:t>
      </w:r>
      <w:r w:rsidR="00115433" w:rsidRPr="00AF127A">
        <w:rPr>
          <w:rFonts w:ascii="Times New Roman" w:hAnsi="Times New Roman" w:cs="Times New Roman"/>
          <w:sz w:val="24"/>
          <w:szCs w:val="24"/>
        </w:rPr>
        <w:t>-risk</w:t>
      </w:r>
      <w:r w:rsidRPr="00AF127A">
        <w:rPr>
          <w:rFonts w:ascii="Times New Roman" w:hAnsi="Times New Roman" w:cs="Times New Roman"/>
          <w:sz w:val="24"/>
          <w:szCs w:val="24"/>
        </w:rPr>
        <w:t xml:space="preserve"> condition and lowest i</w:t>
      </w:r>
      <w:r w:rsidR="000F1D25" w:rsidRPr="00AF127A">
        <w:rPr>
          <w:rFonts w:ascii="Times New Roman" w:hAnsi="Times New Roman" w:cs="Times New Roman"/>
          <w:sz w:val="24"/>
          <w:szCs w:val="24"/>
        </w:rPr>
        <w:t xml:space="preserve">n the low condition. </w:t>
      </w:r>
      <w:r w:rsidR="00343D35" w:rsidRPr="00AF127A">
        <w:rPr>
          <w:rFonts w:ascii="Times New Roman" w:hAnsi="Times New Roman" w:cs="Times New Roman"/>
          <w:sz w:val="24"/>
          <w:szCs w:val="24"/>
        </w:rPr>
        <w:t xml:space="preserve"> </w:t>
      </w:r>
      <w:r w:rsidR="00CA597C" w:rsidRPr="00AF127A">
        <w:rPr>
          <w:rFonts w:ascii="Times New Roman" w:hAnsi="Times New Roman" w:cs="Times New Roman"/>
          <w:sz w:val="24"/>
          <w:szCs w:val="24"/>
        </w:rPr>
        <w:t>See Table 6</w:t>
      </w:r>
      <w:r w:rsidRPr="00AF127A">
        <w:rPr>
          <w:rFonts w:ascii="Times New Roman" w:hAnsi="Times New Roman" w:cs="Times New Roman"/>
          <w:sz w:val="24"/>
          <w:szCs w:val="24"/>
        </w:rPr>
        <w:t xml:space="preserve">. </w:t>
      </w:r>
      <w:r w:rsidR="003B28E3" w:rsidRPr="00AF127A">
        <w:rPr>
          <w:rFonts w:ascii="Times New Roman" w:hAnsi="Times New Roman" w:cs="Times New Roman"/>
          <w:sz w:val="24"/>
          <w:szCs w:val="24"/>
        </w:rPr>
        <w:t xml:space="preserve"> Thus, the manipulations were successful.</w:t>
      </w:r>
    </w:p>
    <w:p w:rsidR="00D55EDA" w:rsidRPr="00AF127A" w:rsidRDefault="00D55EDA" w:rsidP="002601E5">
      <w:pPr>
        <w:pStyle w:val="Caption"/>
        <w:bidi w:val="0"/>
        <w:spacing w:after="0" w:line="480" w:lineRule="auto"/>
        <w:contextualSpacing/>
        <w:rPr>
          <w:rFonts w:ascii="Times New Roman" w:hAnsi="Times New Roman" w:cs="Times New Roman"/>
          <w:b w:val="0"/>
          <w:bCs w:val="0"/>
          <w:sz w:val="24"/>
          <w:szCs w:val="24"/>
        </w:rPr>
      </w:pPr>
      <w:r w:rsidRPr="00AF127A">
        <w:rPr>
          <w:rFonts w:ascii="Times New Roman" w:hAnsi="Times New Roman" w:cs="Times New Roman"/>
          <w:b w:val="0"/>
          <w:bCs w:val="0"/>
          <w:sz w:val="24"/>
          <w:szCs w:val="24"/>
        </w:rPr>
        <w:t xml:space="preserve">Table </w:t>
      </w:r>
      <w:r w:rsidR="00CA597C" w:rsidRPr="00AF127A">
        <w:rPr>
          <w:rFonts w:ascii="Times New Roman" w:hAnsi="Times New Roman" w:cs="Times New Roman"/>
          <w:b w:val="0"/>
          <w:bCs w:val="0"/>
          <w:sz w:val="24"/>
          <w:szCs w:val="24"/>
        </w:rPr>
        <w:t>6</w:t>
      </w:r>
    </w:p>
    <w:p w:rsidR="00D55EDA" w:rsidRPr="00AF127A" w:rsidRDefault="00343D35" w:rsidP="002601E5">
      <w:pPr>
        <w:pStyle w:val="Caption"/>
        <w:bidi w:val="0"/>
        <w:spacing w:after="0" w:line="480" w:lineRule="auto"/>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Manipulation Checks by Experimental Conditions</w:t>
      </w:r>
    </w:p>
    <w:tbl>
      <w:tblPr>
        <w:tblW w:w="2502" w:type="pct"/>
        <w:tblLook w:val="04A0" w:firstRow="1" w:lastRow="0" w:firstColumn="1" w:lastColumn="0" w:noHBand="0" w:noVBand="1"/>
      </w:tblPr>
      <w:tblGrid>
        <w:gridCol w:w="2416"/>
        <w:gridCol w:w="456"/>
        <w:gridCol w:w="756"/>
        <w:gridCol w:w="636"/>
      </w:tblGrid>
      <w:tr w:rsidR="00D55EDA" w:rsidRPr="00AF127A" w:rsidTr="00343D35">
        <w:trPr>
          <w:trHeight w:val="552"/>
        </w:trPr>
        <w:tc>
          <w:tcPr>
            <w:tcW w:w="2833" w:type="pct"/>
            <w:tcBorders>
              <w:top w:val="single" w:sz="4" w:space="0" w:color="auto"/>
              <w:left w:val="nil"/>
              <w:bottom w:val="single" w:sz="4" w:space="0" w:color="auto"/>
              <w:right w:val="nil"/>
            </w:tcBorders>
            <w:shd w:val="clear" w:color="auto" w:fill="auto"/>
            <w:noWrap/>
            <w:vAlign w:val="bottom"/>
            <w:hideMark/>
          </w:tcPr>
          <w:p w:rsidR="00D55EDA" w:rsidRPr="00AF127A" w:rsidRDefault="00D55EDA" w:rsidP="002601E5">
            <w:pPr>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w:t>
            </w:r>
            <w:r w:rsidR="00343D35" w:rsidRPr="00AF127A">
              <w:rPr>
                <w:rFonts w:ascii="Times New Roman" w:eastAsia="Times New Roman" w:hAnsi="Times New Roman" w:cs="Times New Roman"/>
                <w:sz w:val="24"/>
                <w:szCs w:val="24"/>
              </w:rPr>
              <w:t>Voice Encouragement</w:t>
            </w:r>
          </w:p>
        </w:tc>
        <w:tc>
          <w:tcPr>
            <w:tcW w:w="535" w:type="pct"/>
            <w:tcBorders>
              <w:top w:val="single" w:sz="4" w:space="0" w:color="auto"/>
              <w:left w:val="nil"/>
              <w:bottom w:val="single" w:sz="4" w:space="0" w:color="auto"/>
              <w:right w:val="nil"/>
            </w:tcBorders>
            <w:shd w:val="clear" w:color="auto" w:fill="auto"/>
            <w:vAlign w:val="bottom"/>
            <w:hideMark/>
          </w:tcPr>
          <w:p w:rsidR="00D55EDA" w:rsidRPr="00AF127A" w:rsidRDefault="00D55EDA" w:rsidP="002601E5">
            <w:pPr>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N</w:t>
            </w:r>
          </w:p>
        </w:tc>
        <w:tc>
          <w:tcPr>
            <w:tcW w:w="886" w:type="pct"/>
            <w:tcBorders>
              <w:top w:val="single" w:sz="4" w:space="0" w:color="auto"/>
              <w:left w:val="nil"/>
              <w:bottom w:val="single" w:sz="4" w:space="0" w:color="auto"/>
              <w:right w:val="nil"/>
            </w:tcBorders>
            <w:shd w:val="clear" w:color="auto" w:fill="auto"/>
            <w:vAlign w:val="bottom"/>
            <w:hideMark/>
          </w:tcPr>
          <w:p w:rsidR="00D55EDA" w:rsidRPr="00AF127A" w:rsidRDefault="00D55EDA" w:rsidP="002601E5">
            <w:pPr>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M</w:t>
            </w:r>
          </w:p>
        </w:tc>
        <w:tc>
          <w:tcPr>
            <w:tcW w:w="746" w:type="pct"/>
            <w:tcBorders>
              <w:top w:val="single" w:sz="4" w:space="0" w:color="auto"/>
              <w:left w:val="nil"/>
              <w:bottom w:val="single" w:sz="4" w:space="0" w:color="auto"/>
              <w:right w:val="nil"/>
            </w:tcBorders>
            <w:shd w:val="clear" w:color="auto" w:fill="auto"/>
            <w:vAlign w:val="bottom"/>
            <w:hideMark/>
          </w:tcPr>
          <w:p w:rsidR="00D55EDA" w:rsidRPr="00AF127A" w:rsidRDefault="00D55EDA" w:rsidP="002601E5">
            <w:pPr>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SD</w:t>
            </w:r>
          </w:p>
        </w:tc>
      </w:tr>
      <w:tr w:rsidR="00D55EDA" w:rsidRPr="00AF127A" w:rsidTr="00343D35">
        <w:trPr>
          <w:trHeight w:val="552"/>
        </w:trPr>
        <w:tc>
          <w:tcPr>
            <w:tcW w:w="2833" w:type="pct"/>
            <w:tcBorders>
              <w:top w:val="nil"/>
              <w:left w:val="nil"/>
              <w:bottom w:val="nil"/>
              <w:right w:val="nil"/>
            </w:tcBorders>
            <w:shd w:val="clear" w:color="auto" w:fill="auto"/>
            <w:noWrap/>
            <w:hideMark/>
          </w:tcPr>
          <w:p w:rsidR="00D55EDA" w:rsidRPr="00AF127A" w:rsidRDefault="00D55EDA" w:rsidP="002601E5">
            <w:pPr>
              <w:bidi w:val="0"/>
              <w:spacing w:after="0" w:line="480" w:lineRule="auto"/>
              <w:ind w:left="454"/>
              <w:contextualSpacing/>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535" w:type="pct"/>
            <w:tcBorders>
              <w:top w:val="nil"/>
              <w:left w:val="nil"/>
              <w:bottom w:val="nil"/>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20</w:t>
            </w:r>
          </w:p>
        </w:tc>
        <w:tc>
          <w:tcPr>
            <w:tcW w:w="886" w:type="pct"/>
            <w:tcBorders>
              <w:top w:val="nil"/>
              <w:left w:val="nil"/>
              <w:bottom w:val="nil"/>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2.3</w:t>
            </w:r>
            <w:r w:rsidR="003B28E3" w:rsidRPr="00AF127A">
              <w:rPr>
                <w:rFonts w:ascii="Times New Roman" w:eastAsia="Times New Roman" w:hAnsi="Times New Roman" w:cs="Times New Roman"/>
                <w:sz w:val="24"/>
                <w:szCs w:val="24"/>
              </w:rPr>
              <w:t>0</w:t>
            </w:r>
          </w:p>
        </w:tc>
        <w:tc>
          <w:tcPr>
            <w:tcW w:w="746" w:type="pct"/>
            <w:tcBorders>
              <w:top w:val="nil"/>
              <w:left w:val="nil"/>
              <w:bottom w:val="nil"/>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2.25</w:t>
            </w:r>
          </w:p>
        </w:tc>
      </w:tr>
      <w:tr w:rsidR="00D55EDA" w:rsidRPr="00AF127A" w:rsidTr="00343D35">
        <w:trPr>
          <w:trHeight w:val="552"/>
        </w:trPr>
        <w:tc>
          <w:tcPr>
            <w:tcW w:w="2833" w:type="pct"/>
            <w:tcBorders>
              <w:top w:val="nil"/>
              <w:left w:val="nil"/>
              <w:bottom w:val="nil"/>
              <w:right w:val="nil"/>
            </w:tcBorders>
            <w:shd w:val="clear" w:color="auto" w:fill="auto"/>
            <w:noWrap/>
            <w:hideMark/>
          </w:tcPr>
          <w:p w:rsidR="00D55EDA" w:rsidRPr="00AF127A" w:rsidRDefault="00D55EDA" w:rsidP="002601E5">
            <w:pPr>
              <w:bidi w:val="0"/>
              <w:spacing w:after="0" w:line="480" w:lineRule="auto"/>
              <w:ind w:left="454"/>
              <w:contextualSpacing/>
              <w:rPr>
                <w:rFonts w:ascii="Times New Roman" w:hAnsi="Times New Roman" w:cs="Times New Roman"/>
                <w:sz w:val="24"/>
                <w:szCs w:val="24"/>
              </w:rPr>
            </w:pPr>
            <w:r w:rsidRPr="00AF127A">
              <w:rPr>
                <w:rFonts w:ascii="Times New Roman" w:hAnsi="Times New Roman" w:cs="Times New Roman"/>
                <w:sz w:val="24"/>
                <w:szCs w:val="24"/>
              </w:rPr>
              <w:t>Neutral</w:t>
            </w:r>
          </w:p>
        </w:tc>
        <w:tc>
          <w:tcPr>
            <w:tcW w:w="535" w:type="pct"/>
            <w:tcBorders>
              <w:top w:val="nil"/>
              <w:left w:val="nil"/>
              <w:bottom w:val="nil"/>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19</w:t>
            </w:r>
          </w:p>
        </w:tc>
        <w:tc>
          <w:tcPr>
            <w:tcW w:w="886" w:type="pct"/>
            <w:tcBorders>
              <w:top w:val="nil"/>
              <w:left w:val="nil"/>
              <w:bottom w:val="nil"/>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7.16</w:t>
            </w:r>
          </w:p>
        </w:tc>
        <w:tc>
          <w:tcPr>
            <w:tcW w:w="746" w:type="pct"/>
            <w:tcBorders>
              <w:top w:val="nil"/>
              <w:left w:val="nil"/>
              <w:bottom w:val="nil"/>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2.81</w:t>
            </w:r>
          </w:p>
        </w:tc>
      </w:tr>
      <w:tr w:rsidR="00D55EDA" w:rsidRPr="00AF127A" w:rsidTr="003B28E3">
        <w:trPr>
          <w:trHeight w:val="552"/>
        </w:trPr>
        <w:tc>
          <w:tcPr>
            <w:tcW w:w="2833" w:type="pct"/>
            <w:tcBorders>
              <w:top w:val="nil"/>
              <w:left w:val="nil"/>
              <w:bottom w:val="single" w:sz="4" w:space="0" w:color="auto"/>
              <w:right w:val="nil"/>
            </w:tcBorders>
            <w:shd w:val="clear" w:color="auto" w:fill="auto"/>
            <w:noWrap/>
            <w:hideMark/>
          </w:tcPr>
          <w:p w:rsidR="00D55EDA" w:rsidRPr="00AF127A" w:rsidRDefault="00D55EDA" w:rsidP="002601E5">
            <w:pPr>
              <w:bidi w:val="0"/>
              <w:spacing w:after="0" w:line="480" w:lineRule="auto"/>
              <w:ind w:left="454"/>
              <w:contextualSpacing/>
              <w:rPr>
                <w:rFonts w:ascii="Times New Roman" w:hAnsi="Times New Roman" w:cs="Times New Roman"/>
                <w:sz w:val="24"/>
                <w:szCs w:val="24"/>
              </w:rPr>
            </w:pPr>
            <w:r w:rsidRPr="00AF127A">
              <w:rPr>
                <w:rFonts w:ascii="Times New Roman" w:hAnsi="Times New Roman" w:cs="Times New Roman"/>
                <w:sz w:val="24"/>
                <w:szCs w:val="24"/>
              </w:rPr>
              <w:t>High</w:t>
            </w:r>
          </w:p>
        </w:tc>
        <w:tc>
          <w:tcPr>
            <w:tcW w:w="535" w:type="pct"/>
            <w:tcBorders>
              <w:top w:val="nil"/>
              <w:left w:val="nil"/>
              <w:bottom w:val="single" w:sz="4" w:space="0" w:color="auto"/>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21</w:t>
            </w:r>
          </w:p>
        </w:tc>
        <w:tc>
          <w:tcPr>
            <w:tcW w:w="886" w:type="pct"/>
            <w:tcBorders>
              <w:top w:val="nil"/>
              <w:left w:val="nil"/>
              <w:bottom w:val="single" w:sz="4" w:space="0" w:color="auto"/>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9.52</w:t>
            </w:r>
          </w:p>
        </w:tc>
        <w:tc>
          <w:tcPr>
            <w:tcW w:w="746" w:type="pct"/>
            <w:tcBorders>
              <w:top w:val="nil"/>
              <w:left w:val="nil"/>
              <w:bottom w:val="single" w:sz="4" w:space="0" w:color="auto"/>
              <w:right w:val="nil"/>
            </w:tcBorders>
            <w:shd w:val="clear" w:color="auto" w:fill="auto"/>
            <w:noWrap/>
            <w:hideMark/>
          </w:tcPr>
          <w:p w:rsidR="00D55EDA" w:rsidRPr="00AF127A" w:rsidRDefault="003571A5"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2.11</w:t>
            </w:r>
          </w:p>
        </w:tc>
      </w:tr>
      <w:tr w:rsidR="00343D35" w:rsidRPr="00AF127A" w:rsidTr="00276F82">
        <w:trPr>
          <w:trHeight w:val="552"/>
        </w:trPr>
        <w:tc>
          <w:tcPr>
            <w:tcW w:w="2833" w:type="pct"/>
            <w:tcBorders>
              <w:top w:val="single" w:sz="4" w:space="0" w:color="auto"/>
              <w:left w:val="nil"/>
              <w:bottom w:val="single" w:sz="4" w:space="0" w:color="auto"/>
              <w:right w:val="nil"/>
            </w:tcBorders>
            <w:shd w:val="clear" w:color="auto" w:fill="auto"/>
            <w:noWrap/>
            <w:vAlign w:val="bottom"/>
          </w:tcPr>
          <w:p w:rsidR="00343D35" w:rsidRPr="00AF127A" w:rsidRDefault="00343D35" w:rsidP="002601E5">
            <w:pPr>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lastRenderedPageBreak/>
              <w:t>Perceived Risk</w:t>
            </w:r>
          </w:p>
        </w:tc>
        <w:tc>
          <w:tcPr>
            <w:tcW w:w="535" w:type="pct"/>
            <w:tcBorders>
              <w:top w:val="single" w:sz="4" w:space="0" w:color="auto"/>
              <w:left w:val="nil"/>
              <w:bottom w:val="single" w:sz="4" w:space="0" w:color="auto"/>
              <w:right w:val="nil"/>
            </w:tcBorders>
            <w:shd w:val="clear" w:color="auto" w:fill="auto"/>
            <w:noWrap/>
            <w:vAlign w:val="center"/>
          </w:tcPr>
          <w:p w:rsidR="00343D35" w:rsidRPr="00AF127A" w:rsidRDefault="00343D35" w:rsidP="002601E5">
            <w:pPr>
              <w:bidi w:val="0"/>
              <w:spacing w:after="0" w:line="240" w:lineRule="auto"/>
              <w:contextualSpacing/>
              <w:jc w:val="right"/>
              <w:rPr>
                <w:rFonts w:ascii="Times New Roman" w:eastAsia="Times New Roman" w:hAnsi="Times New Roman" w:cs="Times New Roman"/>
                <w:sz w:val="24"/>
                <w:szCs w:val="24"/>
              </w:rPr>
            </w:pPr>
          </w:p>
        </w:tc>
        <w:tc>
          <w:tcPr>
            <w:tcW w:w="886" w:type="pct"/>
            <w:tcBorders>
              <w:top w:val="single" w:sz="4" w:space="0" w:color="auto"/>
              <w:left w:val="nil"/>
              <w:bottom w:val="single" w:sz="4" w:space="0" w:color="auto"/>
              <w:right w:val="nil"/>
            </w:tcBorders>
            <w:shd w:val="clear" w:color="auto" w:fill="auto"/>
            <w:noWrap/>
            <w:vAlign w:val="center"/>
          </w:tcPr>
          <w:p w:rsidR="00343D35" w:rsidRPr="00AF127A" w:rsidRDefault="00343D35" w:rsidP="002601E5">
            <w:pPr>
              <w:bidi w:val="0"/>
              <w:spacing w:after="0" w:line="240" w:lineRule="auto"/>
              <w:contextualSpacing/>
              <w:jc w:val="right"/>
              <w:rPr>
                <w:rFonts w:ascii="Times New Roman" w:eastAsia="Times New Roman" w:hAnsi="Times New Roman" w:cs="Times New Roman"/>
                <w:sz w:val="24"/>
                <w:szCs w:val="24"/>
              </w:rPr>
            </w:pPr>
          </w:p>
        </w:tc>
        <w:tc>
          <w:tcPr>
            <w:tcW w:w="746" w:type="pct"/>
            <w:tcBorders>
              <w:top w:val="single" w:sz="4" w:space="0" w:color="auto"/>
              <w:left w:val="nil"/>
              <w:bottom w:val="single" w:sz="4" w:space="0" w:color="auto"/>
              <w:right w:val="nil"/>
            </w:tcBorders>
            <w:shd w:val="clear" w:color="auto" w:fill="auto"/>
            <w:noWrap/>
            <w:vAlign w:val="center"/>
          </w:tcPr>
          <w:p w:rsidR="00343D35" w:rsidRPr="00AF127A" w:rsidRDefault="00343D35" w:rsidP="002601E5">
            <w:pPr>
              <w:bidi w:val="0"/>
              <w:spacing w:after="0" w:line="240" w:lineRule="auto"/>
              <w:contextualSpacing/>
              <w:jc w:val="right"/>
              <w:rPr>
                <w:rFonts w:ascii="Times New Roman" w:eastAsia="Times New Roman" w:hAnsi="Times New Roman" w:cs="Times New Roman"/>
                <w:sz w:val="24"/>
                <w:szCs w:val="24"/>
              </w:rPr>
            </w:pPr>
          </w:p>
        </w:tc>
      </w:tr>
      <w:tr w:rsidR="00D55EDA" w:rsidRPr="00AF127A" w:rsidTr="00276F82">
        <w:trPr>
          <w:trHeight w:val="552"/>
        </w:trPr>
        <w:tc>
          <w:tcPr>
            <w:tcW w:w="2833" w:type="pct"/>
            <w:tcBorders>
              <w:top w:val="single" w:sz="4" w:space="0" w:color="auto"/>
              <w:left w:val="nil"/>
              <w:bottom w:val="nil"/>
              <w:right w:val="nil"/>
            </w:tcBorders>
            <w:shd w:val="clear" w:color="auto" w:fill="auto"/>
            <w:noWrap/>
            <w:hideMark/>
          </w:tcPr>
          <w:p w:rsidR="00D55EDA" w:rsidRPr="00AF127A" w:rsidRDefault="00F7153C" w:rsidP="002601E5">
            <w:pPr>
              <w:bidi w:val="0"/>
              <w:spacing w:after="0" w:line="480" w:lineRule="auto"/>
              <w:ind w:left="454"/>
              <w:contextualSpacing/>
              <w:rPr>
                <w:rFonts w:ascii="Times New Roman" w:hAnsi="Times New Roman" w:cs="Times New Roman"/>
                <w:sz w:val="24"/>
                <w:szCs w:val="24"/>
              </w:rPr>
            </w:pPr>
            <w:r w:rsidRPr="00AF127A">
              <w:rPr>
                <w:rFonts w:ascii="Times New Roman" w:hAnsi="Times New Roman" w:cs="Times New Roman"/>
                <w:sz w:val="24"/>
                <w:szCs w:val="24"/>
              </w:rPr>
              <w:t>High</w:t>
            </w:r>
            <w:r w:rsidR="00D55EDA" w:rsidRPr="00AF127A">
              <w:rPr>
                <w:rFonts w:ascii="Times New Roman" w:hAnsi="Times New Roman" w:cs="Times New Roman"/>
                <w:sz w:val="24"/>
                <w:szCs w:val="24"/>
              </w:rPr>
              <w:t xml:space="preserve"> </w:t>
            </w:r>
          </w:p>
        </w:tc>
        <w:tc>
          <w:tcPr>
            <w:tcW w:w="535" w:type="pct"/>
            <w:tcBorders>
              <w:top w:val="single" w:sz="4" w:space="0" w:color="auto"/>
              <w:left w:val="nil"/>
              <w:bottom w:val="nil"/>
              <w:right w:val="nil"/>
            </w:tcBorders>
            <w:shd w:val="clear" w:color="auto" w:fill="auto"/>
            <w:noWrap/>
            <w:hideMark/>
          </w:tcPr>
          <w:p w:rsidR="00D55EDA" w:rsidRPr="00AF127A" w:rsidRDefault="00F7153C"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29</w:t>
            </w:r>
          </w:p>
        </w:tc>
        <w:tc>
          <w:tcPr>
            <w:tcW w:w="886" w:type="pct"/>
            <w:tcBorders>
              <w:top w:val="single" w:sz="4" w:space="0" w:color="auto"/>
              <w:left w:val="nil"/>
              <w:bottom w:val="nil"/>
              <w:right w:val="nil"/>
            </w:tcBorders>
            <w:shd w:val="clear" w:color="auto" w:fill="auto"/>
            <w:noWrap/>
            <w:hideMark/>
          </w:tcPr>
          <w:p w:rsidR="00D55EDA" w:rsidRPr="00AF127A" w:rsidRDefault="00D55EDA"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4.4</w:t>
            </w:r>
            <w:r w:rsidR="00F7153C" w:rsidRPr="00AF127A">
              <w:rPr>
                <w:rFonts w:ascii="Times New Roman" w:eastAsia="Times New Roman" w:hAnsi="Times New Roman" w:cs="Times New Roman"/>
                <w:sz w:val="24"/>
                <w:szCs w:val="24"/>
              </w:rPr>
              <w:t>8</w:t>
            </w:r>
          </w:p>
        </w:tc>
        <w:tc>
          <w:tcPr>
            <w:tcW w:w="746" w:type="pct"/>
            <w:tcBorders>
              <w:top w:val="single" w:sz="4" w:space="0" w:color="auto"/>
              <w:left w:val="nil"/>
              <w:bottom w:val="nil"/>
              <w:right w:val="nil"/>
            </w:tcBorders>
            <w:shd w:val="clear" w:color="auto" w:fill="auto"/>
            <w:noWrap/>
            <w:hideMark/>
          </w:tcPr>
          <w:p w:rsidR="00D55EDA" w:rsidRPr="00AF127A" w:rsidRDefault="00F7153C"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2.32</w:t>
            </w:r>
          </w:p>
        </w:tc>
      </w:tr>
      <w:tr w:rsidR="00D55EDA" w:rsidRPr="00AF127A" w:rsidTr="00276F82">
        <w:trPr>
          <w:trHeight w:val="552"/>
        </w:trPr>
        <w:tc>
          <w:tcPr>
            <w:tcW w:w="2833" w:type="pct"/>
            <w:tcBorders>
              <w:top w:val="nil"/>
              <w:left w:val="nil"/>
              <w:bottom w:val="single" w:sz="4" w:space="0" w:color="auto"/>
              <w:right w:val="nil"/>
            </w:tcBorders>
            <w:shd w:val="clear" w:color="auto" w:fill="auto"/>
            <w:noWrap/>
            <w:hideMark/>
          </w:tcPr>
          <w:p w:rsidR="00D55EDA" w:rsidRPr="00AF127A" w:rsidRDefault="00F7153C" w:rsidP="002601E5">
            <w:pPr>
              <w:bidi w:val="0"/>
              <w:spacing w:after="0" w:line="480" w:lineRule="auto"/>
              <w:ind w:left="454"/>
              <w:contextualSpacing/>
              <w:rPr>
                <w:rFonts w:ascii="Times New Roman" w:hAnsi="Times New Roman" w:cs="Times New Roman"/>
                <w:sz w:val="24"/>
                <w:szCs w:val="24"/>
              </w:rPr>
            </w:pPr>
            <w:r w:rsidRPr="00AF127A">
              <w:rPr>
                <w:rFonts w:ascii="Times New Roman" w:hAnsi="Times New Roman" w:cs="Times New Roman"/>
                <w:sz w:val="24"/>
                <w:szCs w:val="24"/>
              </w:rPr>
              <w:t>Low</w:t>
            </w:r>
          </w:p>
        </w:tc>
        <w:tc>
          <w:tcPr>
            <w:tcW w:w="535" w:type="pct"/>
            <w:tcBorders>
              <w:top w:val="nil"/>
              <w:left w:val="nil"/>
              <w:bottom w:val="single" w:sz="4" w:space="0" w:color="auto"/>
              <w:right w:val="nil"/>
            </w:tcBorders>
            <w:shd w:val="clear" w:color="auto" w:fill="auto"/>
            <w:noWrap/>
            <w:hideMark/>
          </w:tcPr>
          <w:p w:rsidR="00D55EDA" w:rsidRPr="00AF127A" w:rsidRDefault="00F7153C"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31</w:t>
            </w:r>
          </w:p>
        </w:tc>
        <w:tc>
          <w:tcPr>
            <w:tcW w:w="886" w:type="pct"/>
            <w:tcBorders>
              <w:top w:val="nil"/>
              <w:left w:val="nil"/>
              <w:bottom w:val="single" w:sz="4" w:space="0" w:color="auto"/>
              <w:right w:val="nil"/>
            </w:tcBorders>
            <w:shd w:val="clear" w:color="auto" w:fill="auto"/>
            <w:noWrap/>
            <w:hideMark/>
          </w:tcPr>
          <w:p w:rsidR="00D55EDA" w:rsidRPr="00AF127A" w:rsidRDefault="00F7153C"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10.03</w:t>
            </w:r>
          </w:p>
        </w:tc>
        <w:tc>
          <w:tcPr>
            <w:tcW w:w="746" w:type="pct"/>
            <w:tcBorders>
              <w:top w:val="nil"/>
              <w:left w:val="nil"/>
              <w:bottom w:val="single" w:sz="4" w:space="0" w:color="auto"/>
              <w:right w:val="nil"/>
            </w:tcBorders>
            <w:shd w:val="clear" w:color="auto" w:fill="auto"/>
            <w:noWrap/>
            <w:hideMark/>
          </w:tcPr>
          <w:p w:rsidR="00D55EDA" w:rsidRPr="00AF127A" w:rsidRDefault="00F7153C" w:rsidP="002601E5">
            <w:pPr>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1.72</w:t>
            </w:r>
          </w:p>
        </w:tc>
      </w:tr>
    </w:tbl>
    <w:p w:rsidR="00D55EDA" w:rsidRPr="00AF127A" w:rsidRDefault="00343D35" w:rsidP="002601E5">
      <w:pPr>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Note</w:t>
      </w:r>
      <w:r w:rsidRPr="00AF127A">
        <w:rPr>
          <w:rFonts w:ascii="Times New Roman" w:hAnsi="Times New Roman" w:cs="Times New Roman"/>
          <w:sz w:val="24"/>
          <w:szCs w:val="24"/>
        </w:rPr>
        <w:t>.  The manipulation check of risk asked about safety, and thus under low risk the means are higher.</w:t>
      </w:r>
    </w:p>
    <w:p w:rsidR="00D55EDA" w:rsidRPr="00AF127A" w:rsidRDefault="003B28E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To test my hypotheses, I ran a two-</w:t>
      </w:r>
      <w:r w:rsidR="00D55EDA" w:rsidRPr="00AF127A">
        <w:rPr>
          <w:rFonts w:ascii="Times New Roman" w:hAnsi="Times New Roman" w:cs="Times New Roman"/>
          <w:sz w:val="24"/>
          <w:szCs w:val="24"/>
        </w:rPr>
        <w:t>way ANOVA on the voice ratings</w:t>
      </w:r>
      <w:r w:rsidRPr="00AF127A">
        <w:rPr>
          <w:rFonts w:ascii="Times New Roman" w:hAnsi="Times New Roman" w:cs="Times New Roman"/>
          <w:sz w:val="24"/>
          <w:szCs w:val="24"/>
        </w:rPr>
        <w:t xml:space="preserve"> (see </w:t>
      </w:r>
      <w:r w:rsidR="00CA597C" w:rsidRPr="00AF127A">
        <w:rPr>
          <w:rFonts w:ascii="Times New Roman" w:hAnsi="Times New Roman" w:cs="Times New Roman"/>
          <w:sz w:val="24"/>
          <w:szCs w:val="24"/>
        </w:rPr>
        <w:t>in Table 7</w:t>
      </w:r>
      <w:r w:rsidR="00D55EDA" w:rsidRPr="00AF127A">
        <w:rPr>
          <w:rFonts w:ascii="Times New Roman" w:hAnsi="Times New Roman" w:cs="Times New Roman"/>
          <w:sz w:val="24"/>
          <w:szCs w:val="24"/>
        </w:rPr>
        <w:t xml:space="preserve"> and Figure </w:t>
      </w:r>
      <w:r w:rsidR="009E2A97" w:rsidRPr="00AF127A">
        <w:rPr>
          <w:rFonts w:ascii="Times New Roman" w:hAnsi="Times New Roman" w:cs="Times New Roman"/>
          <w:sz w:val="24"/>
          <w:szCs w:val="24"/>
        </w:rPr>
        <w:t>7</w:t>
      </w:r>
      <w:r w:rsidRPr="00AF127A">
        <w:rPr>
          <w:rFonts w:ascii="Times New Roman" w:hAnsi="Times New Roman" w:cs="Times New Roman"/>
          <w:sz w:val="24"/>
          <w:szCs w:val="24"/>
        </w:rPr>
        <w:t>)</w:t>
      </w:r>
      <w:r w:rsidR="00D55EDA" w:rsidRPr="00AF127A">
        <w:rPr>
          <w:rFonts w:ascii="Times New Roman" w:hAnsi="Times New Roman" w:cs="Times New Roman"/>
          <w:sz w:val="24"/>
          <w:szCs w:val="24"/>
        </w:rPr>
        <w:t>.  The analysis yielded a significant main effect of voice encouragement</w:t>
      </w:r>
      <w:r w:rsidRPr="00AF127A">
        <w:rPr>
          <w:rFonts w:ascii="Times New Roman" w:hAnsi="Times New Roman" w:cs="Times New Roman"/>
          <w:sz w:val="24"/>
          <w:szCs w:val="24"/>
        </w:rPr>
        <w:t xml:space="preserve"> on voice</w:t>
      </w:r>
      <w:r w:rsidR="00D55EDA" w:rsidRPr="00AF127A">
        <w:rPr>
          <w:rFonts w:ascii="Times New Roman" w:hAnsi="Times New Roman" w:cs="Times New Roman"/>
          <w:sz w:val="24"/>
          <w:szCs w:val="24"/>
        </w:rPr>
        <w:t xml:space="preserve">, </w:t>
      </w:r>
      <w:r w:rsidR="00D55EDA" w:rsidRPr="00AF127A">
        <w:rPr>
          <w:rFonts w:ascii="Times New Roman" w:hAnsi="Times New Roman" w:cs="Times New Roman"/>
          <w:i/>
          <w:iCs/>
          <w:sz w:val="24"/>
          <w:szCs w:val="24"/>
        </w:rPr>
        <w:t>F</w:t>
      </w:r>
      <w:r w:rsidR="004F50FF" w:rsidRPr="00AF127A">
        <w:rPr>
          <w:rFonts w:ascii="Times New Roman" w:hAnsi="Times New Roman" w:cs="Times New Roman"/>
          <w:sz w:val="24"/>
          <w:szCs w:val="24"/>
        </w:rPr>
        <w:t>(2, 60) = 12.92</w:t>
      </w:r>
      <w:r w:rsidR="00D55EDA" w:rsidRPr="00AF127A">
        <w:rPr>
          <w:rFonts w:ascii="Times New Roman" w:hAnsi="Times New Roman" w:cs="Times New Roman"/>
          <w:i/>
          <w:iCs/>
          <w:sz w:val="24"/>
          <w:szCs w:val="24"/>
        </w:rPr>
        <w:t xml:space="preserve">, p </w:t>
      </w:r>
      <w:r w:rsidR="00D55EDA" w:rsidRPr="00AF127A">
        <w:rPr>
          <w:rFonts w:ascii="Times New Roman" w:hAnsi="Times New Roman" w:cs="Times New Roman"/>
          <w:sz w:val="24"/>
          <w:szCs w:val="24"/>
        </w:rPr>
        <w:t>&lt; .001,</w:t>
      </w:r>
      <w:r w:rsidR="00D55EDA" w:rsidRPr="00AF127A">
        <w:rPr>
          <w:rFonts w:ascii="Times New Roman" w:hAnsi="Times New Roman" w:cs="Times New Roman"/>
          <w:i/>
          <w:iCs/>
          <w:sz w:val="24"/>
          <w:szCs w:val="24"/>
        </w:rPr>
        <w:t xml:space="preserve">  </w:t>
      </w:r>
      <w:r w:rsidR="00D55EDA" w:rsidRPr="00AF127A">
        <w:rPr>
          <w:rFonts w:ascii="Times New Roman" w:hAnsi="Times New Roman" w:cs="Times New Roman"/>
          <w:i/>
          <w:iCs/>
          <w:sz w:val="24"/>
          <w:szCs w:val="24"/>
          <w:lang w:val="el-GR"/>
        </w:rPr>
        <w:t>η</w:t>
      </w:r>
      <w:r w:rsidR="00D55EDA" w:rsidRPr="00AF127A">
        <w:rPr>
          <w:rFonts w:ascii="Times New Roman" w:hAnsi="Times New Roman" w:cs="Times New Roman"/>
          <w:i/>
          <w:iCs/>
          <w:sz w:val="24"/>
          <w:szCs w:val="24"/>
          <w:vertAlign w:val="superscript"/>
        </w:rPr>
        <w:t>2</w:t>
      </w:r>
      <w:r w:rsidR="00D55EDA" w:rsidRPr="00AF127A">
        <w:rPr>
          <w:rFonts w:ascii="Times New Roman" w:hAnsi="Times New Roman" w:cs="Times New Roman"/>
          <w:i/>
          <w:iCs/>
          <w:sz w:val="24"/>
          <w:szCs w:val="24"/>
        </w:rPr>
        <w:t xml:space="preserve"> = </w:t>
      </w:r>
      <w:r w:rsidR="004F50FF" w:rsidRPr="00AF127A">
        <w:rPr>
          <w:rFonts w:ascii="Times New Roman" w:hAnsi="Times New Roman" w:cs="Times New Roman"/>
          <w:sz w:val="24"/>
          <w:szCs w:val="24"/>
        </w:rPr>
        <w:t>.324</w:t>
      </w:r>
      <w:r w:rsidR="00D55EDA" w:rsidRPr="00AF127A">
        <w:rPr>
          <w:rFonts w:ascii="Times New Roman" w:hAnsi="Times New Roman" w:cs="Times New Roman"/>
          <w:sz w:val="24"/>
          <w:szCs w:val="24"/>
        </w:rPr>
        <w:t>, supporting H1.  Additionally, voice wa</w:t>
      </w:r>
      <w:r w:rsidR="004F50FF" w:rsidRPr="00AF127A">
        <w:rPr>
          <w:rFonts w:ascii="Times New Roman" w:hAnsi="Times New Roman" w:cs="Times New Roman"/>
          <w:sz w:val="24"/>
          <w:szCs w:val="24"/>
        </w:rPr>
        <w:t>s higher when</w:t>
      </w:r>
      <w:r w:rsidR="00D55EDA" w:rsidRPr="00AF127A">
        <w:rPr>
          <w:rFonts w:ascii="Times New Roman" w:hAnsi="Times New Roman" w:cs="Times New Roman"/>
          <w:sz w:val="24"/>
          <w:szCs w:val="24"/>
        </w:rPr>
        <w:t xml:space="preserve"> perceived </w:t>
      </w:r>
      <w:r w:rsidR="004F50FF" w:rsidRPr="00AF127A">
        <w:rPr>
          <w:rFonts w:ascii="Times New Roman" w:hAnsi="Times New Roman" w:cs="Times New Roman"/>
          <w:sz w:val="24"/>
          <w:szCs w:val="24"/>
        </w:rPr>
        <w:t>risk was low</w:t>
      </w:r>
      <w:r w:rsidR="00D55EDA" w:rsidRPr="00AF127A">
        <w:rPr>
          <w:rFonts w:ascii="Times New Roman" w:hAnsi="Times New Roman" w:cs="Times New Roman"/>
          <w:sz w:val="24"/>
          <w:szCs w:val="24"/>
        </w:rPr>
        <w:t xml:space="preserve">, as opposed to </w:t>
      </w:r>
      <w:r w:rsidR="004F50FF" w:rsidRPr="00AF127A">
        <w:rPr>
          <w:rFonts w:ascii="Times New Roman" w:hAnsi="Times New Roman" w:cs="Times New Roman"/>
          <w:sz w:val="24"/>
          <w:szCs w:val="24"/>
        </w:rPr>
        <w:t>high</w:t>
      </w:r>
      <w:r w:rsidR="00D55EDA" w:rsidRPr="00AF127A">
        <w:rPr>
          <w:rFonts w:ascii="Times New Roman" w:hAnsi="Times New Roman" w:cs="Times New Roman"/>
          <w:sz w:val="24"/>
          <w:szCs w:val="24"/>
        </w:rPr>
        <w:t xml:space="preserve">, </w:t>
      </w:r>
      <w:r w:rsidR="00D55EDA" w:rsidRPr="00AF127A">
        <w:rPr>
          <w:rFonts w:ascii="Times New Roman" w:hAnsi="Times New Roman" w:cs="Times New Roman"/>
          <w:i/>
          <w:iCs/>
          <w:sz w:val="24"/>
          <w:szCs w:val="24"/>
        </w:rPr>
        <w:t>F</w:t>
      </w:r>
      <w:r w:rsidR="00965313" w:rsidRPr="00AF127A">
        <w:rPr>
          <w:rFonts w:ascii="Times New Roman" w:hAnsi="Times New Roman" w:cs="Times New Roman"/>
          <w:sz w:val="24"/>
          <w:szCs w:val="24"/>
        </w:rPr>
        <w:t>(1, 60) = 35.27</w:t>
      </w:r>
      <w:r w:rsidR="00D55EDA" w:rsidRPr="00AF127A">
        <w:rPr>
          <w:rFonts w:ascii="Times New Roman" w:hAnsi="Times New Roman" w:cs="Times New Roman"/>
          <w:sz w:val="24"/>
          <w:szCs w:val="24"/>
        </w:rPr>
        <w:t xml:space="preserve"> </w:t>
      </w:r>
      <w:r w:rsidR="00D55EDA" w:rsidRPr="00AF127A">
        <w:rPr>
          <w:rFonts w:ascii="Times New Roman" w:hAnsi="Times New Roman" w:cs="Times New Roman"/>
          <w:i/>
          <w:iCs/>
          <w:sz w:val="24"/>
          <w:szCs w:val="24"/>
        </w:rPr>
        <w:t xml:space="preserve">p </w:t>
      </w:r>
      <w:r w:rsidR="00D55EDA" w:rsidRPr="00AF127A">
        <w:rPr>
          <w:rFonts w:ascii="Times New Roman" w:hAnsi="Times New Roman" w:cs="Times New Roman"/>
          <w:sz w:val="24"/>
          <w:szCs w:val="24"/>
        </w:rPr>
        <w:t xml:space="preserve">&lt; .001, </w:t>
      </w:r>
      <w:r w:rsidR="006D5D9B" w:rsidRPr="00AF127A">
        <w:rPr>
          <w:rFonts w:ascii="Times New Roman" w:hAnsi="Times New Roman" w:cs="Times New Roman"/>
          <w:i/>
          <w:iCs/>
          <w:sz w:val="24"/>
          <w:szCs w:val="24"/>
          <w:lang w:val="el-GR"/>
        </w:rPr>
        <w:t>η</w:t>
      </w:r>
      <w:r w:rsidR="006D5D9B" w:rsidRPr="00AF127A">
        <w:rPr>
          <w:rFonts w:ascii="Times New Roman" w:hAnsi="Times New Roman" w:cs="Times New Roman"/>
          <w:i/>
          <w:iCs/>
          <w:sz w:val="24"/>
          <w:szCs w:val="24"/>
          <w:vertAlign w:val="superscript"/>
        </w:rPr>
        <w:t>2</w:t>
      </w:r>
      <w:r w:rsidR="006D5D9B" w:rsidRPr="00AF127A">
        <w:rPr>
          <w:rFonts w:ascii="Times New Roman" w:hAnsi="Times New Roman" w:cs="Times New Roman"/>
          <w:i/>
          <w:iCs/>
          <w:sz w:val="24"/>
          <w:szCs w:val="24"/>
        </w:rPr>
        <w:t xml:space="preserve"> = </w:t>
      </w:r>
      <w:r w:rsidR="006D5D9B" w:rsidRPr="00AF127A">
        <w:rPr>
          <w:rFonts w:ascii="Times New Roman" w:hAnsi="Times New Roman" w:cs="Times New Roman"/>
          <w:sz w:val="24"/>
          <w:szCs w:val="24"/>
        </w:rPr>
        <w:t>.395</w:t>
      </w:r>
      <w:r w:rsidR="00965313" w:rsidRPr="00AF127A">
        <w:rPr>
          <w:rFonts w:ascii="Times New Roman" w:hAnsi="Times New Roman" w:cs="Times New Roman"/>
          <w:sz w:val="24"/>
          <w:szCs w:val="24"/>
        </w:rPr>
        <w:t>, supporting H4</w:t>
      </w:r>
      <w:r w:rsidR="00D55EDA" w:rsidRPr="00AF127A">
        <w:rPr>
          <w:rFonts w:ascii="Times New Roman" w:hAnsi="Times New Roman" w:cs="Times New Roman"/>
          <w:sz w:val="24"/>
          <w:szCs w:val="24"/>
        </w:rPr>
        <w:t xml:space="preserve">.  </w:t>
      </w:r>
      <w:r w:rsidR="00965313" w:rsidRPr="00AF127A">
        <w:rPr>
          <w:rFonts w:ascii="Times New Roman" w:hAnsi="Times New Roman" w:cs="Times New Roman"/>
          <w:sz w:val="24"/>
          <w:szCs w:val="24"/>
        </w:rPr>
        <w:t>However</w:t>
      </w:r>
      <w:r w:rsidR="00D55EDA" w:rsidRPr="00AF127A">
        <w:rPr>
          <w:rFonts w:ascii="Times New Roman" w:hAnsi="Times New Roman" w:cs="Times New Roman"/>
          <w:sz w:val="24"/>
          <w:szCs w:val="24"/>
        </w:rPr>
        <w:t xml:space="preserve">, the Voice encouragement </w:t>
      </w:r>
      <w:r w:rsidRPr="00AF127A">
        <w:rPr>
          <w:rFonts w:ascii="Times New Roman" w:hAnsi="Times New Roman" w:cs="Times New Roman"/>
          <w:sz w:val="24"/>
          <w:szCs w:val="24"/>
        </w:rPr>
        <w:t>X</w:t>
      </w:r>
      <w:r w:rsidR="00D55EDA" w:rsidRPr="00AF127A">
        <w:rPr>
          <w:rFonts w:ascii="Times New Roman" w:hAnsi="Times New Roman" w:cs="Times New Roman"/>
          <w:sz w:val="24"/>
          <w:szCs w:val="24"/>
        </w:rPr>
        <w:t xml:space="preserve"> </w:t>
      </w:r>
      <w:r w:rsidR="00965313" w:rsidRPr="00AF127A">
        <w:rPr>
          <w:rFonts w:ascii="Times New Roman" w:hAnsi="Times New Roman" w:cs="Times New Roman"/>
          <w:sz w:val="24"/>
          <w:szCs w:val="24"/>
        </w:rPr>
        <w:t xml:space="preserve">Perceived </w:t>
      </w:r>
      <w:r w:rsidRPr="00AF127A">
        <w:rPr>
          <w:rFonts w:ascii="Times New Roman" w:hAnsi="Times New Roman" w:cs="Times New Roman"/>
          <w:sz w:val="24"/>
          <w:szCs w:val="24"/>
        </w:rPr>
        <w:t>r</w:t>
      </w:r>
      <w:r w:rsidR="00965313" w:rsidRPr="00AF127A">
        <w:rPr>
          <w:rFonts w:ascii="Times New Roman" w:hAnsi="Times New Roman" w:cs="Times New Roman"/>
          <w:sz w:val="24"/>
          <w:szCs w:val="24"/>
        </w:rPr>
        <w:t>isk</w:t>
      </w:r>
      <w:r w:rsidR="00D55EDA" w:rsidRPr="00AF127A">
        <w:rPr>
          <w:rFonts w:ascii="Times New Roman" w:hAnsi="Times New Roman" w:cs="Times New Roman"/>
          <w:sz w:val="24"/>
          <w:szCs w:val="24"/>
        </w:rPr>
        <w:t xml:space="preserve"> interaction was </w:t>
      </w:r>
      <w:r w:rsidR="00965313" w:rsidRPr="00AF127A">
        <w:rPr>
          <w:rFonts w:ascii="Times New Roman" w:hAnsi="Times New Roman" w:cs="Times New Roman"/>
          <w:sz w:val="24"/>
          <w:szCs w:val="24"/>
        </w:rPr>
        <w:t xml:space="preserve">not </w:t>
      </w:r>
      <w:r w:rsidR="00D55EDA" w:rsidRPr="00AF127A">
        <w:rPr>
          <w:rFonts w:ascii="Times New Roman" w:hAnsi="Times New Roman" w:cs="Times New Roman"/>
          <w:sz w:val="24"/>
          <w:szCs w:val="24"/>
        </w:rPr>
        <w:t xml:space="preserve">significant, </w:t>
      </w:r>
      <w:r w:rsidR="00D55EDA" w:rsidRPr="00AF127A">
        <w:rPr>
          <w:rFonts w:ascii="Times New Roman" w:hAnsi="Times New Roman" w:cs="Times New Roman"/>
          <w:i/>
          <w:iCs/>
          <w:sz w:val="24"/>
          <w:szCs w:val="24"/>
        </w:rPr>
        <w:t>F</w:t>
      </w:r>
      <w:r w:rsidR="00965313" w:rsidRPr="00AF127A">
        <w:rPr>
          <w:rFonts w:ascii="Times New Roman" w:hAnsi="Times New Roman" w:cs="Times New Roman"/>
          <w:sz w:val="24"/>
          <w:szCs w:val="24"/>
        </w:rPr>
        <w:t>(2, 60) = .11</w:t>
      </w:r>
      <w:r w:rsidR="00D55EDA" w:rsidRPr="00AF127A">
        <w:rPr>
          <w:rFonts w:ascii="Times New Roman" w:hAnsi="Times New Roman" w:cs="Times New Roman"/>
          <w:sz w:val="24"/>
          <w:szCs w:val="24"/>
        </w:rPr>
        <w:t xml:space="preserve">, </w:t>
      </w:r>
      <w:r w:rsidR="00D55EDA" w:rsidRPr="00AF127A">
        <w:rPr>
          <w:rFonts w:ascii="Times New Roman" w:hAnsi="Times New Roman" w:cs="Times New Roman"/>
          <w:i/>
          <w:iCs/>
          <w:sz w:val="24"/>
          <w:szCs w:val="24"/>
        </w:rPr>
        <w:t>p</w:t>
      </w:r>
      <w:r w:rsidR="00965313" w:rsidRPr="00AF127A">
        <w:rPr>
          <w:rFonts w:ascii="Times New Roman" w:hAnsi="Times New Roman" w:cs="Times New Roman"/>
          <w:sz w:val="24"/>
          <w:szCs w:val="24"/>
        </w:rPr>
        <w:t xml:space="preserve"> = .89, </w:t>
      </w:r>
      <w:r w:rsidR="00D55EDA" w:rsidRPr="00AF127A">
        <w:rPr>
          <w:rFonts w:ascii="Times New Roman" w:hAnsi="Times New Roman" w:cs="Times New Roman"/>
          <w:sz w:val="24"/>
          <w:szCs w:val="24"/>
        </w:rPr>
        <w:t xml:space="preserve"> </w:t>
      </w:r>
      <w:r w:rsidR="00965313" w:rsidRPr="00AF127A">
        <w:rPr>
          <w:rFonts w:ascii="Times New Roman" w:hAnsi="Times New Roman" w:cs="Times New Roman"/>
          <w:i/>
          <w:iCs/>
          <w:sz w:val="24"/>
          <w:szCs w:val="24"/>
          <w:lang w:val="el-GR"/>
        </w:rPr>
        <w:t>η</w:t>
      </w:r>
      <w:r w:rsidR="00965313" w:rsidRPr="00AF127A">
        <w:rPr>
          <w:rFonts w:ascii="Times New Roman" w:hAnsi="Times New Roman" w:cs="Times New Roman"/>
          <w:i/>
          <w:iCs/>
          <w:sz w:val="24"/>
          <w:szCs w:val="24"/>
          <w:vertAlign w:val="superscript"/>
        </w:rPr>
        <w:t>2</w:t>
      </w:r>
      <w:r w:rsidR="00965313" w:rsidRPr="00AF127A">
        <w:rPr>
          <w:rFonts w:ascii="Times New Roman" w:hAnsi="Times New Roman" w:cs="Times New Roman"/>
          <w:i/>
          <w:iCs/>
          <w:sz w:val="24"/>
          <w:szCs w:val="24"/>
        </w:rPr>
        <w:t xml:space="preserve"> = </w:t>
      </w:r>
      <w:r w:rsidR="00965313" w:rsidRPr="00AF127A">
        <w:rPr>
          <w:rFonts w:ascii="Times New Roman" w:hAnsi="Times New Roman" w:cs="Times New Roman"/>
          <w:sz w:val="24"/>
          <w:szCs w:val="24"/>
        </w:rPr>
        <w:t xml:space="preserve">.004. Therefore H5 is not supported. </w:t>
      </w:r>
      <w:r w:rsidR="00D55EDA" w:rsidRPr="00AF127A">
        <w:rPr>
          <w:rFonts w:ascii="Times New Roman" w:hAnsi="Times New Roman" w:cs="Times New Roman"/>
          <w:sz w:val="24"/>
          <w:szCs w:val="24"/>
        </w:rPr>
        <w:t xml:space="preserve">   </w:t>
      </w:r>
    </w:p>
    <w:p w:rsidR="00A57AD5" w:rsidRPr="00AF127A" w:rsidRDefault="00A57AD5" w:rsidP="002601E5">
      <w:pPr>
        <w:pStyle w:val="Caption"/>
        <w:keepNext/>
        <w:bidi w:val="0"/>
        <w:spacing w:after="0" w:line="480" w:lineRule="auto"/>
        <w:contextualSpacing/>
        <w:rPr>
          <w:rFonts w:ascii="Times New Roman" w:hAnsi="Times New Roman" w:cs="Times New Roman"/>
          <w:b w:val="0"/>
          <w:bCs w:val="0"/>
          <w:sz w:val="24"/>
          <w:szCs w:val="24"/>
        </w:rPr>
      </w:pPr>
      <w:r w:rsidRPr="00AF127A">
        <w:rPr>
          <w:rFonts w:ascii="Times New Roman" w:hAnsi="Times New Roman" w:cs="Times New Roman"/>
          <w:b w:val="0"/>
          <w:bCs w:val="0"/>
          <w:sz w:val="24"/>
          <w:szCs w:val="24"/>
        </w:rPr>
        <w:lastRenderedPageBreak/>
        <w:t xml:space="preserve">Table </w:t>
      </w:r>
      <w:r w:rsidR="00CA597C" w:rsidRPr="00AF127A">
        <w:rPr>
          <w:rFonts w:ascii="Times New Roman" w:hAnsi="Times New Roman" w:cs="Times New Roman"/>
          <w:b w:val="0"/>
          <w:bCs w:val="0"/>
          <w:sz w:val="24"/>
          <w:szCs w:val="24"/>
        </w:rPr>
        <w:t>7</w:t>
      </w:r>
    </w:p>
    <w:p w:rsidR="00A57AD5" w:rsidRPr="00AF127A" w:rsidRDefault="00A57AD5" w:rsidP="002601E5">
      <w:pPr>
        <w:pStyle w:val="Caption"/>
        <w:keepNext/>
        <w:bidi w:val="0"/>
        <w:spacing w:after="0" w:line="480" w:lineRule="auto"/>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 xml:space="preserve">Voice by </w:t>
      </w:r>
      <w:r w:rsidR="00AD48B0" w:rsidRPr="00AF127A">
        <w:rPr>
          <w:rFonts w:ascii="Times New Roman" w:hAnsi="Times New Roman" w:cs="Times New Roman"/>
          <w:b w:val="0"/>
          <w:bCs w:val="0"/>
          <w:i/>
          <w:iCs/>
          <w:sz w:val="24"/>
          <w:szCs w:val="24"/>
        </w:rPr>
        <w:t>Perceived Risk</w:t>
      </w:r>
      <w:r w:rsidRPr="00AF127A">
        <w:rPr>
          <w:rFonts w:ascii="Times New Roman" w:hAnsi="Times New Roman" w:cs="Times New Roman"/>
          <w:b w:val="0"/>
          <w:bCs w:val="0"/>
          <w:i/>
          <w:iCs/>
          <w:sz w:val="24"/>
          <w:szCs w:val="24"/>
        </w:rPr>
        <w:t xml:space="preserve"> and Perception of Voice Encouragement</w:t>
      </w:r>
    </w:p>
    <w:tbl>
      <w:tblPr>
        <w:tblW w:w="9420" w:type="dxa"/>
        <w:tblInd w:w="-759" w:type="dxa"/>
        <w:tblBorders>
          <w:top w:val="single" w:sz="4" w:space="0" w:color="auto"/>
          <w:bottom w:val="single" w:sz="4" w:space="0" w:color="000000"/>
        </w:tblBorders>
        <w:tblCellMar>
          <w:left w:w="0" w:type="dxa"/>
          <w:right w:w="0" w:type="dxa"/>
        </w:tblCellMar>
        <w:tblLook w:val="04A0" w:firstRow="1" w:lastRow="0" w:firstColumn="1" w:lastColumn="0" w:noHBand="0" w:noVBand="1"/>
      </w:tblPr>
      <w:tblGrid>
        <w:gridCol w:w="3061"/>
        <w:gridCol w:w="701"/>
        <w:gridCol w:w="1170"/>
        <w:gridCol w:w="1136"/>
        <w:gridCol w:w="214"/>
        <w:gridCol w:w="720"/>
        <w:gridCol w:w="1170"/>
        <w:gridCol w:w="1248"/>
      </w:tblGrid>
      <w:tr w:rsidR="00A57AD5" w:rsidRPr="00AF127A" w:rsidTr="003B28E3">
        <w:trPr>
          <w:trHeight w:val="460"/>
        </w:trPr>
        <w:tc>
          <w:tcPr>
            <w:tcW w:w="3061" w:type="dxa"/>
            <w:vMerge w:val="restart"/>
            <w:tcBorders>
              <w:top w:val="single" w:sz="4" w:space="0" w:color="auto"/>
              <w:bottom w:val="nil"/>
            </w:tcBorders>
            <w:shd w:val="clear" w:color="auto" w:fill="auto"/>
            <w:tcMar>
              <w:top w:w="12" w:type="dxa"/>
              <w:left w:w="12" w:type="dxa"/>
              <w:bottom w:w="0" w:type="dxa"/>
              <w:right w:w="12" w:type="dxa"/>
            </w:tcMar>
            <w:vAlign w:val="center"/>
            <w:hideMark/>
          </w:tcPr>
          <w:p w:rsidR="00A57AD5" w:rsidRPr="00AF127A" w:rsidRDefault="00A57AD5" w:rsidP="002601E5">
            <w:pPr>
              <w:keepNext/>
              <w:bidi w:val="0"/>
              <w:spacing w:after="0" w:line="480" w:lineRule="auto"/>
              <w:contextualSpacing/>
              <w:jc w:val="center"/>
              <w:rPr>
                <w:rFonts w:ascii="Times New Roman" w:hAnsi="Times New Roman" w:cs="Times New Roman"/>
                <w:sz w:val="24"/>
                <w:szCs w:val="24"/>
              </w:rPr>
            </w:pPr>
          </w:p>
        </w:tc>
        <w:tc>
          <w:tcPr>
            <w:tcW w:w="6359" w:type="dxa"/>
            <w:gridSpan w:val="7"/>
            <w:tcBorders>
              <w:top w:val="single" w:sz="4" w:space="0" w:color="auto"/>
              <w:bottom w:val="nil"/>
            </w:tcBorders>
            <w:shd w:val="clear" w:color="auto" w:fill="auto"/>
            <w:tcMar>
              <w:top w:w="12" w:type="dxa"/>
              <w:left w:w="12" w:type="dxa"/>
              <w:bottom w:w="0" w:type="dxa"/>
              <w:right w:w="12" w:type="dxa"/>
            </w:tcMar>
            <w:vAlign w:val="center"/>
            <w:hideMark/>
          </w:tcPr>
          <w:p w:rsidR="00A57AD5" w:rsidRPr="00AF127A" w:rsidRDefault="00AD48B0"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Risk</w:t>
            </w:r>
          </w:p>
        </w:tc>
      </w:tr>
      <w:tr w:rsidR="00A57AD5" w:rsidRPr="00AF127A" w:rsidTr="003B28E3">
        <w:trPr>
          <w:trHeight w:val="369"/>
        </w:trPr>
        <w:tc>
          <w:tcPr>
            <w:tcW w:w="3061" w:type="dxa"/>
            <w:vMerge/>
            <w:tcBorders>
              <w:top w:val="nil"/>
              <w:bottom w:val="nil"/>
              <w:right w:val="nil"/>
            </w:tcBorders>
            <w:shd w:val="clear" w:color="auto" w:fill="auto"/>
            <w:tcMar>
              <w:top w:w="12" w:type="dxa"/>
              <w:left w:w="12" w:type="dxa"/>
              <w:bottom w:w="0" w:type="dxa"/>
              <w:right w:w="12" w:type="dxa"/>
            </w:tcMar>
            <w:vAlign w:val="center"/>
          </w:tcPr>
          <w:p w:rsidR="00A57AD5" w:rsidRPr="00AF127A" w:rsidRDefault="00A57AD5" w:rsidP="002601E5">
            <w:pPr>
              <w:keepNext/>
              <w:bidi w:val="0"/>
              <w:spacing w:after="0" w:line="480" w:lineRule="auto"/>
              <w:contextualSpacing/>
              <w:jc w:val="center"/>
              <w:rPr>
                <w:rFonts w:ascii="Times New Roman" w:hAnsi="Times New Roman" w:cs="Times New Roman"/>
                <w:sz w:val="24"/>
                <w:szCs w:val="24"/>
              </w:rPr>
            </w:pPr>
          </w:p>
        </w:tc>
        <w:tc>
          <w:tcPr>
            <w:tcW w:w="3007" w:type="dxa"/>
            <w:gridSpan w:val="3"/>
            <w:tcBorders>
              <w:top w:val="nil"/>
              <w:left w:val="nil"/>
              <w:bottom w:val="nil"/>
              <w:right w:val="nil"/>
            </w:tcBorders>
          </w:tcPr>
          <w:p w:rsidR="00A57AD5" w:rsidRPr="00AF127A" w:rsidRDefault="00AD48B0"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High</w:t>
            </w:r>
            <w:r w:rsidR="00A57AD5" w:rsidRPr="00AF127A">
              <w:rPr>
                <w:rFonts w:ascii="Times New Roman" w:hAnsi="Times New Roman" w:cs="Times New Roman"/>
                <w:sz w:val="24"/>
                <w:szCs w:val="24"/>
              </w:rPr>
              <w:t xml:space="preserve"> </w:t>
            </w:r>
          </w:p>
        </w:tc>
        <w:tc>
          <w:tcPr>
            <w:tcW w:w="214" w:type="dxa"/>
            <w:tcBorders>
              <w:top w:val="nil"/>
              <w:left w:val="nil"/>
              <w:bottom w:val="nil"/>
            </w:tcBorders>
          </w:tcPr>
          <w:p w:rsidR="00A57AD5" w:rsidRPr="00AF127A" w:rsidRDefault="00A57AD5" w:rsidP="002601E5">
            <w:pPr>
              <w:keepNext/>
              <w:bidi w:val="0"/>
              <w:spacing w:after="0" w:line="480" w:lineRule="auto"/>
              <w:contextualSpacing/>
              <w:jc w:val="center"/>
              <w:rPr>
                <w:rFonts w:ascii="Times New Roman" w:hAnsi="Times New Roman" w:cs="Times New Roman"/>
                <w:sz w:val="24"/>
                <w:szCs w:val="24"/>
              </w:rPr>
            </w:pPr>
          </w:p>
        </w:tc>
        <w:tc>
          <w:tcPr>
            <w:tcW w:w="3138" w:type="dxa"/>
            <w:gridSpan w:val="3"/>
            <w:tcBorders>
              <w:top w:val="nil"/>
              <w:bottom w:val="nil"/>
            </w:tcBorders>
            <w:shd w:val="clear" w:color="auto" w:fill="auto"/>
            <w:tcMar>
              <w:top w:w="12" w:type="dxa"/>
              <w:left w:w="12" w:type="dxa"/>
              <w:bottom w:w="0" w:type="dxa"/>
              <w:right w:w="12" w:type="dxa"/>
            </w:tcMar>
            <w:vAlign w:val="center"/>
          </w:tcPr>
          <w:p w:rsidR="00A57AD5" w:rsidRPr="00AF127A" w:rsidRDefault="00AD48B0"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Low</w:t>
            </w:r>
          </w:p>
        </w:tc>
      </w:tr>
      <w:tr w:rsidR="00A57AD5" w:rsidRPr="00AF127A" w:rsidTr="003B28E3">
        <w:trPr>
          <w:trHeight w:val="371"/>
        </w:trPr>
        <w:tc>
          <w:tcPr>
            <w:tcW w:w="3061" w:type="dxa"/>
            <w:tcBorders>
              <w:top w:val="nil"/>
              <w:bottom w:val="single" w:sz="4" w:space="0" w:color="auto"/>
              <w:right w:val="nil"/>
            </w:tcBorders>
            <w:shd w:val="clear" w:color="auto" w:fill="auto"/>
            <w:tcMar>
              <w:top w:w="12" w:type="dxa"/>
              <w:left w:w="12" w:type="dxa"/>
              <w:bottom w:w="0" w:type="dxa"/>
              <w:right w:w="12" w:type="dxa"/>
            </w:tcMar>
            <w:vAlign w:val="center"/>
            <w:hideMark/>
          </w:tcPr>
          <w:p w:rsidR="00A57AD5" w:rsidRPr="00AF127A" w:rsidRDefault="00A57AD5"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Voice Encouragement</w:t>
            </w:r>
          </w:p>
        </w:tc>
        <w:tc>
          <w:tcPr>
            <w:tcW w:w="701" w:type="dxa"/>
            <w:tcBorders>
              <w:top w:val="nil"/>
              <w:left w:val="nil"/>
              <w:bottom w:val="single" w:sz="4" w:space="0" w:color="000000"/>
              <w:right w:val="nil"/>
            </w:tcBorders>
            <w:vAlign w:val="center"/>
          </w:tcPr>
          <w:p w:rsidR="00A57AD5" w:rsidRPr="00AF127A" w:rsidRDefault="00A57AD5" w:rsidP="002601E5">
            <w:pPr>
              <w:keepNext/>
              <w:bidi w:val="0"/>
              <w:spacing w:after="0" w:line="480" w:lineRule="auto"/>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N</w:t>
            </w:r>
          </w:p>
        </w:tc>
        <w:tc>
          <w:tcPr>
            <w:tcW w:w="1170" w:type="dxa"/>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A57AD5" w:rsidRPr="00AF127A" w:rsidRDefault="00A57AD5" w:rsidP="002601E5">
            <w:pPr>
              <w:keepNext/>
              <w:bidi w:val="0"/>
              <w:spacing w:after="0" w:line="480" w:lineRule="auto"/>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M</w:t>
            </w:r>
          </w:p>
        </w:tc>
        <w:tc>
          <w:tcPr>
            <w:tcW w:w="1136" w:type="dxa"/>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A57AD5" w:rsidRPr="00AF127A" w:rsidRDefault="00A57AD5" w:rsidP="002601E5">
            <w:pPr>
              <w:keepNext/>
              <w:bidi w:val="0"/>
              <w:spacing w:after="0" w:line="480" w:lineRule="auto"/>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SD</w:t>
            </w:r>
          </w:p>
        </w:tc>
        <w:tc>
          <w:tcPr>
            <w:tcW w:w="214"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A57AD5" w:rsidRPr="00AF127A" w:rsidRDefault="00A57AD5" w:rsidP="002601E5">
            <w:pPr>
              <w:keepNext/>
              <w:bidi w:val="0"/>
              <w:spacing w:after="0" w:line="480" w:lineRule="auto"/>
              <w:contextualSpacing/>
              <w:jc w:val="right"/>
              <w:rPr>
                <w:rFonts w:ascii="Times New Roman" w:hAnsi="Times New Roman" w:cs="Times New Roman"/>
                <w:i/>
                <w:iCs/>
                <w:sz w:val="24"/>
                <w:szCs w:val="24"/>
              </w:rPr>
            </w:pPr>
          </w:p>
        </w:tc>
        <w:tc>
          <w:tcPr>
            <w:tcW w:w="72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A57AD5" w:rsidRPr="00AF127A" w:rsidRDefault="00A57AD5"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i/>
                <w:iCs/>
                <w:sz w:val="24"/>
                <w:szCs w:val="24"/>
              </w:rPr>
              <w:t>N</w:t>
            </w:r>
          </w:p>
        </w:tc>
        <w:tc>
          <w:tcPr>
            <w:tcW w:w="117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A57AD5" w:rsidRPr="00AF127A" w:rsidRDefault="00A57AD5"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i/>
                <w:iCs/>
                <w:sz w:val="24"/>
                <w:szCs w:val="24"/>
              </w:rPr>
              <w:t>M</w:t>
            </w:r>
          </w:p>
        </w:tc>
        <w:tc>
          <w:tcPr>
            <w:tcW w:w="1248"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A57AD5" w:rsidRPr="00AF127A" w:rsidRDefault="00A57AD5"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i/>
                <w:iCs/>
                <w:sz w:val="24"/>
                <w:szCs w:val="24"/>
              </w:rPr>
              <w:t>SD</w:t>
            </w:r>
          </w:p>
        </w:tc>
      </w:tr>
      <w:tr w:rsidR="00A57AD5" w:rsidRPr="00AF127A" w:rsidTr="003B28E3">
        <w:trPr>
          <w:trHeight w:val="509"/>
        </w:trPr>
        <w:tc>
          <w:tcPr>
            <w:tcW w:w="3061" w:type="dxa"/>
            <w:tcBorders>
              <w:top w:val="single" w:sz="4" w:space="0" w:color="auto"/>
              <w:bottom w:val="nil"/>
              <w:right w:val="nil"/>
            </w:tcBorders>
            <w:shd w:val="clear" w:color="auto" w:fill="auto"/>
            <w:tcMar>
              <w:top w:w="12" w:type="dxa"/>
              <w:left w:w="12" w:type="dxa"/>
              <w:bottom w:w="0" w:type="dxa"/>
              <w:right w:w="12" w:type="dxa"/>
            </w:tcMar>
            <w:hideMark/>
          </w:tcPr>
          <w:p w:rsidR="00A57AD5" w:rsidRPr="00AF127A" w:rsidRDefault="00A57AD5"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701" w:type="dxa"/>
            <w:tcBorders>
              <w:top w:val="single" w:sz="4" w:space="0" w:color="000000"/>
              <w:left w:val="nil"/>
              <w:bottom w:val="nil"/>
              <w:right w:val="nil"/>
            </w:tcBorders>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10</w:t>
            </w:r>
          </w:p>
        </w:tc>
        <w:tc>
          <w:tcPr>
            <w:tcW w:w="1170" w:type="dxa"/>
            <w:tcBorders>
              <w:top w:val="single" w:sz="4" w:space="0" w:color="000000"/>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3.23</w:t>
            </w:r>
          </w:p>
        </w:tc>
        <w:tc>
          <w:tcPr>
            <w:tcW w:w="1136" w:type="dxa"/>
            <w:tcBorders>
              <w:top w:val="single" w:sz="4" w:space="0" w:color="000000"/>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1.93</w:t>
            </w:r>
          </w:p>
        </w:tc>
        <w:tc>
          <w:tcPr>
            <w:tcW w:w="214" w:type="dxa"/>
            <w:tcBorders>
              <w:top w:val="single" w:sz="4" w:space="0" w:color="000000"/>
              <w:left w:val="nil"/>
              <w:bottom w:val="nil"/>
              <w:right w:val="nil"/>
            </w:tcBorders>
            <w:shd w:val="clear" w:color="auto" w:fill="auto"/>
            <w:tcMar>
              <w:top w:w="12" w:type="dxa"/>
              <w:left w:w="12" w:type="dxa"/>
              <w:bottom w:w="0" w:type="dxa"/>
              <w:right w:w="12" w:type="dxa"/>
            </w:tcMar>
          </w:tcPr>
          <w:p w:rsidR="00A57AD5" w:rsidRPr="00AF127A" w:rsidRDefault="00A57AD5" w:rsidP="002601E5">
            <w:pPr>
              <w:keepNext/>
              <w:bidi w:val="0"/>
              <w:spacing w:after="0" w:line="480" w:lineRule="auto"/>
              <w:contextualSpacing/>
              <w:jc w:val="right"/>
              <w:rPr>
                <w:rFonts w:ascii="Times New Roman" w:hAnsi="Times New Roman" w:cs="Times New Roman"/>
                <w:sz w:val="24"/>
                <w:szCs w:val="24"/>
              </w:rPr>
            </w:pPr>
          </w:p>
        </w:tc>
        <w:tc>
          <w:tcPr>
            <w:tcW w:w="720" w:type="dxa"/>
            <w:tcBorders>
              <w:top w:val="single" w:sz="4" w:space="0" w:color="000000"/>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10</w:t>
            </w:r>
          </w:p>
        </w:tc>
        <w:tc>
          <w:tcPr>
            <w:tcW w:w="1170" w:type="dxa"/>
            <w:tcBorders>
              <w:top w:val="single" w:sz="4" w:space="0" w:color="000000"/>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6.6</w:t>
            </w:r>
          </w:p>
        </w:tc>
        <w:tc>
          <w:tcPr>
            <w:tcW w:w="1248" w:type="dxa"/>
            <w:tcBorders>
              <w:top w:val="single" w:sz="4" w:space="0" w:color="000000"/>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2.07</w:t>
            </w:r>
          </w:p>
        </w:tc>
      </w:tr>
      <w:tr w:rsidR="00A57AD5" w:rsidRPr="00AF127A" w:rsidTr="003B28E3">
        <w:trPr>
          <w:trHeight w:val="509"/>
        </w:trPr>
        <w:tc>
          <w:tcPr>
            <w:tcW w:w="3061" w:type="dxa"/>
            <w:tcBorders>
              <w:top w:val="nil"/>
              <w:bottom w:val="nil"/>
              <w:right w:val="nil"/>
            </w:tcBorders>
            <w:shd w:val="clear" w:color="auto" w:fill="auto"/>
            <w:tcMar>
              <w:top w:w="12" w:type="dxa"/>
              <w:left w:w="12" w:type="dxa"/>
              <w:bottom w:w="0" w:type="dxa"/>
              <w:right w:w="12" w:type="dxa"/>
            </w:tcMar>
          </w:tcPr>
          <w:p w:rsidR="00A57AD5" w:rsidRPr="00AF127A" w:rsidRDefault="00A57AD5"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Neutral</w:t>
            </w:r>
          </w:p>
        </w:tc>
        <w:tc>
          <w:tcPr>
            <w:tcW w:w="701" w:type="dxa"/>
            <w:tcBorders>
              <w:top w:val="nil"/>
              <w:left w:val="nil"/>
              <w:bottom w:val="nil"/>
              <w:right w:val="nil"/>
            </w:tcBorders>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8</w:t>
            </w:r>
          </w:p>
        </w:tc>
        <w:tc>
          <w:tcPr>
            <w:tcW w:w="1170" w:type="dxa"/>
            <w:tcBorders>
              <w:top w:val="nil"/>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5.83</w:t>
            </w:r>
          </w:p>
        </w:tc>
        <w:tc>
          <w:tcPr>
            <w:tcW w:w="1136" w:type="dxa"/>
            <w:tcBorders>
              <w:top w:val="nil"/>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2.41</w:t>
            </w:r>
          </w:p>
        </w:tc>
        <w:tc>
          <w:tcPr>
            <w:tcW w:w="214" w:type="dxa"/>
            <w:tcBorders>
              <w:top w:val="nil"/>
              <w:left w:val="nil"/>
              <w:bottom w:val="nil"/>
              <w:right w:val="nil"/>
            </w:tcBorders>
            <w:shd w:val="clear" w:color="auto" w:fill="auto"/>
            <w:tcMar>
              <w:top w:w="12" w:type="dxa"/>
              <w:left w:w="12" w:type="dxa"/>
              <w:bottom w:w="0" w:type="dxa"/>
              <w:right w:w="12" w:type="dxa"/>
            </w:tcMar>
          </w:tcPr>
          <w:p w:rsidR="00A57AD5" w:rsidRPr="00AF127A" w:rsidRDefault="00A57AD5" w:rsidP="002601E5">
            <w:pPr>
              <w:keepNext/>
              <w:bidi w:val="0"/>
              <w:spacing w:after="0" w:line="480" w:lineRule="auto"/>
              <w:contextualSpacing/>
              <w:jc w:val="right"/>
              <w:rPr>
                <w:rFonts w:ascii="Times New Roman" w:hAnsi="Times New Roman" w:cs="Times New Roman"/>
                <w:sz w:val="24"/>
                <w:szCs w:val="24"/>
              </w:rPr>
            </w:pPr>
          </w:p>
        </w:tc>
        <w:tc>
          <w:tcPr>
            <w:tcW w:w="720" w:type="dxa"/>
            <w:tcBorders>
              <w:top w:val="nil"/>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Arial" w:hAnsi="Arial"/>
                <w:sz w:val="24"/>
                <w:szCs w:val="24"/>
              </w:rPr>
            </w:pPr>
            <w:r w:rsidRPr="00AF127A">
              <w:rPr>
                <w:rFonts w:ascii="Times New Roman" w:hAnsi="Times New Roman" w:cs="Times New Roman"/>
                <w:sz w:val="24"/>
                <w:szCs w:val="24"/>
              </w:rPr>
              <w:t>11</w:t>
            </w:r>
          </w:p>
        </w:tc>
        <w:tc>
          <w:tcPr>
            <w:tcW w:w="1170" w:type="dxa"/>
            <w:tcBorders>
              <w:top w:val="nil"/>
              <w:left w:val="nil"/>
              <w:bottom w:val="nil"/>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8.67</w:t>
            </w:r>
          </w:p>
        </w:tc>
        <w:tc>
          <w:tcPr>
            <w:tcW w:w="1248" w:type="dxa"/>
            <w:tcBorders>
              <w:top w:val="nil"/>
              <w:left w:val="nil"/>
              <w:bottom w:val="nil"/>
              <w:right w:val="nil"/>
            </w:tcBorders>
            <w:shd w:val="clear" w:color="auto" w:fill="auto"/>
            <w:tcMar>
              <w:top w:w="12" w:type="dxa"/>
              <w:left w:w="12" w:type="dxa"/>
              <w:bottom w:w="0" w:type="dxa"/>
              <w:right w:w="12" w:type="dxa"/>
            </w:tcMar>
          </w:tcPr>
          <w:p w:rsidR="00A57AD5" w:rsidRPr="00AF127A" w:rsidRDefault="00171C5A"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1.91</w:t>
            </w:r>
          </w:p>
        </w:tc>
      </w:tr>
      <w:tr w:rsidR="00A57AD5" w:rsidRPr="00AF127A" w:rsidTr="003B28E3">
        <w:trPr>
          <w:trHeight w:val="555"/>
        </w:trPr>
        <w:tc>
          <w:tcPr>
            <w:tcW w:w="3061" w:type="dxa"/>
            <w:tcBorders>
              <w:top w:val="nil"/>
              <w:bottom w:val="single" w:sz="4" w:space="0" w:color="000000"/>
              <w:right w:val="nil"/>
            </w:tcBorders>
            <w:shd w:val="clear" w:color="auto" w:fill="auto"/>
            <w:tcMar>
              <w:top w:w="12" w:type="dxa"/>
              <w:left w:w="12" w:type="dxa"/>
              <w:bottom w:w="0" w:type="dxa"/>
              <w:right w:w="12" w:type="dxa"/>
            </w:tcMar>
            <w:hideMark/>
          </w:tcPr>
          <w:p w:rsidR="00A57AD5" w:rsidRPr="00AF127A" w:rsidRDefault="00A57AD5"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High</w:t>
            </w:r>
          </w:p>
        </w:tc>
        <w:tc>
          <w:tcPr>
            <w:tcW w:w="701" w:type="dxa"/>
            <w:tcBorders>
              <w:top w:val="nil"/>
              <w:left w:val="nil"/>
              <w:bottom w:val="single" w:sz="4" w:space="0" w:color="000000"/>
              <w:right w:val="nil"/>
            </w:tcBorders>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11</w:t>
            </w:r>
          </w:p>
        </w:tc>
        <w:tc>
          <w:tcPr>
            <w:tcW w:w="1170" w:type="dxa"/>
            <w:tcBorders>
              <w:top w:val="nil"/>
              <w:left w:val="nil"/>
              <w:bottom w:val="single" w:sz="4" w:space="0" w:color="000000"/>
              <w:right w:val="nil"/>
            </w:tcBorders>
            <w:shd w:val="clear" w:color="auto" w:fill="auto"/>
            <w:tcMar>
              <w:top w:w="12" w:type="dxa"/>
              <w:left w:w="12" w:type="dxa"/>
              <w:bottom w:w="0" w:type="dxa"/>
              <w:right w:w="12" w:type="dxa"/>
            </w:tcMar>
          </w:tcPr>
          <w:p w:rsidR="00A57AD5" w:rsidRPr="00AF127A" w:rsidRDefault="00171C5A"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6.42</w:t>
            </w:r>
          </w:p>
        </w:tc>
        <w:tc>
          <w:tcPr>
            <w:tcW w:w="1136" w:type="dxa"/>
            <w:tcBorders>
              <w:top w:val="nil"/>
              <w:left w:val="nil"/>
              <w:bottom w:val="single" w:sz="4" w:space="0" w:color="000000"/>
              <w:right w:val="nil"/>
            </w:tcBorders>
            <w:shd w:val="clear" w:color="auto" w:fill="auto"/>
            <w:tcMar>
              <w:top w:w="12" w:type="dxa"/>
              <w:left w:w="12" w:type="dxa"/>
              <w:bottom w:w="0" w:type="dxa"/>
              <w:right w:w="12" w:type="dxa"/>
            </w:tcMar>
          </w:tcPr>
          <w:p w:rsidR="00A57AD5" w:rsidRPr="00AF127A" w:rsidRDefault="00171C5A"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2.41</w:t>
            </w:r>
          </w:p>
        </w:tc>
        <w:tc>
          <w:tcPr>
            <w:tcW w:w="214" w:type="dxa"/>
            <w:tcBorders>
              <w:top w:val="nil"/>
              <w:left w:val="nil"/>
              <w:bottom w:val="single" w:sz="4" w:space="0" w:color="000000"/>
              <w:right w:val="nil"/>
            </w:tcBorders>
            <w:shd w:val="clear" w:color="auto" w:fill="auto"/>
            <w:tcMar>
              <w:top w:w="12" w:type="dxa"/>
              <w:left w:w="12" w:type="dxa"/>
              <w:bottom w:w="0" w:type="dxa"/>
              <w:right w:w="12" w:type="dxa"/>
            </w:tcMar>
          </w:tcPr>
          <w:p w:rsidR="00A57AD5" w:rsidRPr="00AF127A" w:rsidRDefault="00A57AD5" w:rsidP="002601E5">
            <w:pPr>
              <w:keepNext/>
              <w:bidi w:val="0"/>
              <w:spacing w:after="0" w:line="480" w:lineRule="auto"/>
              <w:contextualSpacing/>
              <w:jc w:val="right"/>
              <w:rPr>
                <w:rFonts w:ascii="Times New Roman" w:hAnsi="Times New Roman" w:cs="Times New Roman"/>
                <w:sz w:val="24"/>
                <w:szCs w:val="24"/>
              </w:rPr>
            </w:pPr>
          </w:p>
        </w:tc>
        <w:tc>
          <w:tcPr>
            <w:tcW w:w="720" w:type="dxa"/>
            <w:tcBorders>
              <w:top w:val="nil"/>
              <w:left w:val="nil"/>
              <w:bottom w:val="single" w:sz="4" w:space="0" w:color="000000"/>
              <w:right w:val="nil"/>
            </w:tcBorders>
            <w:shd w:val="clear" w:color="auto" w:fill="auto"/>
            <w:tcMar>
              <w:top w:w="12" w:type="dxa"/>
              <w:left w:w="12" w:type="dxa"/>
              <w:bottom w:w="0" w:type="dxa"/>
              <w:right w:w="12" w:type="dxa"/>
            </w:tcMar>
          </w:tcPr>
          <w:p w:rsidR="00A57AD5" w:rsidRPr="00AF127A" w:rsidRDefault="00D62529"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10</w:t>
            </w:r>
          </w:p>
        </w:tc>
        <w:tc>
          <w:tcPr>
            <w:tcW w:w="1170" w:type="dxa"/>
            <w:tcBorders>
              <w:top w:val="nil"/>
              <w:left w:val="nil"/>
              <w:bottom w:val="single" w:sz="4" w:space="0" w:color="000000"/>
              <w:right w:val="nil"/>
            </w:tcBorders>
            <w:shd w:val="clear" w:color="auto" w:fill="auto"/>
            <w:tcMar>
              <w:top w:w="12" w:type="dxa"/>
              <w:left w:w="12" w:type="dxa"/>
              <w:bottom w:w="0" w:type="dxa"/>
              <w:right w:w="12" w:type="dxa"/>
            </w:tcMar>
          </w:tcPr>
          <w:p w:rsidR="00A57AD5" w:rsidRPr="00AF127A" w:rsidRDefault="00171C5A"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9.8</w:t>
            </w:r>
          </w:p>
        </w:tc>
        <w:tc>
          <w:tcPr>
            <w:tcW w:w="1248" w:type="dxa"/>
            <w:tcBorders>
              <w:top w:val="nil"/>
              <w:left w:val="nil"/>
              <w:bottom w:val="single" w:sz="4" w:space="0" w:color="000000"/>
              <w:right w:val="nil"/>
            </w:tcBorders>
            <w:shd w:val="clear" w:color="auto" w:fill="auto"/>
            <w:tcMar>
              <w:top w:w="12" w:type="dxa"/>
              <w:left w:w="12" w:type="dxa"/>
              <w:bottom w:w="0" w:type="dxa"/>
              <w:right w:w="12" w:type="dxa"/>
            </w:tcMar>
          </w:tcPr>
          <w:p w:rsidR="00A57AD5" w:rsidRPr="00AF127A" w:rsidRDefault="00171C5A" w:rsidP="002601E5">
            <w:pPr>
              <w:keepNext/>
              <w:bidi w:val="0"/>
              <w:spacing w:after="0" w:line="480" w:lineRule="auto"/>
              <w:contextualSpacing/>
              <w:jc w:val="right"/>
              <w:rPr>
                <w:rFonts w:ascii="Times New Roman" w:hAnsi="Times New Roman" w:cs="Times New Roman"/>
                <w:sz w:val="24"/>
                <w:szCs w:val="24"/>
              </w:rPr>
            </w:pPr>
            <w:r w:rsidRPr="00AF127A">
              <w:rPr>
                <w:rFonts w:ascii="Times New Roman" w:hAnsi="Times New Roman" w:cs="Times New Roman"/>
                <w:sz w:val="24"/>
                <w:szCs w:val="24"/>
              </w:rPr>
              <w:t>1.63</w:t>
            </w:r>
          </w:p>
        </w:tc>
      </w:tr>
    </w:tbl>
    <w:p w:rsidR="00A57AD5" w:rsidRPr="00AF127A" w:rsidRDefault="00A57AD5" w:rsidP="002601E5">
      <w:pPr>
        <w:keepNext/>
        <w:bidi w:val="0"/>
        <w:spacing w:after="0" w:line="480" w:lineRule="auto"/>
        <w:contextualSpacing/>
      </w:pPr>
    </w:p>
    <w:p w:rsidR="00A57AD5" w:rsidRPr="00AF127A" w:rsidRDefault="00F54AE0" w:rsidP="002601E5">
      <w:pPr>
        <w:bidi w:val="0"/>
        <w:spacing w:after="0"/>
        <w:contextualSpacing/>
      </w:pPr>
      <w:r w:rsidRPr="00AF127A">
        <w:rPr>
          <w:noProof/>
        </w:rPr>
        <w:drawing>
          <wp:inline distT="0" distB="0" distL="0" distR="0" wp14:anchorId="3BA87D19" wp14:editId="49D3EC1E">
            <wp:extent cx="4171950" cy="223837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2238375"/>
                    </a:xfrm>
                    <a:prstGeom prst="rect">
                      <a:avLst/>
                    </a:prstGeom>
                    <a:noFill/>
                  </pic:spPr>
                </pic:pic>
              </a:graphicData>
            </a:graphic>
          </wp:inline>
        </w:drawing>
      </w:r>
    </w:p>
    <w:p w:rsidR="00A57AD5" w:rsidRPr="00AF127A" w:rsidRDefault="00A57AD5" w:rsidP="002601E5">
      <w:pPr>
        <w:pStyle w:val="Caption"/>
        <w:bidi w:val="0"/>
        <w:spacing w:after="0" w:line="480" w:lineRule="auto"/>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 xml:space="preserve">Figure </w:t>
      </w:r>
      <w:r w:rsidR="009E2A97" w:rsidRPr="00AF127A">
        <w:rPr>
          <w:rFonts w:ascii="Times New Roman" w:hAnsi="Times New Roman" w:cs="Times New Roman"/>
          <w:b w:val="0"/>
          <w:bCs w:val="0"/>
          <w:i/>
          <w:iCs/>
          <w:sz w:val="24"/>
          <w:szCs w:val="24"/>
        </w:rPr>
        <w:t>7</w:t>
      </w:r>
      <w:r w:rsidRPr="00AF127A">
        <w:rPr>
          <w:rFonts w:ascii="Times New Roman" w:hAnsi="Times New Roman" w:cs="Times New Roman"/>
          <w:b w:val="0"/>
          <w:bCs w:val="0"/>
          <w:i/>
          <w:iCs/>
          <w:sz w:val="24"/>
          <w:szCs w:val="24"/>
        </w:rPr>
        <w:t>.</w:t>
      </w:r>
      <w:r w:rsidRPr="00AF127A">
        <w:rPr>
          <w:sz w:val="24"/>
          <w:szCs w:val="24"/>
        </w:rPr>
        <w:t xml:space="preserve"> </w:t>
      </w:r>
      <w:r w:rsidRPr="00AF127A">
        <w:rPr>
          <w:rFonts w:ascii="Times New Roman" w:hAnsi="Times New Roman" w:cs="Times New Roman"/>
          <w:b w:val="0"/>
          <w:bCs w:val="0"/>
          <w:sz w:val="24"/>
          <w:szCs w:val="24"/>
        </w:rPr>
        <w:t>Voice by Perceived Risk and Perception of Voice Encouragement</w:t>
      </w:r>
    </w:p>
    <w:p w:rsidR="0015395B" w:rsidRPr="00AF127A" w:rsidRDefault="000D0B6F" w:rsidP="0015395B">
      <w:pPr>
        <w:keepNext/>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Discussion</w:t>
      </w:r>
    </w:p>
    <w:p w:rsidR="000D0B6F" w:rsidRPr="00AF127A" w:rsidRDefault="000D0B6F" w:rsidP="00E02D49">
      <w:pPr>
        <w:keepNext/>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9A68CA" w:rsidRPr="00AF127A">
        <w:rPr>
          <w:rFonts w:ascii="Times New Roman" w:hAnsi="Times New Roman" w:cs="Times New Roman"/>
          <w:sz w:val="24"/>
          <w:szCs w:val="24"/>
        </w:rPr>
        <w:t>In both</w:t>
      </w:r>
      <w:r w:rsidRPr="00AF127A">
        <w:rPr>
          <w:rFonts w:ascii="Times New Roman" w:hAnsi="Times New Roman" w:cs="Times New Roman"/>
          <w:sz w:val="24"/>
          <w:szCs w:val="24"/>
        </w:rPr>
        <w:t xml:space="preserve"> Study 2 and Study 3 H1 </w:t>
      </w:r>
      <w:r w:rsidR="009A68CA" w:rsidRPr="00AF127A">
        <w:rPr>
          <w:rFonts w:ascii="Times New Roman" w:hAnsi="Times New Roman" w:cs="Times New Roman"/>
          <w:sz w:val="24"/>
          <w:szCs w:val="24"/>
        </w:rPr>
        <w:t>wa</w:t>
      </w:r>
      <w:r w:rsidRPr="00AF127A">
        <w:rPr>
          <w:rFonts w:ascii="Times New Roman" w:hAnsi="Times New Roman" w:cs="Times New Roman"/>
          <w:sz w:val="24"/>
          <w:szCs w:val="24"/>
        </w:rPr>
        <w:t xml:space="preserve">s supported, </w:t>
      </w:r>
      <w:r w:rsidR="00525D57" w:rsidRPr="00AF127A">
        <w:rPr>
          <w:rFonts w:ascii="Times New Roman" w:hAnsi="Times New Roman" w:cs="Times New Roman"/>
          <w:sz w:val="24"/>
          <w:szCs w:val="24"/>
        </w:rPr>
        <w:t>that is,</w:t>
      </w:r>
      <w:r w:rsidRPr="00AF127A">
        <w:rPr>
          <w:rFonts w:ascii="Times New Roman" w:hAnsi="Times New Roman" w:cs="Times New Roman"/>
          <w:sz w:val="24"/>
          <w:szCs w:val="24"/>
        </w:rPr>
        <w:t xml:space="preserve"> voice increases when voice-encouragement is high. </w:t>
      </w:r>
      <w:r w:rsidR="00525D57"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Study 3 also indicates that perceived risk to the employee reduces voice as hypothesized in H4. </w:t>
      </w:r>
      <w:r w:rsidR="00525D57" w:rsidRPr="00AF127A">
        <w:rPr>
          <w:rFonts w:ascii="Times New Roman" w:hAnsi="Times New Roman" w:cs="Times New Roman"/>
          <w:sz w:val="24"/>
          <w:szCs w:val="24"/>
        </w:rPr>
        <w:t xml:space="preserve"> </w:t>
      </w:r>
      <w:r w:rsidRPr="00AF127A">
        <w:rPr>
          <w:rFonts w:ascii="Times New Roman" w:hAnsi="Times New Roman" w:cs="Times New Roman"/>
          <w:sz w:val="24"/>
          <w:szCs w:val="24"/>
        </w:rPr>
        <w:t>However</w:t>
      </w:r>
      <w:r w:rsidR="00525D57" w:rsidRPr="00AF127A">
        <w:rPr>
          <w:rFonts w:ascii="Times New Roman" w:hAnsi="Times New Roman" w:cs="Times New Roman"/>
          <w:sz w:val="24"/>
          <w:szCs w:val="24"/>
        </w:rPr>
        <w:t>,</w:t>
      </w:r>
      <w:r w:rsidRPr="00AF127A">
        <w:rPr>
          <w:rFonts w:ascii="Times New Roman" w:hAnsi="Times New Roman" w:cs="Times New Roman"/>
          <w:sz w:val="24"/>
          <w:szCs w:val="24"/>
        </w:rPr>
        <w:t xml:space="preserve"> H5 is only partially supported in Study 2 and not supported in Study 3. </w:t>
      </w:r>
      <w:r w:rsidR="009A68CA" w:rsidRPr="00AF127A">
        <w:rPr>
          <w:rFonts w:ascii="Times New Roman" w:hAnsi="Times New Roman" w:cs="Times New Roman"/>
          <w:sz w:val="24"/>
          <w:szCs w:val="24"/>
        </w:rPr>
        <w:t xml:space="preserve"> </w:t>
      </w:r>
      <w:r w:rsidRPr="00AF127A">
        <w:rPr>
          <w:rFonts w:ascii="Times New Roman" w:hAnsi="Times New Roman" w:cs="Times New Roman"/>
          <w:sz w:val="24"/>
          <w:szCs w:val="24"/>
        </w:rPr>
        <w:t>Therefore</w:t>
      </w:r>
      <w:r w:rsidR="00525D57" w:rsidRPr="00AF127A">
        <w:rPr>
          <w:rFonts w:ascii="Times New Roman" w:hAnsi="Times New Roman" w:cs="Times New Roman"/>
          <w:sz w:val="24"/>
          <w:szCs w:val="24"/>
        </w:rPr>
        <w:t>,</w:t>
      </w:r>
      <w:r w:rsidRPr="00AF127A">
        <w:rPr>
          <w:rFonts w:ascii="Times New Roman" w:hAnsi="Times New Roman" w:cs="Times New Roman"/>
          <w:sz w:val="24"/>
          <w:szCs w:val="24"/>
        </w:rPr>
        <w:t xml:space="preserve"> the moderating effect of perceived risk on voic</w:t>
      </w:r>
      <w:r w:rsidR="000267C6" w:rsidRPr="00AF127A">
        <w:rPr>
          <w:rFonts w:ascii="Times New Roman" w:hAnsi="Times New Roman" w:cs="Times New Roman"/>
          <w:sz w:val="24"/>
          <w:szCs w:val="24"/>
        </w:rPr>
        <w:t>e-encouragement</w:t>
      </w:r>
      <w:r w:rsidR="00793CE8" w:rsidRPr="00AF127A">
        <w:rPr>
          <w:rFonts w:ascii="Times New Roman" w:hAnsi="Times New Roman" w:cs="Times New Roman"/>
          <w:sz w:val="24"/>
          <w:szCs w:val="24"/>
        </w:rPr>
        <w:t xml:space="preserve"> is not supported.</w:t>
      </w:r>
      <w:r w:rsidR="00C32852" w:rsidRPr="00AF127A">
        <w:rPr>
          <w:rFonts w:ascii="Times New Roman" w:hAnsi="Times New Roman" w:cs="Times New Roman"/>
          <w:sz w:val="24"/>
          <w:szCs w:val="24"/>
        </w:rPr>
        <w:t xml:space="preserve"> </w:t>
      </w:r>
      <w:r w:rsidR="009A68CA" w:rsidRPr="00AF127A">
        <w:rPr>
          <w:rFonts w:ascii="Times New Roman" w:hAnsi="Times New Roman" w:cs="Times New Roman"/>
          <w:sz w:val="24"/>
          <w:szCs w:val="24"/>
        </w:rPr>
        <w:t xml:space="preserve"> However, in my analysis of the v</w:t>
      </w:r>
      <w:r w:rsidR="00C32852" w:rsidRPr="00AF127A">
        <w:rPr>
          <w:rFonts w:ascii="Times New Roman" w:hAnsi="Times New Roman" w:cs="Times New Roman"/>
          <w:sz w:val="24"/>
          <w:szCs w:val="24"/>
        </w:rPr>
        <w:t>erbatim response</w:t>
      </w:r>
      <w:r w:rsidR="009A68CA" w:rsidRPr="00AF127A">
        <w:rPr>
          <w:rFonts w:ascii="Times New Roman" w:hAnsi="Times New Roman" w:cs="Times New Roman"/>
          <w:sz w:val="24"/>
          <w:szCs w:val="24"/>
        </w:rPr>
        <w:t xml:space="preserve">, voice-encouraging behavior and risk interacted in affecting the frequency in which the motives of </w:t>
      </w:r>
      <w:r w:rsidR="00C32852" w:rsidRPr="00AF127A">
        <w:rPr>
          <w:rFonts w:ascii="Times New Roman" w:hAnsi="Times New Roman" w:cs="Times New Roman"/>
          <w:sz w:val="24"/>
          <w:szCs w:val="24"/>
        </w:rPr>
        <w:t>relationships and integrity</w:t>
      </w:r>
      <w:r w:rsidR="009A68CA" w:rsidRPr="00AF127A">
        <w:rPr>
          <w:rFonts w:ascii="Times New Roman" w:hAnsi="Times New Roman" w:cs="Times New Roman"/>
          <w:sz w:val="24"/>
          <w:szCs w:val="24"/>
        </w:rPr>
        <w:t xml:space="preserve"> emerges</w:t>
      </w:r>
      <w:r w:rsidR="00C32852" w:rsidRPr="00AF127A">
        <w:rPr>
          <w:rFonts w:ascii="Times New Roman" w:hAnsi="Times New Roman" w:cs="Times New Roman"/>
          <w:sz w:val="24"/>
          <w:szCs w:val="24"/>
        </w:rPr>
        <w:t>.</w:t>
      </w:r>
      <w:r w:rsidR="008140FB" w:rsidRPr="00AF127A">
        <w:rPr>
          <w:rFonts w:ascii="Times New Roman" w:hAnsi="Times New Roman" w:cs="Times New Roman"/>
          <w:sz w:val="24"/>
          <w:szCs w:val="24"/>
        </w:rPr>
        <w:t xml:space="preserve">  This may </w:t>
      </w:r>
      <w:r w:rsidR="008140FB" w:rsidRPr="00AF127A">
        <w:rPr>
          <w:rFonts w:ascii="Times New Roman" w:hAnsi="Times New Roman" w:cs="Times New Roman"/>
          <w:sz w:val="24"/>
          <w:szCs w:val="24"/>
        </w:rPr>
        <w:lastRenderedPageBreak/>
        <w:t>suggest that the co-presence of voice-encouragement and risk does have a unique effect on considerations leading to voice, but that individual differences, such as in concerns for integrity, may further moderate the two-way interaction effect on actual voice.</w:t>
      </w:r>
      <w:r w:rsidR="00042955" w:rsidRPr="00AF127A">
        <w:rPr>
          <w:rFonts w:ascii="Times New Roman" w:hAnsi="Times New Roman" w:cs="Times New Roman"/>
          <w:sz w:val="24"/>
          <w:szCs w:val="24"/>
        </w:rPr>
        <w:t xml:space="preserve">  Next, after considering the effects of futility and risk</w:t>
      </w:r>
      <w:r w:rsidR="00C32852" w:rsidRPr="00AF127A">
        <w:rPr>
          <w:rFonts w:ascii="Times New Roman" w:hAnsi="Times New Roman" w:cs="Times New Roman"/>
          <w:sz w:val="24"/>
          <w:szCs w:val="24"/>
        </w:rPr>
        <w:t xml:space="preserve"> </w:t>
      </w:r>
      <w:r w:rsidR="00042955" w:rsidRPr="00AF127A">
        <w:rPr>
          <w:rFonts w:ascii="Times New Roman" w:hAnsi="Times New Roman" w:cs="Times New Roman"/>
          <w:sz w:val="24"/>
          <w:szCs w:val="24"/>
        </w:rPr>
        <w:t>on voice, I turn to the effects of physical distance.</w:t>
      </w:r>
      <w:r w:rsidR="00C32852" w:rsidRPr="00AF127A">
        <w:rPr>
          <w:rFonts w:ascii="Times New Roman" w:hAnsi="Times New Roman" w:cs="Times New Roman"/>
          <w:sz w:val="24"/>
          <w:szCs w:val="24"/>
        </w:rPr>
        <w:t xml:space="preserve"> </w:t>
      </w:r>
    </w:p>
    <w:p w:rsidR="00A448A8" w:rsidRPr="00AF127A" w:rsidRDefault="00A448A8" w:rsidP="00CC0740">
      <w:pPr>
        <w:pStyle w:val="Heading2"/>
        <w:rPr>
          <w:color w:val="auto"/>
        </w:rPr>
      </w:pPr>
      <w:bookmarkStart w:id="29" w:name="_Toc439759468"/>
      <w:r w:rsidRPr="00AF127A">
        <w:rPr>
          <w:color w:val="auto"/>
        </w:rPr>
        <w:t>Physical Distance</w:t>
      </w:r>
      <w:bookmarkEnd w:id="29"/>
    </w:p>
    <w:p w:rsidR="00A448A8" w:rsidRPr="00AF127A" w:rsidRDefault="00A448A8" w:rsidP="004C1273">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Modern organizations, often involve management that spans continents. Distance may impede voice. To probe the effects of distance, I rely on Construal Level Theory (CLT).  According to CLT (Trope &amp; Liberman, 2010), </w:t>
      </w:r>
    </w:p>
    <w:p w:rsidR="00A448A8" w:rsidRPr="00AF127A" w:rsidRDefault="00A448A8" w:rsidP="002601E5">
      <w:pPr>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Psychological  distance  is  egocentric:  Its  reference  point  is  the  self  in  the  here  and  now,  and  the  different  ways  in  which  an  object  might  be  removed  from  that  point —  in  time,  in  space,  in  social  distance,  and  in  hypotheticality —  constitute  different  distance  dimensions</w:t>
      </w:r>
      <w:r w:rsidRPr="00AF127A">
        <w:rPr>
          <w:rFonts w:ascii="Times-Roman" w:hAnsi="Times-Roman" w:cs="Times-Roman"/>
          <w:sz w:val="16"/>
          <w:szCs w:val="16"/>
        </w:rPr>
        <w:t xml:space="preserve">.  </w:t>
      </w:r>
      <w:r w:rsidR="00042955" w:rsidRPr="00AF127A">
        <w:rPr>
          <w:rFonts w:ascii="Times-Roman" w:hAnsi="Times-Roman" w:cs="Times-Roman"/>
          <w:sz w:val="16"/>
          <w:szCs w:val="16"/>
        </w:rPr>
        <w:t xml:space="preserve"> </w:t>
      </w:r>
      <w:r w:rsidRPr="00AF127A">
        <w:rPr>
          <w:rFonts w:ascii="Times New Roman" w:hAnsi="Times New Roman" w:cs="Times New Roman"/>
          <w:sz w:val="24"/>
          <w:szCs w:val="24"/>
        </w:rPr>
        <w:t xml:space="preserve">Transcending  the  self  in  the  here  and  now  entails  mental  construal,  and  the  farther  removed  an  object  is  from  direct  experience,  the  higher  (more  abstract)  the  level  of  construal  of  that  object. (p. 440) </w:t>
      </w:r>
    </w:p>
    <w:p w:rsidR="00204117" w:rsidRPr="00204117" w:rsidRDefault="00A448A8" w:rsidP="00204117">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Some experiments testing CLT (Stephan, Liberman, &amp; Trope, 2010) </w:t>
      </w:r>
      <w:r w:rsidR="00042955" w:rsidRPr="00AF127A">
        <w:rPr>
          <w:rFonts w:ascii="Times New Roman" w:hAnsi="Times New Roman" w:cs="Times New Roman"/>
          <w:sz w:val="24"/>
          <w:szCs w:val="24"/>
        </w:rPr>
        <w:t xml:space="preserve">are relevant to my question </w:t>
      </w:r>
      <w:r w:rsidRPr="00AF127A">
        <w:rPr>
          <w:rFonts w:ascii="Times New Roman" w:hAnsi="Times New Roman" w:cs="Times New Roman"/>
          <w:sz w:val="24"/>
          <w:szCs w:val="24"/>
        </w:rPr>
        <w:t xml:space="preserve">showing that the effect of construal level on resource allocation is such that participants would be willing to share more resources with psychologically closer individuals than with more psychologically distant individuals. Generalizing “resources” to include sharing of voice, and focusing on physical distance as one element of psychological distance, it follows that employees would be willing to voice to physically closer rather than distant managers. </w:t>
      </w:r>
      <w:r w:rsidR="00042955" w:rsidRPr="00AF127A">
        <w:rPr>
          <w:rFonts w:ascii="Times New Roman" w:hAnsi="Times New Roman" w:cs="Times New Roman"/>
          <w:sz w:val="24"/>
          <w:szCs w:val="24"/>
        </w:rPr>
        <w:t xml:space="preserve"> </w:t>
      </w:r>
      <w:r w:rsidR="00204117">
        <w:rPr>
          <w:rFonts w:ascii="Times New Roman" w:hAnsi="Times New Roman" w:cs="Times New Roman"/>
          <w:sz w:val="24"/>
          <w:szCs w:val="24"/>
        </w:rPr>
        <w:t xml:space="preserve">In general, </w:t>
      </w:r>
      <w:r w:rsidR="00204117" w:rsidRPr="009C2B64">
        <w:rPr>
          <w:rFonts w:ascii="Times New Roman" w:hAnsi="Times New Roman" w:cs="Times New Roman"/>
          <w:sz w:val="24"/>
          <w:szCs w:val="24"/>
        </w:rPr>
        <w:t xml:space="preserve">virtual and infrequent relationships tend to be less intimate, thus raising issues of trust and making voicing more risky.  </w:t>
      </w:r>
    </w:p>
    <w:p w:rsidR="00A448A8" w:rsidRPr="00AF127A" w:rsidRDefault="00A448A8"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Due to the abstract level of construal of the distant manager in the eyes of the employee</w:t>
      </w:r>
      <w:r w:rsidR="00204117">
        <w:rPr>
          <w:rFonts w:ascii="Times New Roman" w:hAnsi="Times New Roman" w:cs="Times New Roman"/>
          <w:sz w:val="24"/>
          <w:szCs w:val="24"/>
        </w:rPr>
        <w:t xml:space="preserve"> and the reduced intimacy introduced by physical distance</w:t>
      </w:r>
      <w:r w:rsidRPr="00AF127A">
        <w:rPr>
          <w:rFonts w:ascii="Times New Roman" w:hAnsi="Times New Roman" w:cs="Times New Roman"/>
          <w:sz w:val="24"/>
          <w:szCs w:val="24"/>
        </w:rPr>
        <w:t xml:space="preserve">, I furthermore claim that a </w:t>
      </w:r>
      <w:r w:rsidR="00042955" w:rsidRPr="00AF127A">
        <w:rPr>
          <w:rFonts w:ascii="Times New Roman" w:hAnsi="Times New Roman" w:cs="Times New Roman"/>
          <w:sz w:val="24"/>
          <w:szCs w:val="24"/>
        </w:rPr>
        <w:t>voice-</w:t>
      </w:r>
      <w:r w:rsidRPr="00AF127A">
        <w:rPr>
          <w:rFonts w:ascii="Times New Roman" w:hAnsi="Times New Roman" w:cs="Times New Roman"/>
          <w:sz w:val="24"/>
          <w:szCs w:val="24"/>
        </w:rPr>
        <w:t xml:space="preserve">encouraging </w:t>
      </w:r>
      <w:r w:rsidR="00042955" w:rsidRPr="00AF127A">
        <w:rPr>
          <w:rFonts w:ascii="Times New Roman" w:hAnsi="Times New Roman" w:cs="Times New Roman"/>
          <w:sz w:val="24"/>
          <w:szCs w:val="24"/>
        </w:rPr>
        <w:t xml:space="preserve">and </w:t>
      </w:r>
      <w:r w:rsidRPr="00AF127A">
        <w:rPr>
          <w:rFonts w:ascii="Times New Roman" w:hAnsi="Times New Roman" w:cs="Times New Roman"/>
          <w:sz w:val="24"/>
          <w:szCs w:val="24"/>
        </w:rPr>
        <w:t xml:space="preserve">distant manager would not significantly increase level of voice compared to a non-listening manager. I therefore hypothesize that: </w:t>
      </w:r>
    </w:p>
    <w:p w:rsidR="00A448A8" w:rsidRPr="00AF127A" w:rsidRDefault="00A448A8" w:rsidP="002601E5">
      <w:pPr>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b/>
          <w:bCs/>
          <w:sz w:val="24"/>
          <w:szCs w:val="24"/>
        </w:rPr>
        <w:t>H6</w:t>
      </w:r>
      <w:r w:rsidRPr="00AF127A">
        <w:rPr>
          <w:rFonts w:ascii="Times New Roman" w:hAnsi="Times New Roman" w:cs="Times New Roman"/>
          <w:sz w:val="24"/>
          <w:szCs w:val="24"/>
        </w:rPr>
        <w:t>: Physical distance decreases voice</w:t>
      </w:r>
    </w:p>
    <w:p w:rsidR="00A448A8" w:rsidRPr="00AF127A" w:rsidRDefault="00A448A8" w:rsidP="002601E5">
      <w:pPr>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b/>
          <w:bCs/>
          <w:sz w:val="24"/>
          <w:szCs w:val="24"/>
        </w:rPr>
        <w:t>H7</w:t>
      </w:r>
      <w:r w:rsidRPr="00AF127A">
        <w:rPr>
          <w:rFonts w:ascii="Times New Roman" w:hAnsi="Times New Roman" w:cs="Times New Roman"/>
          <w:sz w:val="24"/>
          <w:szCs w:val="24"/>
        </w:rPr>
        <w:t xml:space="preserve">: The </w:t>
      </w:r>
      <w:r w:rsidR="00042955" w:rsidRPr="00AF127A">
        <w:rPr>
          <w:rFonts w:ascii="Times New Roman" w:hAnsi="Times New Roman" w:cs="Times New Roman"/>
          <w:sz w:val="24"/>
          <w:szCs w:val="24"/>
        </w:rPr>
        <w:t>positive</w:t>
      </w:r>
      <w:r w:rsidRPr="00AF127A">
        <w:rPr>
          <w:rFonts w:ascii="Times New Roman" w:hAnsi="Times New Roman" w:cs="Times New Roman"/>
          <w:sz w:val="24"/>
          <w:szCs w:val="24"/>
        </w:rPr>
        <w:t xml:space="preserve"> effect of voice encouragement on voice is moderated by distance, such that perception of a voice encouraging manager will induce voice largely for employees with a non-distant manager. </w:t>
      </w:r>
    </w:p>
    <w:p w:rsidR="00102C44" w:rsidRPr="00AF127A" w:rsidRDefault="005F657F"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See F</w:t>
      </w:r>
      <w:r w:rsidR="009E2A97" w:rsidRPr="00AF127A">
        <w:rPr>
          <w:rFonts w:ascii="Times New Roman" w:hAnsi="Times New Roman" w:cs="Times New Roman"/>
          <w:sz w:val="24"/>
          <w:szCs w:val="24"/>
        </w:rPr>
        <w:t>igure 8</w:t>
      </w:r>
      <w:r w:rsidR="00102C44" w:rsidRPr="00AF127A">
        <w:rPr>
          <w:rFonts w:ascii="Times New Roman" w:hAnsi="Times New Roman" w:cs="Times New Roman"/>
          <w:sz w:val="24"/>
          <w:szCs w:val="24"/>
        </w:rPr>
        <w:t>.</w:t>
      </w:r>
    </w:p>
    <w:p w:rsidR="00102C44" w:rsidRPr="00AF127A" w:rsidRDefault="00F54AE0"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noProof/>
          <w:sz w:val="24"/>
          <w:szCs w:val="24"/>
        </w:rPr>
        <w:drawing>
          <wp:inline distT="0" distB="0" distL="0" distR="0" wp14:anchorId="6216120A" wp14:editId="03BEECFE">
            <wp:extent cx="4770120" cy="188976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70120" cy="1889760"/>
                    </a:xfrm>
                    <a:prstGeom prst="rect">
                      <a:avLst/>
                    </a:prstGeom>
                    <a:noFill/>
                  </pic:spPr>
                </pic:pic>
              </a:graphicData>
            </a:graphic>
          </wp:inline>
        </w:drawing>
      </w:r>
    </w:p>
    <w:p w:rsidR="00952CD3" w:rsidRPr="00AF127A" w:rsidRDefault="00952CD3" w:rsidP="002601E5">
      <w:pPr>
        <w:pStyle w:val="Caption"/>
        <w:bidi w:val="0"/>
        <w:spacing w:after="0"/>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9E2A97" w:rsidRPr="00AF127A">
        <w:rPr>
          <w:rFonts w:ascii="Times New Roman" w:hAnsi="Times New Roman" w:cs="Times New Roman"/>
          <w:b w:val="0"/>
          <w:bCs w:val="0"/>
          <w:i/>
          <w:iCs/>
          <w:sz w:val="24"/>
          <w:szCs w:val="24"/>
        </w:rPr>
        <w:t>8</w:t>
      </w:r>
      <w:r w:rsidRPr="00AF127A">
        <w:rPr>
          <w:rFonts w:ascii="Times New Roman" w:hAnsi="Times New Roman" w:cs="Times New Roman"/>
          <w:b w:val="0"/>
          <w:bCs w:val="0"/>
          <w:i/>
          <w:iCs/>
          <w:sz w:val="24"/>
          <w:szCs w:val="24"/>
        </w:rPr>
        <w:t>.</w:t>
      </w:r>
      <w:r w:rsidRPr="00AF127A">
        <w:rPr>
          <w:rFonts w:ascii="Times New Roman" w:hAnsi="Times New Roman" w:cs="Times New Roman"/>
          <w:b w:val="0"/>
          <w:bCs w:val="0"/>
          <w:sz w:val="24"/>
          <w:szCs w:val="24"/>
        </w:rPr>
        <w:t xml:space="preserve"> H1, H6 and H7 Theoretical Model.</w:t>
      </w:r>
    </w:p>
    <w:p w:rsidR="00102C44" w:rsidRPr="00AF127A" w:rsidRDefault="00102C44" w:rsidP="002601E5">
      <w:pPr>
        <w:tabs>
          <w:tab w:val="num" w:pos="720"/>
        </w:tabs>
        <w:bidi w:val="0"/>
        <w:spacing w:after="0" w:line="480" w:lineRule="auto"/>
        <w:contextualSpacing/>
        <w:rPr>
          <w:rFonts w:ascii="Times New Roman" w:hAnsi="Times New Roman" w:cs="Times New Roman"/>
          <w:sz w:val="24"/>
          <w:szCs w:val="24"/>
        </w:rPr>
      </w:pPr>
    </w:p>
    <w:p w:rsidR="00204117" w:rsidRPr="00AF127A" w:rsidRDefault="00B6678F" w:rsidP="00204117">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t>In addition, consistent with CLT, I explored whether the effects of distance are mediated by communication opportunities.</w:t>
      </w:r>
      <w:r w:rsidR="00204117" w:rsidRPr="00F86FBD">
        <w:rPr>
          <w:b/>
          <w:bCs/>
        </w:rPr>
        <w:t xml:space="preserve"> </w:t>
      </w:r>
    </w:p>
    <w:p w:rsidR="00515C81" w:rsidRPr="00AF127A" w:rsidRDefault="00515C81"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Correlational measurements included in Study 1 as well as an experimental design study employed i</w:t>
      </w:r>
      <w:r w:rsidR="00042955" w:rsidRPr="00AF127A">
        <w:rPr>
          <w:rFonts w:ascii="Times New Roman" w:hAnsi="Times New Roman" w:cs="Times New Roman"/>
          <w:sz w:val="24"/>
          <w:szCs w:val="24"/>
        </w:rPr>
        <w:t>n Study 4 test these hypotheses.</w:t>
      </w:r>
    </w:p>
    <w:p w:rsidR="00E95D8E" w:rsidRPr="00AF127A" w:rsidRDefault="00BB61CA" w:rsidP="007535EC">
      <w:pPr>
        <w:keepNext/>
        <w:tabs>
          <w:tab w:val="num" w:pos="720"/>
        </w:tabs>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S</w:t>
      </w:r>
      <w:r w:rsidR="00156FDC" w:rsidRPr="00AF127A">
        <w:rPr>
          <w:rFonts w:ascii="Times New Roman" w:hAnsi="Times New Roman" w:cs="Times New Roman"/>
          <w:b/>
          <w:bCs/>
          <w:sz w:val="24"/>
          <w:szCs w:val="24"/>
        </w:rPr>
        <w:t>t</w:t>
      </w:r>
      <w:r w:rsidR="001F5F64">
        <w:rPr>
          <w:rFonts w:ascii="Times New Roman" w:hAnsi="Times New Roman" w:cs="Times New Roman"/>
          <w:b/>
          <w:bCs/>
          <w:sz w:val="24"/>
          <w:szCs w:val="24"/>
        </w:rPr>
        <w:t>udy 1</w:t>
      </w:r>
      <w:r w:rsidR="00E67075">
        <w:rPr>
          <w:rFonts w:ascii="Times New Roman" w:hAnsi="Times New Roman" w:cs="Times New Roman"/>
          <w:b/>
          <w:bCs/>
          <w:sz w:val="24"/>
          <w:szCs w:val="24"/>
        </w:rPr>
        <w:t xml:space="preserve"> - </w:t>
      </w:r>
      <w:r w:rsidR="00E67075" w:rsidRPr="00AF127A">
        <w:rPr>
          <w:rFonts w:ascii="Times New Roman" w:hAnsi="Times New Roman" w:cs="Times New Roman"/>
          <w:b/>
          <w:bCs/>
          <w:sz w:val="24"/>
          <w:szCs w:val="24"/>
        </w:rPr>
        <w:t>Correlational Study</w:t>
      </w:r>
      <w:r w:rsidR="001F5F64">
        <w:rPr>
          <w:rFonts w:ascii="Times New Roman" w:hAnsi="Times New Roman" w:cs="Times New Roman"/>
          <w:b/>
          <w:bCs/>
          <w:sz w:val="24"/>
          <w:szCs w:val="24"/>
        </w:rPr>
        <w:t xml:space="preserve"> </w:t>
      </w:r>
      <w:r w:rsidR="00515C81" w:rsidRPr="00AF127A">
        <w:rPr>
          <w:rFonts w:ascii="Times New Roman" w:hAnsi="Times New Roman" w:cs="Times New Roman"/>
          <w:b/>
          <w:bCs/>
          <w:sz w:val="24"/>
          <w:szCs w:val="24"/>
        </w:rPr>
        <w:t xml:space="preserve"> </w:t>
      </w:r>
    </w:p>
    <w:p w:rsidR="00515C81" w:rsidRPr="00AF127A" w:rsidRDefault="00E67075" w:rsidP="00E67075">
      <w:pPr>
        <w:keepNext/>
        <w:tabs>
          <w:tab w:val="num" w:pos="720"/>
        </w:tabs>
        <w:bidi w:val="0"/>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Physical Distance</w:t>
      </w:r>
    </w:p>
    <w:p w:rsidR="00031382" w:rsidRPr="00AF127A" w:rsidRDefault="00031382" w:rsidP="002601E5">
      <w:pPr>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B3135B" w:rsidRPr="00AF127A" w:rsidRDefault="00515C81" w:rsidP="002601E5">
      <w:pPr>
        <w:tabs>
          <w:tab w:val="num" w:pos="720"/>
        </w:tabs>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In addition to the experimental design de</w:t>
      </w:r>
      <w:r w:rsidR="00B076BB" w:rsidRPr="00AF127A">
        <w:rPr>
          <w:rFonts w:ascii="Times New Roman" w:hAnsi="Times New Roman" w:cs="Times New Roman"/>
          <w:sz w:val="24"/>
          <w:szCs w:val="24"/>
        </w:rPr>
        <w:t>scribed earlier in this chapter,</w:t>
      </w:r>
      <w:r w:rsidRPr="00AF127A">
        <w:rPr>
          <w:rFonts w:ascii="Times New Roman" w:hAnsi="Times New Roman" w:cs="Times New Roman"/>
          <w:sz w:val="24"/>
          <w:szCs w:val="24"/>
        </w:rPr>
        <w:t xml:space="preserve"> additional correlational measurements were included to test the impact of physical distance on voice</w:t>
      </w:r>
    </w:p>
    <w:p w:rsidR="00B06A66" w:rsidRPr="00842C5C" w:rsidRDefault="00B80B35" w:rsidP="00842C5C">
      <w:pPr>
        <w:tabs>
          <w:tab w:val="num" w:pos="720"/>
        </w:tabs>
        <w:bidi w:val="0"/>
        <w:spacing w:after="0" w:line="480" w:lineRule="auto"/>
        <w:contextualSpacing/>
        <w:rPr>
          <w:rFonts w:ascii="Times New Roman" w:hAnsi="Times New Roman" w:cs="Times New Roman"/>
          <w:b/>
          <w:bCs/>
          <w:sz w:val="24"/>
          <w:szCs w:val="24"/>
        </w:rPr>
      </w:pPr>
      <w:r w:rsidRPr="00416B66">
        <w:rPr>
          <w:rFonts w:ascii="Times New Roman" w:hAnsi="Times New Roman" w:cs="Times New Roman"/>
          <w:b/>
          <w:bCs/>
          <w:sz w:val="24"/>
          <w:szCs w:val="24"/>
        </w:rPr>
        <w:tab/>
      </w:r>
      <w:r w:rsidR="00B3135B" w:rsidRPr="00416B66">
        <w:rPr>
          <w:rFonts w:ascii="Times New Roman" w:hAnsi="Times New Roman" w:cs="Times New Roman"/>
          <w:b/>
          <w:bCs/>
          <w:sz w:val="24"/>
          <w:szCs w:val="24"/>
        </w:rPr>
        <w:t xml:space="preserve">Additional </w:t>
      </w:r>
      <w:r w:rsidR="00842C5C">
        <w:rPr>
          <w:rFonts w:ascii="Times New Roman" w:hAnsi="Times New Roman" w:cs="Times New Roman"/>
          <w:b/>
          <w:bCs/>
          <w:sz w:val="24"/>
          <w:szCs w:val="24"/>
        </w:rPr>
        <w:t>c</w:t>
      </w:r>
      <w:r w:rsidR="00B3135B" w:rsidRPr="00416B66">
        <w:rPr>
          <w:rFonts w:ascii="Times New Roman" w:hAnsi="Times New Roman" w:cs="Times New Roman"/>
          <w:b/>
          <w:bCs/>
          <w:sz w:val="24"/>
          <w:szCs w:val="24"/>
        </w:rPr>
        <w:t>orrelational measurements</w:t>
      </w:r>
      <w:r w:rsidRPr="00416B66">
        <w:rPr>
          <w:rFonts w:ascii="Times New Roman" w:hAnsi="Times New Roman" w:cs="Times New Roman"/>
          <w:b/>
          <w:bCs/>
          <w:sz w:val="24"/>
          <w:szCs w:val="24"/>
        </w:rPr>
        <w:t>.</w:t>
      </w:r>
      <w:r w:rsidR="00842C5C">
        <w:rPr>
          <w:rFonts w:ascii="Times New Roman" w:hAnsi="Times New Roman" w:cs="Times New Roman"/>
          <w:b/>
          <w:bCs/>
          <w:sz w:val="24"/>
          <w:szCs w:val="24"/>
        </w:rPr>
        <w:t xml:space="preserve">  </w:t>
      </w:r>
      <w:r w:rsidR="00B06A66" w:rsidRPr="00AF127A">
        <w:rPr>
          <w:rFonts w:ascii="Times New Roman" w:hAnsi="Times New Roman" w:cs="Times New Roman"/>
          <w:sz w:val="24"/>
          <w:szCs w:val="24"/>
        </w:rPr>
        <w:t>I asked respondents whether they currently have a direct manager.  I asked those who answer affirmatively (93%) the following questions.</w:t>
      </w:r>
    </w:p>
    <w:p w:rsidR="00B076BB" w:rsidRPr="00AF127A" w:rsidRDefault="00B076BB" w:rsidP="002601E5">
      <w:pPr>
        <w:tabs>
          <w:tab w:val="num" w:pos="720"/>
        </w:tabs>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Office location</w:t>
      </w:r>
      <w:r w:rsidR="00042955" w:rsidRPr="00AF127A">
        <w:rPr>
          <w:rFonts w:ascii="Times New Roman" w:hAnsi="Times New Roman" w:cs="Times New Roman"/>
          <w:b/>
          <w:bCs/>
          <w:i/>
          <w:iCs/>
          <w:sz w:val="24"/>
          <w:szCs w:val="24"/>
        </w:rPr>
        <w:t>.</w:t>
      </w:r>
      <w:r w:rsidR="00302BB0" w:rsidRPr="00AF127A">
        <w:rPr>
          <w:rFonts w:ascii="Times New Roman" w:hAnsi="Times New Roman" w:cs="Times New Roman"/>
          <w:sz w:val="24"/>
          <w:szCs w:val="24"/>
        </w:rPr>
        <w:t xml:space="preserve"> </w:t>
      </w:r>
      <w:r w:rsidR="00B06A66" w:rsidRPr="00AF127A">
        <w:rPr>
          <w:rFonts w:ascii="Times New Roman" w:hAnsi="Times New Roman" w:cs="Times New Roman"/>
          <w:sz w:val="24"/>
          <w:szCs w:val="24"/>
        </w:rPr>
        <w:t xml:space="preserve"> I</w:t>
      </w:r>
      <w:r w:rsidR="00302BB0" w:rsidRPr="00AF127A">
        <w:rPr>
          <w:rFonts w:ascii="Times New Roman" w:hAnsi="Times New Roman" w:cs="Times New Roman"/>
          <w:sz w:val="24"/>
          <w:szCs w:val="24"/>
        </w:rPr>
        <w:t xml:space="preserve"> ask</w:t>
      </w:r>
      <w:r w:rsidR="00B06A66" w:rsidRPr="00AF127A">
        <w:rPr>
          <w:rFonts w:ascii="Times New Roman" w:hAnsi="Times New Roman" w:cs="Times New Roman"/>
          <w:sz w:val="24"/>
          <w:szCs w:val="24"/>
        </w:rPr>
        <w:t>ed</w:t>
      </w:r>
      <w:r w:rsidR="00302BB0" w:rsidRPr="00AF127A">
        <w:rPr>
          <w:rFonts w:ascii="Times New Roman" w:hAnsi="Times New Roman" w:cs="Times New Roman"/>
          <w:sz w:val="24"/>
          <w:szCs w:val="24"/>
        </w:rPr>
        <w:t xml:space="preserve"> respondents </w:t>
      </w:r>
      <w:r w:rsidR="002030CB" w:rsidRPr="00AF127A">
        <w:rPr>
          <w:rFonts w:ascii="Times New Roman" w:hAnsi="Times New Roman" w:cs="Times New Roman"/>
          <w:sz w:val="24"/>
          <w:szCs w:val="24"/>
        </w:rPr>
        <w:t>to mark the first response</w:t>
      </w:r>
      <w:r w:rsidR="000E4AFD" w:rsidRPr="00AF127A">
        <w:rPr>
          <w:rFonts w:ascii="Times New Roman" w:hAnsi="Times New Roman" w:cs="Times New Roman"/>
          <w:sz w:val="24"/>
          <w:szCs w:val="24"/>
        </w:rPr>
        <w:t xml:space="preserve"> that most closely describes their</w:t>
      </w:r>
      <w:r w:rsidR="00302BB0" w:rsidRPr="00AF127A">
        <w:rPr>
          <w:rFonts w:ascii="Times New Roman" w:hAnsi="Times New Roman" w:cs="Times New Roman"/>
          <w:sz w:val="24"/>
          <w:szCs w:val="24"/>
        </w:rPr>
        <w:t xml:space="preserve"> location and physical distance </w:t>
      </w:r>
      <w:r w:rsidR="00B06A66" w:rsidRPr="00AF127A">
        <w:rPr>
          <w:rFonts w:ascii="Times New Roman" w:hAnsi="Times New Roman" w:cs="Times New Roman"/>
          <w:sz w:val="24"/>
          <w:szCs w:val="24"/>
        </w:rPr>
        <w:t xml:space="preserve">from their </w:t>
      </w:r>
      <w:r w:rsidR="00302BB0" w:rsidRPr="00AF127A">
        <w:rPr>
          <w:rFonts w:ascii="Times New Roman" w:hAnsi="Times New Roman" w:cs="Times New Roman"/>
          <w:sz w:val="24"/>
          <w:szCs w:val="24"/>
        </w:rPr>
        <w:t>manager</w:t>
      </w:r>
      <w:r w:rsidR="000E4AFD" w:rsidRPr="00AF127A">
        <w:rPr>
          <w:rFonts w:ascii="Times New Roman" w:hAnsi="Times New Roman" w:cs="Times New Roman"/>
          <w:sz w:val="24"/>
          <w:szCs w:val="24"/>
        </w:rPr>
        <w:t xml:space="preserve">, 1 = </w:t>
      </w:r>
      <w:r w:rsidR="000E4AFD" w:rsidRPr="00AF127A">
        <w:rPr>
          <w:rFonts w:ascii="Times New Roman" w:hAnsi="Times New Roman" w:cs="Times New Roman"/>
          <w:i/>
          <w:iCs/>
          <w:sz w:val="24"/>
          <w:szCs w:val="24"/>
        </w:rPr>
        <w:t>other country</w:t>
      </w:r>
      <w:r w:rsidR="000E4AFD" w:rsidRPr="00AF127A">
        <w:rPr>
          <w:rFonts w:ascii="Times New Roman" w:hAnsi="Times New Roman" w:cs="Times New Roman"/>
          <w:sz w:val="24"/>
          <w:szCs w:val="24"/>
        </w:rPr>
        <w:t xml:space="preserve">, 2 = </w:t>
      </w:r>
      <w:r w:rsidR="000E4AFD" w:rsidRPr="00AF127A">
        <w:rPr>
          <w:rFonts w:ascii="Times New Roman" w:hAnsi="Times New Roman" w:cs="Times New Roman"/>
          <w:i/>
          <w:iCs/>
          <w:sz w:val="24"/>
          <w:szCs w:val="24"/>
        </w:rPr>
        <w:t>same country</w:t>
      </w:r>
      <w:r w:rsidR="000E4AFD" w:rsidRPr="00AF127A">
        <w:rPr>
          <w:rFonts w:ascii="Times New Roman" w:hAnsi="Times New Roman" w:cs="Times New Roman"/>
          <w:sz w:val="24"/>
          <w:szCs w:val="24"/>
        </w:rPr>
        <w:t xml:space="preserve">, 3 = </w:t>
      </w:r>
      <w:r w:rsidR="000E4AFD" w:rsidRPr="00AF127A">
        <w:rPr>
          <w:rFonts w:ascii="Times New Roman" w:hAnsi="Times New Roman" w:cs="Times New Roman"/>
          <w:i/>
          <w:iCs/>
          <w:sz w:val="24"/>
          <w:szCs w:val="24"/>
        </w:rPr>
        <w:t>same city</w:t>
      </w:r>
      <w:r w:rsidR="000E4AFD" w:rsidRPr="00AF127A">
        <w:rPr>
          <w:rFonts w:ascii="Times New Roman" w:hAnsi="Times New Roman" w:cs="Times New Roman"/>
          <w:sz w:val="24"/>
          <w:szCs w:val="24"/>
        </w:rPr>
        <w:t xml:space="preserve">, 4 = </w:t>
      </w:r>
      <w:r w:rsidR="000E4AFD" w:rsidRPr="00AF127A">
        <w:rPr>
          <w:rFonts w:ascii="Times New Roman" w:hAnsi="Times New Roman" w:cs="Times New Roman"/>
          <w:i/>
          <w:iCs/>
          <w:sz w:val="24"/>
          <w:szCs w:val="24"/>
        </w:rPr>
        <w:t>same office building</w:t>
      </w:r>
      <w:r w:rsidR="000E4AFD" w:rsidRPr="00AF127A">
        <w:rPr>
          <w:rFonts w:ascii="Times New Roman" w:hAnsi="Times New Roman" w:cs="Times New Roman"/>
          <w:sz w:val="24"/>
          <w:szCs w:val="24"/>
        </w:rPr>
        <w:t xml:space="preserve">. </w:t>
      </w:r>
      <w:r w:rsidR="00E31B68" w:rsidRPr="00AF127A">
        <w:rPr>
          <w:rFonts w:ascii="Times New Roman" w:hAnsi="Times New Roman" w:cs="Times New Roman"/>
          <w:sz w:val="24"/>
          <w:szCs w:val="24"/>
        </w:rPr>
        <w:t xml:space="preserve">Most respondents (88%) stated that their office is in either the same building (82%) or same campus (6%) as their manager’s office.  The remaining 12% stated that their manager resides in a different city or country.  </w:t>
      </w:r>
    </w:p>
    <w:p w:rsidR="00302BB0" w:rsidRPr="00AF127A" w:rsidRDefault="00B076BB" w:rsidP="002601E5">
      <w:pPr>
        <w:tabs>
          <w:tab w:val="num" w:pos="720"/>
        </w:tabs>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Overall communication with manager</w:t>
      </w:r>
      <w:r w:rsidR="00B06A66" w:rsidRPr="00AF127A">
        <w:rPr>
          <w:rFonts w:ascii="Times New Roman" w:hAnsi="Times New Roman" w:cs="Times New Roman"/>
          <w:b/>
          <w:bCs/>
          <w:i/>
          <w:iCs/>
          <w:sz w:val="24"/>
          <w:szCs w:val="24"/>
        </w:rPr>
        <w:t xml:space="preserve">.  </w:t>
      </w:r>
      <w:r w:rsidRPr="00AF127A">
        <w:rPr>
          <w:rFonts w:ascii="Times New Roman" w:hAnsi="Times New Roman" w:cs="Times New Roman"/>
          <w:sz w:val="24"/>
          <w:szCs w:val="24"/>
        </w:rPr>
        <w:t xml:space="preserve"> </w:t>
      </w:r>
      <w:r w:rsidR="00B06A66" w:rsidRPr="00AF127A">
        <w:rPr>
          <w:rFonts w:ascii="Times New Roman" w:hAnsi="Times New Roman" w:cs="Times New Roman"/>
          <w:sz w:val="24"/>
          <w:szCs w:val="24"/>
        </w:rPr>
        <w:t xml:space="preserve">I used </w:t>
      </w:r>
      <w:r w:rsidR="00302BB0" w:rsidRPr="00AF127A">
        <w:rPr>
          <w:rFonts w:ascii="Times New Roman" w:hAnsi="Times New Roman" w:cs="Times New Roman"/>
          <w:sz w:val="24"/>
          <w:szCs w:val="24"/>
        </w:rPr>
        <w:t xml:space="preserve">four items </w:t>
      </w:r>
      <w:r w:rsidR="00B06A66" w:rsidRPr="00AF127A">
        <w:rPr>
          <w:rFonts w:ascii="Times New Roman" w:hAnsi="Times New Roman" w:cs="Times New Roman"/>
          <w:sz w:val="24"/>
          <w:szCs w:val="24"/>
        </w:rPr>
        <w:t>to gage the frequency of written, phone, remote, and face-to-face communications with one’s manager, employing an 11-</w:t>
      </w:r>
      <w:r w:rsidR="00302BB0" w:rsidRPr="00AF127A">
        <w:rPr>
          <w:rFonts w:ascii="Times New Roman" w:hAnsi="Times New Roman" w:cs="Times New Roman"/>
          <w:sz w:val="24"/>
          <w:szCs w:val="24"/>
        </w:rPr>
        <w:t>point frequency scale</w:t>
      </w:r>
      <w:r w:rsidR="00B06A66" w:rsidRPr="00AF127A">
        <w:rPr>
          <w:rFonts w:ascii="Times New Roman" w:hAnsi="Times New Roman" w:cs="Times New Roman"/>
          <w:sz w:val="24"/>
          <w:szCs w:val="24"/>
        </w:rPr>
        <w:t>,</w:t>
      </w:r>
      <w:r w:rsidR="00302BB0" w:rsidRPr="00AF127A">
        <w:rPr>
          <w:rFonts w:ascii="Times New Roman" w:hAnsi="Times New Roman" w:cs="Times New Roman"/>
          <w:sz w:val="24"/>
          <w:szCs w:val="24"/>
        </w:rPr>
        <w:t xml:space="preserve"> 0 = </w:t>
      </w:r>
      <w:r w:rsidR="00302BB0" w:rsidRPr="00AF127A">
        <w:rPr>
          <w:rFonts w:ascii="Times New Roman" w:hAnsi="Times New Roman" w:cs="Times New Roman"/>
          <w:i/>
          <w:iCs/>
          <w:sz w:val="24"/>
          <w:szCs w:val="24"/>
        </w:rPr>
        <w:t>rarely</w:t>
      </w:r>
      <w:r w:rsidR="00302BB0" w:rsidRPr="00AF127A">
        <w:rPr>
          <w:rFonts w:ascii="Times New Roman" w:hAnsi="Times New Roman" w:cs="Times New Roman"/>
          <w:sz w:val="24"/>
          <w:szCs w:val="24"/>
        </w:rPr>
        <w:t xml:space="preserve"> </w:t>
      </w:r>
      <w:r w:rsidR="00B06A66" w:rsidRPr="00AF127A">
        <w:rPr>
          <w:rFonts w:ascii="Times New Roman" w:hAnsi="Times New Roman" w:cs="Times New Roman"/>
          <w:sz w:val="24"/>
          <w:szCs w:val="24"/>
        </w:rPr>
        <w:t>to</w:t>
      </w:r>
      <w:r w:rsidR="00302BB0" w:rsidRPr="00AF127A">
        <w:rPr>
          <w:rFonts w:ascii="Times New Roman" w:hAnsi="Times New Roman" w:cs="Times New Roman"/>
          <w:sz w:val="24"/>
          <w:szCs w:val="24"/>
        </w:rPr>
        <w:t xml:space="preserve"> 10 = </w:t>
      </w:r>
      <w:r w:rsidR="00302BB0" w:rsidRPr="00AF127A">
        <w:rPr>
          <w:rFonts w:ascii="Times New Roman" w:hAnsi="Times New Roman" w:cs="Times New Roman"/>
          <w:i/>
          <w:iCs/>
          <w:sz w:val="24"/>
          <w:szCs w:val="24"/>
        </w:rPr>
        <w:t>extensively</w:t>
      </w:r>
      <w:r w:rsidR="00B06A66" w:rsidRPr="00AF127A">
        <w:rPr>
          <w:rFonts w:ascii="Times New Roman" w:hAnsi="Times New Roman" w:cs="Times New Roman"/>
          <w:i/>
          <w:iCs/>
          <w:sz w:val="24"/>
          <w:szCs w:val="24"/>
        </w:rPr>
        <w:t xml:space="preserve">, </w:t>
      </w:r>
      <w:r w:rsidR="00B06A66" w:rsidRPr="00AF127A">
        <w:rPr>
          <w:rFonts w:ascii="Times New Roman" w:hAnsi="Times New Roman" w:cs="Times New Roman"/>
          <w:sz w:val="24"/>
          <w:szCs w:val="24"/>
        </w:rPr>
        <w:t>such as,</w:t>
      </w:r>
      <w:r w:rsidR="00302BB0" w:rsidRPr="00AF127A">
        <w:rPr>
          <w:rFonts w:ascii="Times New Roman" w:hAnsi="Times New Roman" w:cs="Times New Roman"/>
          <w:sz w:val="24"/>
          <w:szCs w:val="24"/>
        </w:rPr>
        <w:t xml:space="preserve"> “How often do you share written correspondence with you manager (such as e-mails, etc.)?” and “How often do you meet with your manager in person, face-to face?”</w:t>
      </w:r>
    </w:p>
    <w:p w:rsidR="00C31F24" w:rsidRPr="00AF127A" w:rsidRDefault="00C31F24"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Results</w:t>
      </w:r>
    </w:p>
    <w:p w:rsidR="00B06A66" w:rsidRPr="00AF127A" w:rsidRDefault="00995C08"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As can be seen in</w:t>
      </w:r>
      <w:r w:rsidR="00BB61CA" w:rsidRPr="00AF127A">
        <w:rPr>
          <w:rFonts w:ascii="Times New Roman" w:hAnsi="Times New Roman" w:cs="Times New Roman"/>
          <w:sz w:val="24"/>
          <w:szCs w:val="24"/>
        </w:rPr>
        <w:t xml:space="preserve"> </w:t>
      </w:r>
      <w:r w:rsidR="00A01FBE" w:rsidRPr="00AF127A">
        <w:rPr>
          <w:rFonts w:ascii="Times New Roman" w:hAnsi="Times New Roman" w:cs="Times New Roman"/>
          <w:sz w:val="24"/>
          <w:szCs w:val="24"/>
        </w:rPr>
        <w:t>Table 8</w:t>
      </w:r>
      <w:r w:rsidRPr="00AF127A">
        <w:rPr>
          <w:rFonts w:ascii="Times New Roman" w:hAnsi="Times New Roman" w:cs="Times New Roman"/>
          <w:sz w:val="24"/>
          <w:szCs w:val="24"/>
        </w:rPr>
        <w:t>, the closer the manager’s office to the participant’s office, the higher is the reported voice (as well as listening by the manager, and reported communication)</w:t>
      </w:r>
      <w:r w:rsidR="00CB3268" w:rsidRPr="00AF127A">
        <w:rPr>
          <w:rFonts w:ascii="Times New Roman" w:hAnsi="Times New Roman" w:cs="Times New Roman"/>
          <w:sz w:val="24"/>
          <w:szCs w:val="24"/>
        </w:rPr>
        <w:t>.</w:t>
      </w:r>
      <w:r w:rsidRPr="00AF127A">
        <w:rPr>
          <w:rFonts w:ascii="Times New Roman" w:hAnsi="Times New Roman" w:cs="Times New Roman"/>
          <w:sz w:val="24"/>
          <w:szCs w:val="24"/>
        </w:rPr>
        <w:t xml:space="preserve">  This correlation is consistent with H6.</w:t>
      </w:r>
    </w:p>
    <w:p w:rsidR="00B06A66" w:rsidRPr="00AF127A" w:rsidRDefault="00A01FBE"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Table 8</w:t>
      </w:r>
    </w:p>
    <w:p w:rsidR="00660C03" w:rsidRPr="00AF127A" w:rsidRDefault="00660C03" w:rsidP="002601E5">
      <w:pPr>
        <w:keepNext/>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i/>
          <w:iCs/>
          <w:sz w:val="24"/>
          <w:szCs w:val="24"/>
        </w:rPr>
        <w:t xml:space="preserve">Mean, SD and </w:t>
      </w:r>
      <w:r w:rsidR="00995C08" w:rsidRPr="00AF127A">
        <w:rPr>
          <w:rFonts w:ascii="Times New Roman" w:hAnsi="Times New Roman" w:cs="Times New Roman"/>
          <w:i/>
          <w:iCs/>
          <w:sz w:val="24"/>
          <w:szCs w:val="24"/>
        </w:rPr>
        <w:t>Correlations of Office-Location and Overall-Communication with Real-Work Variables</w:t>
      </w:r>
    </w:p>
    <w:tbl>
      <w:tblPr>
        <w:tblW w:w="5029" w:type="pct"/>
        <w:tblCellMar>
          <w:left w:w="0" w:type="dxa"/>
          <w:right w:w="0" w:type="dxa"/>
        </w:tblCellMar>
        <w:tblLook w:val="0600" w:firstRow="0" w:lastRow="0" w:firstColumn="0" w:lastColumn="0" w:noHBand="1" w:noVBand="1"/>
      </w:tblPr>
      <w:tblGrid>
        <w:gridCol w:w="3691"/>
        <w:gridCol w:w="1973"/>
        <w:gridCol w:w="2690"/>
      </w:tblGrid>
      <w:tr w:rsidR="00660C03" w:rsidRPr="00AF127A" w:rsidTr="00E31B68">
        <w:trPr>
          <w:trHeight w:val="20"/>
        </w:trPr>
        <w:tc>
          <w:tcPr>
            <w:tcW w:w="2209" w:type="pct"/>
            <w:tcBorders>
              <w:top w:val="single" w:sz="4" w:space="0" w:color="auto"/>
              <w:bottom w:val="single" w:sz="4" w:space="0" w:color="auto"/>
            </w:tcBorders>
            <w:shd w:val="clear" w:color="auto" w:fill="auto"/>
            <w:tcMar>
              <w:top w:w="15" w:type="dxa"/>
              <w:left w:w="15" w:type="dxa"/>
              <w:bottom w:w="0" w:type="dxa"/>
              <w:right w:w="15" w:type="dxa"/>
            </w:tcMar>
            <w:hideMark/>
          </w:tcPr>
          <w:p w:rsidR="00660C03" w:rsidRPr="00AF127A" w:rsidRDefault="00660C03" w:rsidP="002601E5">
            <w:pPr>
              <w:keepNext/>
              <w:bidi w:val="0"/>
              <w:spacing w:after="0" w:line="240" w:lineRule="auto"/>
              <w:ind w:firstLine="720"/>
              <w:contextualSpacing/>
              <w:rPr>
                <w:rFonts w:ascii="Times New Roman" w:hAnsi="Times New Roman" w:cs="Times New Roman"/>
                <w:b/>
                <w:bCs/>
              </w:rPr>
            </w:pPr>
          </w:p>
        </w:tc>
        <w:tc>
          <w:tcPr>
            <w:tcW w:w="1181" w:type="pct"/>
            <w:tcBorders>
              <w:top w:val="single" w:sz="4" w:space="0" w:color="auto"/>
              <w:bottom w:val="single" w:sz="4" w:space="0" w:color="auto"/>
            </w:tcBorders>
            <w:shd w:val="clear" w:color="auto" w:fill="auto"/>
            <w:tcMar>
              <w:top w:w="15" w:type="dxa"/>
              <w:left w:w="135" w:type="dxa"/>
              <w:bottom w:w="0" w:type="dxa"/>
              <w:right w:w="15" w:type="dxa"/>
            </w:tcMar>
            <w:vAlign w:val="center"/>
            <w:hideMark/>
          </w:tcPr>
          <w:p w:rsidR="00660C03" w:rsidRPr="00AF127A" w:rsidRDefault="00660C03"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Office Location</w:t>
            </w:r>
            <w:r w:rsidR="00E31B68" w:rsidRPr="00AF127A">
              <w:rPr>
                <w:rFonts w:ascii="Times New Roman" w:hAnsi="Times New Roman" w:cs="Times New Roman"/>
              </w:rPr>
              <w:t xml:space="preserve"> </w:t>
            </w:r>
          </w:p>
        </w:tc>
        <w:tc>
          <w:tcPr>
            <w:tcW w:w="1610" w:type="pct"/>
            <w:tcBorders>
              <w:top w:val="single" w:sz="4" w:space="0" w:color="auto"/>
              <w:bottom w:val="single" w:sz="4" w:space="0" w:color="auto"/>
            </w:tcBorders>
            <w:shd w:val="clear" w:color="auto" w:fill="auto"/>
            <w:tcMar>
              <w:top w:w="15" w:type="dxa"/>
              <w:left w:w="135" w:type="dxa"/>
              <w:bottom w:w="0" w:type="dxa"/>
              <w:right w:w="15" w:type="dxa"/>
            </w:tcMar>
            <w:vAlign w:val="center"/>
            <w:hideMark/>
          </w:tcPr>
          <w:p w:rsidR="00660C03" w:rsidRPr="00AF127A" w:rsidRDefault="00660C03"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Overall Communication</w:t>
            </w:r>
          </w:p>
        </w:tc>
      </w:tr>
      <w:tr w:rsidR="00660C03" w:rsidRPr="00AF127A" w:rsidTr="00174984">
        <w:trPr>
          <w:trHeight w:val="720"/>
        </w:trPr>
        <w:tc>
          <w:tcPr>
            <w:tcW w:w="2209" w:type="pct"/>
            <w:tcBorders>
              <w:top w:val="single" w:sz="4" w:space="0" w:color="auto"/>
            </w:tcBorders>
            <w:shd w:val="clear" w:color="auto" w:fill="auto"/>
            <w:tcMar>
              <w:top w:w="15" w:type="dxa"/>
              <w:left w:w="15" w:type="dxa"/>
              <w:bottom w:w="0" w:type="dxa"/>
              <w:right w:w="15" w:type="dxa"/>
            </w:tcMar>
            <w:vAlign w:val="center"/>
            <w:hideMark/>
          </w:tcPr>
          <w:p w:rsidR="00660C03" w:rsidRPr="00AF127A" w:rsidRDefault="00660C03" w:rsidP="002601E5">
            <w:pPr>
              <w:keepNext/>
              <w:bidi w:val="0"/>
              <w:spacing w:after="0" w:line="240" w:lineRule="auto"/>
              <w:contextualSpacing/>
              <w:rPr>
                <w:rFonts w:ascii="Times New Roman" w:hAnsi="Times New Roman" w:cs="Times New Roman"/>
                <w:i/>
                <w:iCs/>
              </w:rPr>
            </w:pPr>
            <w:r w:rsidRPr="00AF127A">
              <w:rPr>
                <w:rFonts w:ascii="Times New Roman" w:hAnsi="Times New Roman" w:cs="Times New Roman"/>
                <w:i/>
                <w:iCs/>
              </w:rPr>
              <w:t>M</w:t>
            </w:r>
          </w:p>
        </w:tc>
        <w:tc>
          <w:tcPr>
            <w:tcW w:w="1181" w:type="pct"/>
            <w:tcBorders>
              <w:top w:val="single" w:sz="4" w:space="0" w:color="auto"/>
            </w:tcBorders>
            <w:shd w:val="clear" w:color="auto" w:fill="auto"/>
            <w:tcMar>
              <w:top w:w="15" w:type="dxa"/>
              <w:left w:w="135" w:type="dxa"/>
              <w:bottom w:w="0" w:type="dxa"/>
              <w:right w:w="15" w:type="dxa"/>
            </w:tcMar>
            <w:vAlign w:val="center"/>
            <w:hideMark/>
          </w:tcPr>
          <w:p w:rsidR="00660C03" w:rsidRPr="00AF127A" w:rsidRDefault="00660C03"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3.75</w:t>
            </w:r>
          </w:p>
        </w:tc>
        <w:tc>
          <w:tcPr>
            <w:tcW w:w="1610" w:type="pct"/>
            <w:tcBorders>
              <w:top w:val="single" w:sz="4" w:space="0" w:color="auto"/>
            </w:tcBorders>
            <w:shd w:val="clear" w:color="auto" w:fill="auto"/>
            <w:tcMar>
              <w:top w:w="15" w:type="dxa"/>
              <w:left w:w="135" w:type="dxa"/>
              <w:bottom w:w="0" w:type="dxa"/>
              <w:right w:w="15" w:type="dxa"/>
            </w:tcMar>
            <w:vAlign w:val="center"/>
            <w:hideMark/>
          </w:tcPr>
          <w:p w:rsidR="00660C03" w:rsidRPr="00AF127A" w:rsidRDefault="00660C03"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21.78</w:t>
            </w:r>
          </w:p>
        </w:tc>
      </w:tr>
      <w:tr w:rsidR="00660C03" w:rsidRPr="00AF127A" w:rsidTr="00995C08">
        <w:trPr>
          <w:trHeight w:val="720"/>
        </w:trPr>
        <w:tc>
          <w:tcPr>
            <w:tcW w:w="2209" w:type="pct"/>
            <w:shd w:val="clear" w:color="auto" w:fill="auto"/>
            <w:tcMar>
              <w:top w:w="15" w:type="dxa"/>
              <w:left w:w="15" w:type="dxa"/>
              <w:bottom w:w="0" w:type="dxa"/>
              <w:right w:w="15" w:type="dxa"/>
            </w:tcMar>
            <w:vAlign w:val="center"/>
            <w:hideMark/>
          </w:tcPr>
          <w:p w:rsidR="00660C03" w:rsidRPr="00AF127A" w:rsidRDefault="00660C03" w:rsidP="002601E5">
            <w:pPr>
              <w:keepNext/>
              <w:bidi w:val="0"/>
              <w:spacing w:after="0" w:line="240" w:lineRule="auto"/>
              <w:contextualSpacing/>
              <w:rPr>
                <w:rFonts w:ascii="Times New Roman" w:hAnsi="Times New Roman" w:cs="Times New Roman"/>
                <w:i/>
                <w:iCs/>
              </w:rPr>
            </w:pPr>
            <w:r w:rsidRPr="00AF127A">
              <w:rPr>
                <w:rFonts w:ascii="Times New Roman" w:hAnsi="Times New Roman" w:cs="Times New Roman"/>
                <w:i/>
                <w:iCs/>
              </w:rPr>
              <w:t>SD</w:t>
            </w:r>
          </w:p>
        </w:tc>
        <w:tc>
          <w:tcPr>
            <w:tcW w:w="1181" w:type="pct"/>
            <w:shd w:val="clear" w:color="auto" w:fill="auto"/>
            <w:tcMar>
              <w:top w:w="15" w:type="dxa"/>
              <w:left w:w="135" w:type="dxa"/>
              <w:bottom w:w="0" w:type="dxa"/>
              <w:right w:w="15" w:type="dxa"/>
            </w:tcMar>
            <w:vAlign w:val="center"/>
            <w:hideMark/>
          </w:tcPr>
          <w:p w:rsidR="00660C03" w:rsidRPr="00AF127A" w:rsidRDefault="00660C03"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.67</w:t>
            </w:r>
          </w:p>
        </w:tc>
        <w:tc>
          <w:tcPr>
            <w:tcW w:w="1610" w:type="pct"/>
            <w:shd w:val="clear" w:color="auto" w:fill="auto"/>
            <w:tcMar>
              <w:top w:w="15" w:type="dxa"/>
              <w:left w:w="135" w:type="dxa"/>
              <w:bottom w:w="0" w:type="dxa"/>
              <w:right w:w="15" w:type="dxa"/>
            </w:tcMar>
            <w:vAlign w:val="center"/>
            <w:hideMark/>
          </w:tcPr>
          <w:p w:rsidR="00660C03" w:rsidRPr="00AF127A" w:rsidRDefault="00660C03"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8.75</w:t>
            </w:r>
          </w:p>
        </w:tc>
      </w:tr>
      <w:tr w:rsidR="00995C08" w:rsidRPr="00AF127A" w:rsidTr="00995C08">
        <w:trPr>
          <w:trHeight w:val="720"/>
        </w:trPr>
        <w:tc>
          <w:tcPr>
            <w:tcW w:w="2209" w:type="pct"/>
            <w:shd w:val="clear" w:color="auto" w:fill="auto"/>
            <w:tcMar>
              <w:top w:w="15" w:type="dxa"/>
              <w:left w:w="15" w:type="dxa"/>
              <w:bottom w:w="0" w:type="dxa"/>
              <w:right w:w="15" w:type="dxa"/>
            </w:tcMar>
            <w:vAlign w:val="center"/>
            <w:hideMark/>
          </w:tcPr>
          <w:p w:rsidR="00995C08" w:rsidRPr="00AF127A" w:rsidRDefault="00995C08" w:rsidP="002601E5">
            <w:pPr>
              <w:keepNext/>
              <w:bidi w:val="0"/>
              <w:spacing w:after="0" w:line="240" w:lineRule="auto"/>
              <w:contextualSpacing/>
              <w:rPr>
                <w:rFonts w:ascii="Times New Roman" w:hAnsi="Times New Roman" w:cs="Times New Roman"/>
              </w:rPr>
            </w:pPr>
            <w:r w:rsidRPr="00AF127A">
              <w:rPr>
                <w:rFonts w:ascii="Times New Roman" w:hAnsi="Times New Roman" w:cs="Times New Roman"/>
              </w:rPr>
              <w:t>Office Location</w:t>
            </w:r>
          </w:p>
        </w:tc>
        <w:tc>
          <w:tcPr>
            <w:tcW w:w="1181" w:type="pct"/>
            <w:shd w:val="clear" w:color="auto" w:fill="auto"/>
            <w:tcMar>
              <w:top w:w="15" w:type="dxa"/>
              <w:left w:w="135" w:type="dxa"/>
              <w:bottom w:w="0" w:type="dxa"/>
              <w:right w:w="15" w:type="dxa"/>
            </w:tcMar>
            <w:vAlign w:val="center"/>
            <w:hideMark/>
          </w:tcPr>
          <w:p w:rsidR="00995C08" w:rsidRPr="00AF127A" w:rsidRDefault="00995C08"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w:t>
            </w:r>
          </w:p>
        </w:tc>
        <w:tc>
          <w:tcPr>
            <w:tcW w:w="1610" w:type="pct"/>
            <w:shd w:val="clear" w:color="auto" w:fill="auto"/>
            <w:tcMar>
              <w:top w:w="15" w:type="dxa"/>
              <w:left w:w="135" w:type="dxa"/>
              <w:bottom w:w="0" w:type="dxa"/>
              <w:right w:w="15" w:type="dxa"/>
            </w:tcMar>
            <w:vAlign w:val="center"/>
            <w:hideMark/>
          </w:tcPr>
          <w:p w:rsidR="00995C08" w:rsidRPr="00AF127A" w:rsidRDefault="00995C08" w:rsidP="002601E5">
            <w:pPr>
              <w:keepNext/>
              <w:bidi w:val="0"/>
              <w:spacing w:after="0" w:line="240" w:lineRule="auto"/>
              <w:contextualSpacing/>
              <w:jc w:val="center"/>
              <w:rPr>
                <w:rFonts w:ascii="Times New Roman" w:hAnsi="Times New Roman" w:cs="Times New Roman"/>
                <w:b/>
                <w:bCs/>
              </w:rPr>
            </w:pPr>
            <w:r w:rsidRPr="00AF127A">
              <w:rPr>
                <w:rFonts w:ascii="Times New Roman" w:hAnsi="Times New Roman" w:cs="Times New Roman"/>
                <w:b/>
                <w:bCs/>
              </w:rPr>
              <w:t>.17</w:t>
            </w:r>
          </w:p>
        </w:tc>
      </w:tr>
      <w:tr w:rsidR="00995C08" w:rsidRPr="00AF127A" w:rsidTr="00995C08">
        <w:trPr>
          <w:trHeight w:val="720"/>
        </w:trPr>
        <w:tc>
          <w:tcPr>
            <w:tcW w:w="2209" w:type="pct"/>
            <w:shd w:val="clear" w:color="auto" w:fill="auto"/>
            <w:tcMar>
              <w:top w:w="15" w:type="dxa"/>
              <w:left w:w="15" w:type="dxa"/>
              <w:bottom w:w="0" w:type="dxa"/>
              <w:right w:w="15" w:type="dxa"/>
            </w:tcMar>
            <w:vAlign w:val="center"/>
          </w:tcPr>
          <w:p w:rsidR="00995C08" w:rsidRPr="00AF127A" w:rsidRDefault="00995C08" w:rsidP="002601E5">
            <w:pPr>
              <w:keepNext/>
              <w:bidi w:val="0"/>
              <w:spacing w:after="0" w:line="240" w:lineRule="auto"/>
              <w:contextualSpacing/>
              <w:rPr>
                <w:rFonts w:ascii="Times New Roman" w:hAnsi="Times New Roman" w:cs="Times New Roman"/>
              </w:rPr>
            </w:pPr>
            <w:r w:rsidRPr="00AF127A">
              <w:rPr>
                <w:rFonts w:ascii="Times New Roman" w:hAnsi="Times New Roman" w:cs="Times New Roman"/>
              </w:rPr>
              <w:t>Manager Facilitative Listening</w:t>
            </w:r>
          </w:p>
        </w:tc>
        <w:tc>
          <w:tcPr>
            <w:tcW w:w="1181" w:type="pct"/>
            <w:shd w:val="clear" w:color="auto" w:fill="auto"/>
            <w:tcMar>
              <w:top w:w="15" w:type="dxa"/>
              <w:left w:w="135" w:type="dxa"/>
              <w:bottom w:w="0" w:type="dxa"/>
              <w:right w:w="15" w:type="dxa"/>
            </w:tcMar>
            <w:vAlign w:val="center"/>
          </w:tcPr>
          <w:p w:rsidR="00995C08" w:rsidRPr="00AF127A" w:rsidRDefault="00995C08" w:rsidP="002601E5">
            <w:pPr>
              <w:keepNext/>
              <w:bidi w:val="0"/>
              <w:spacing w:after="0" w:line="240" w:lineRule="auto"/>
              <w:contextualSpacing/>
              <w:jc w:val="center"/>
              <w:rPr>
                <w:rFonts w:ascii="Times New Roman" w:hAnsi="Times New Roman" w:cs="Times New Roman"/>
                <w:b/>
                <w:bCs/>
              </w:rPr>
            </w:pPr>
            <w:r w:rsidRPr="00AF127A">
              <w:rPr>
                <w:rFonts w:ascii="Times New Roman" w:hAnsi="Times New Roman" w:cs="Times New Roman"/>
                <w:b/>
                <w:bCs/>
              </w:rPr>
              <w:t>.17</w:t>
            </w:r>
          </w:p>
        </w:tc>
        <w:tc>
          <w:tcPr>
            <w:tcW w:w="1610" w:type="pct"/>
            <w:shd w:val="clear" w:color="auto" w:fill="auto"/>
            <w:tcMar>
              <w:top w:w="15" w:type="dxa"/>
              <w:left w:w="135" w:type="dxa"/>
              <w:bottom w:w="0" w:type="dxa"/>
              <w:right w:w="15" w:type="dxa"/>
            </w:tcMar>
            <w:vAlign w:val="center"/>
          </w:tcPr>
          <w:p w:rsidR="00995C08" w:rsidRPr="00AF127A" w:rsidRDefault="00995C08" w:rsidP="002601E5">
            <w:pPr>
              <w:keepNext/>
              <w:bidi w:val="0"/>
              <w:spacing w:after="0" w:line="240" w:lineRule="auto"/>
              <w:contextualSpacing/>
              <w:jc w:val="center"/>
              <w:rPr>
                <w:rFonts w:ascii="Times New Roman" w:hAnsi="Times New Roman" w:cs="Times New Roman"/>
                <w:b/>
                <w:bCs/>
              </w:rPr>
            </w:pPr>
            <w:r w:rsidRPr="00AF127A">
              <w:rPr>
                <w:rFonts w:ascii="Times New Roman" w:hAnsi="Times New Roman" w:cs="Times New Roman"/>
                <w:b/>
                <w:bCs/>
              </w:rPr>
              <w:t>.36</w:t>
            </w:r>
          </w:p>
        </w:tc>
      </w:tr>
      <w:tr w:rsidR="00995C08" w:rsidRPr="00AF127A" w:rsidTr="00995C08">
        <w:trPr>
          <w:trHeight w:val="720"/>
        </w:trPr>
        <w:tc>
          <w:tcPr>
            <w:tcW w:w="2209" w:type="pct"/>
            <w:shd w:val="clear" w:color="auto" w:fill="auto"/>
            <w:tcMar>
              <w:top w:w="15" w:type="dxa"/>
              <w:left w:w="15" w:type="dxa"/>
              <w:bottom w:w="0" w:type="dxa"/>
              <w:right w:w="15" w:type="dxa"/>
            </w:tcMar>
            <w:vAlign w:val="center"/>
          </w:tcPr>
          <w:p w:rsidR="00995C08" w:rsidRPr="00AF127A" w:rsidRDefault="00995C08" w:rsidP="002601E5">
            <w:pPr>
              <w:keepNext/>
              <w:bidi w:val="0"/>
              <w:spacing w:after="0" w:line="240" w:lineRule="auto"/>
              <w:contextualSpacing/>
              <w:rPr>
                <w:rFonts w:ascii="Times New Roman" w:hAnsi="Times New Roman" w:cs="Times New Roman"/>
              </w:rPr>
            </w:pPr>
            <w:r w:rsidRPr="00AF127A">
              <w:rPr>
                <w:rFonts w:ascii="Times New Roman" w:hAnsi="Times New Roman" w:cs="Times New Roman"/>
              </w:rPr>
              <w:t>Low-Futility</w:t>
            </w:r>
          </w:p>
        </w:tc>
        <w:tc>
          <w:tcPr>
            <w:tcW w:w="1181" w:type="pct"/>
            <w:shd w:val="clear" w:color="auto" w:fill="auto"/>
            <w:tcMar>
              <w:top w:w="15" w:type="dxa"/>
              <w:left w:w="135" w:type="dxa"/>
              <w:bottom w:w="0" w:type="dxa"/>
              <w:right w:w="15" w:type="dxa"/>
            </w:tcMar>
            <w:vAlign w:val="center"/>
          </w:tcPr>
          <w:p w:rsidR="00995C08" w:rsidRPr="00AF127A" w:rsidRDefault="00995C08" w:rsidP="002601E5">
            <w:pPr>
              <w:keepNext/>
              <w:bidi w:val="0"/>
              <w:spacing w:after="0" w:line="240" w:lineRule="auto"/>
              <w:contextualSpacing/>
              <w:jc w:val="center"/>
              <w:rPr>
                <w:rFonts w:ascii="Times New Roman" w:hAnsi="Times New Roman" w:cs="Times New Roman"/>
              </w:rPr>
            </w:pPr>
            <w:r w:rsidRPr="00AF127A">
              <w:rPr>
                <w:rFonts w:ascii="Times New Roman" w:hAnsi="Times New Roman" w:cs="Times New Roman"/>
              </w:rPr>
              <w:t>.09</w:t>
            </w:r>
          </w:p>
        </w:tc>
        <w:tc>
          <w:tcPr>
            <w:tcW w:w="1610" w:type="pct"/>
            <w:shd w:val="clear" w:color="auto" w:fill="auto"/>
            <w:tcMar>
              <w:top w:w="15" w:type="dxa"/>
              <w:left w:w="135" w:type="dxa"/>
              <w:bottom w:w="0" w:type="dxa"/>
              <w:right w:w="15" w:type="dxa"/>
            </w:tcMar>
            <w:vAlign w:val="center"/>
          </w:tcPr>
          <w:p w:rsidR="00995C08" w:rsidRPr="00AF127A" w:rsidRDefault="00995C08" w:rsidP="002601E5">
            <w:pPr>
              <w:keepNext/>
              <w:bidi w:val="0"/>
              <w:spacing w:after="0" w:line="240" w:lineRule="auto"/>
              <w:contextualSpacing/>
              <w:jc w:val="center"/>
              <w:rPr>
                <w:rFonts w:ascii="Times New Roman" w:hAnsi="Times New Roman" w:cs="Times New Roman"/>
                <w:b/>
                <w:bCs/>
              </w:rPr>
            </w:pPr>
            <w:r w:rsidRPr="00AF127A">
              <w:rPr>
                <w:rFonts w:ascii="Times New Roman" w:hAnsi="Times New Roman" w:cs="Times New Roman"/>
                <w:b/>
                <w:bCs/>
              </w:rPr>
              <w:t>.32</w:t>
            </w:r>
          </w:p>
        </w:tc>
      </w:tr>
      <w:tr w:rsidR="00995C08" w:rsidRPr="00AF127A" w:rsidTr="00995C08">
        <w:trPr>
          <w:trHeight w:val="720"/>
        </w:trPr>
        <w:tc>
          <w:tcPr>
            <w:tcW w:w="2209" w:type="pct"/>
            <w:tcBorders>
              <w:bottom w:val="single" w:sz="4" w:space="0" w:color="auto"/>
            </w:tcBorders>
            <w:shd w:val="clear" w:color="auto" w:fill="auto"/>
            <w:tcMar>
              <w:top w:w="15" w:type="dxa"/>
              <w:left w:w="15" w:type="dxa"/>
              <w:bottom w:w="0" w:type="dxa"/>
              <w:right w:w="15" w:type="dxa"/>
            </w:tcMar>
            <w:vAlign w:val="center"/>
            <w:hideMark/>
          </w:tcPr>
          <w:p w:rsidR="00995C08" w:rsidRPr="00AF127A" w:rsidRDefault="00995C08" w:rsidP="002601E5">
            <w:pPr>
              <w:keepNext/>
              <w:bidi w:val="0"/>
              <w:spacing w:after="0" w:line="240" w:lineRule="auto"/>
              <w:contextualSpacing/>
              <w:rPr>
                <w:rFonts w:ascii="Times New Roman" w:hAnsi="Times New Roman" w:cs="Times New Roman"/>
              </w:rPr>
            </w:pPr>
            <w:r w:rsidRPr="00AF127A">
              <w:rPr>
                <w:rFonts w:ascii="Times New Roman" w:hAnsi="Times New Roman" w:cs="Times New Roman"/>
              </w:rPr>
              <w:t>Voice-behavior scale</w:t>
            </w:r>
          </w:p>
        </w:tc>
        <w:tc>
          <w:tcPr>
            <w:tcW w:w="1181" w:type="pct"/>
            <w:tcBorders>
              <w:bottom w:val="single" w:sz="4" w:space="0" w:color="auto"/>
            </w:tcBorders>
            <w:shd w:val="clear" w:color="auto" w:fill="auto"/>
            <w:tcMar>
              <w:top w:w="15" w:type="dxa"/>
              <w:left w:w="135" w:type="dxa"/>
              <w:bottom w:w="0" w:type="dxa"/>
              <w:right w:w="15" w:type="dxa"/>
            </w:tcMar>
            <w:vAlign w:val="center"/>
            <w:hideMark/>
          </w:tcPr>
          <w:p w:rsidR="00995C08" w:rsidRPr="00AF127A" w:rsidRDefault="00995C08" w:rsidP="002601E5">
            <w:pPr>
              <w:keepNext/>
              <w:bidi w:val="0"/>
              <w:spacing w:after="0" w:line="240" w:lineRule="auto"/>
              <w:contextualSpacing/>
              <w:jc w:val="center"/>
              <w:rPr>
                <w:rFonts w:ascii="Times New Roman" w:hAnsi="Times New Roman" w:cs="Times New Roman"/>
                <w:b/>
                <w:bCs/>
              </w:rPr>
            </w:pPr>
            <w:r w:rsidRPr="00AF127A">
              <w:rPr>
                <w:rFonts w:ascii="Times New Roman" w:hAnsi="Times New Roman" w:cs="Times New Roman"/>
                <w:b/>
                <w:bCs/>
              </w:rPr>
              <w:t>.14</w:t>
            </w:r>
          </w:p>
        </w:tc>
        <w:tc>
          <w:tcPr>
            <w:tcW w:w="1610" w:type="pct"/>
            <w:tcBorders>
              <w:bottom w:val="single" w:sz="4" w:space="0" w:color="auto"/>
            </w:tcBorders>
            <w:shd w:val="clear" w:color="auto" w:fill="auto"/>
            <w:tcMar>
              <w:top w:w="15" w:type="dxa"/>
              <w:left w:w="135" w:type="dxa"/>
              <w:bottom w:w="0" w:type="dxa"/>
              <w:right w:w="15" w:type="dxa"/>
            </w:tcMar>
            <w:vAlign w:val="center"/>
            <w:hideMark/>
          </w:tcPr>
          <w:p w:rsidR="00995C08" w:rsidRPr="00AF127A" w:rsidRDefault="00995C08" w:rsidP="002601E5">
            <w:pPr>
              <w:keepNext/>
              <w:bidi w:val="0"/>
              <w:spacing w:after="0" w:line="240" w:lineRule="auto"/>
              <w:contextualSpacing/>
              <w:jc w:val="center"/>
              <w:rPr>
                <w:rFonts w:ascii="Times New Roman" w:hAnsi="Times New Roman" w:cs="Times New Roman"/>
                <w:b/>
                <w:bCs/>
              </w:rPr>
            </w:pPr>
            <w:r w:rsidRPr="00AF127A">
              <w:rPr>
                <w:rFonts w:ascii="Times New Roman" w:hAnsi="Times New Roman" w:cs="Times New Roman"/>
                <w:b/>
                <w:bCs/>
              </w:rPr>
              <w:t>.40</w:t>
            </w:r>
          </w:p>
        </w:tc>
      </w:tr>
    </w:tbl>
    <w:p w:rsidR="00660C03" w:rsidRPr="00AF127A" w:rsidRDefault="00B06A66" w:rsidP="002601E5">
      <w:pPr>
        <w:keepNext/>
        <w:bidi w:val="0"/>
        <w:spacing w:after="0" w:line="480" w:lineRule="auto"/>
        <w:contextualSpacing/>
        <w:rPr>
          <w:rFonts w:ascii="Times New Roman" w:hAnsi="Times New Roman" w:cs="Times New Roman"/>
        </w:rPr>
      </w:pPr>
      <w:r w:rsidRPr="00AF127A">
        <w:rPr>
          <w:rFonts w:ascii="Times New Roman" w:eastAsia="Times New Roman" w:hAnsi="Times New Roman" w:cs="Times New Roman"/>
          <w:i/>
          <w:iCs/>
        </w:rPr>
        <w:t xml:space="preserve">Note.  </w:t>
      </w:r>
      <w:r w:rsidR="00660C03" w:rsidRPr="00AF127A">
        <w:rPr>
          <w:rFonts w:ascii="Times New Roman" w:eastAsia="Times New Roman" w:hAnsi="Times New Roman" w:cs="Times New Roman"/>
          <w:i/>
          <w:iCs/>
        </w:rPr>
        <w:t xml:space="preserve">N = </w:t>
      </w:r>
      <w:r w:rsidR="00660C03" w:rsidRPr="00AF127A">
        <w:rPr>
          <w:rFonts w:ascii="Times New Roman" w:eastAsia="Times New Roman" w:hAnsi="Times New Roman" w:cs="Times New Roman"/>
        </w:rPr>
        <w:t>252</w:t>
      </w:r>
      <w:r w:rsidRPr="00AF127A">
        <w:rPr>
          <w:rFonts w:ascii="Times New Roman" w:eastAsia="Times New Roman" w:hAnsi="Times New Roman" w:cs="Times New Roman"/>
        </w:rPr>
        <w:t xml:space="preserve">.  When </w:t>
      </w:r>
      <w:r w:rsidR="00660C03" w:rsidRPr="00AF127A">
        <w:rPr>
          <w:rFonts w:ascii="Times New Roman" w:eastAsia="Times New Roman" w:hAnsi="Times New Roman" w:cs="Times New Roman"/>
        </w:rPr>
        <w:t>r &gt; .1</w:t>
      </w:r>
      <w:r w:rsidRPr="00AF127A">
        <w:rPr>
          <w:rFonts w:ascii="Times New Roman" w:eastAsia="Times New Roman" w:hAnsi="Times New Roman" w:cs="Times New Roman"/>
        </w:rPr>
        <w:t>1</w:t>
      </w:r>
      <w:r w:rsidR="00660C03" w:rsidRPr="00AF127A">
        <w:rPr>
          <w:rFonts w:ascii="Times New Roman" w:eastAsia="Times New Roman" w:hAnsi="Times New Roman" w:cs="Times New Roman"/>
        </w:rPr>
        <w:t xml:space="preserve"> p</w:t>
      </w:r>
      <w:r w:rsidR="007B5523" w:rsidRPr="00AF127A">
        <w:rPr>
          <w:rFonts w:ascii="Times New Roman" w:eastAsia="Times New Roman" w:hAnsi="Times New Roman" w:cs="Times New Roman"/>
        </w:rPr>
        <w:t xml:space="preserve"> </w:t>
      </w:r>
      <w:r w:rsidR="00660C03" w:rsidRPr="00AF127A">
        <w:rPr>
          <w:rFonts w:ascii="Times New Roman" w:eastAsia="Times New Roman" w:hAnsi="Times New Roman" w:cs="Times New Roman"/>
        </w:rPr>
        <w:t>&lt;</w:t>
      </w:r>
      <w:r w:rsidRPr="00AF127A">
        <w:rPr>
          <w:rFonts w:ascii="Times New Roman" w:eastAsia="Times New Roman" w:hAnsi="Times New Roman" w:cs="Times New Roman"/>
        </w:rPr>
        <w:t xml:space="preserve"> </w:t>
      </w:r>
      <w:r w:rsidR="00660C03" w:rsidRPr="00AF127A">
        <w:rPr>
          <w:rFonts w:ascii="Times New Roman" w:eastAsia="Times New Roman" w:hAnsi="Times New Roman" w:cs="Times New Roman"/>
        </w:rPr>
        <w:t>.05</w:t>
      </w:r>
      <w:r w:rsidRPr="00AF127A">
        <w:rPr>
          <w:rFonts w:ascii="Times New Roman" w:eastAsia="Times New Roman" w:hAnsi="Times New Roman" w:cs="Times New Roman"/>
        </w:rPr>
        <w:t xml:space="preserve">.  These values are presented in </w:t>
      </w:r>
      <w:r w:rsidRPr="00AF127A">
        <w:rPr>
          <w:rFonts w:ascii="Times New Roman" w:eastAsia="Times New Roman" w:hAnsi="Times New Roman" w:cs="Times New Roman"/>
          <w:b/>
          <w:bCs/>
        </w:rPr>
        <w:t>boldface.</w:t>
      </w:r>
      <w:r w:rsidRPr="00AF127A">
        <w:rPr>
          <w:rFonts w:ascii="Times New Roman" w:eastAsia="Times New Roman" w:hAnsi="Times New Roman" w:cs="Times New Roman"/>
        </w:rPr>
        <w:t xml:space="preserve">   </w:t>
      </w:r>
      <w:r w:rsidR="00E31B68" w:rsidRPr="00AF127A">
        <w:rPr>
          <w:rFonts w:ascii="Times New Roman" w:eastAsia="Times New Roman" w:hAnsi="Times New Roman" w:cs="Times New Roman"/>
        </w:rPr>
        <w:t>The higher the score on office location, the closer the manager’s office is to the participant’s office.</w:t>
      </w:r>
    </w:p>
    <w:p w:rsidR="00545206" w:rsidRPr="00AF127A" w:rsidRDefault="001C28C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I inspected the effect of distance on communication with </w:t>
      </w:r>
      <w:r w:rsidR="00995C08" w:rsidRPr="00AF127A">
        <w:rPr>
          <w:rFonts w:ascii="Times New Roman" w:hAnsi="Times New Roman" w:cs="Times New Roman"/>
          <w:sz w:val="24"/>
          <w:szCs w:val="24"/>
        </w:rPr>
        <w:t>a</w:t>
      </w:r>
      <w:r w:rsidR="005D78CF" w:rsidRPr="00AF127A">
        <w:rPr>
          <w:rFonts w:ascii="Times New Roman" w:hAnsi="Times New Roman" w:cs="Times New Roman"/>
          <w:sz w:val="24"/>
          <w:szCs w:val="24"/>
        </w:rPr>
        <w:t xml:space="preserve"> one-way</w:t>
      </w:r>
      <w:r w:rsidR="004B44ED" w:rsidRPr="00AF127A">
        <w:rPr>
          <w:rFonts w:ascii="Times New Roman" w:hAnsi="Times New Roman" w:cs="Times New Roman"/>
          <w:sz w:val="24"/>
          <w:szCs w:val="24"/>
        </w:rPr>
        <w:t xml:space="preserve"> ANOVA</w:t>
      </w:r>
      <w:r w:rsidRPr="00AF127A">
        <w:rPr>
          <w:rFonts w:ascii="Times New Roman" w:hAnsi="Times New Roman" w:cs="Times New Roman"/>
          <w:sz w:val="24"/>
          <w:szCs w:val="24"/>
        </w:rPr>
        <w:t xml:space="preserve">, which showed a linear effect </w:t>
      </w:r>
      <w:r w:rsidR="004B44ED" w:rsidRPr="00AF127A">
        <w:rPr>
          <w:rFonts w:ascii="Times New Roman" w:hAnsi="Times New Roman" w:cs="Times New Roman"/>
          <w:i/>
          <w:iCs/>
          <w:sz w:val="24"/>
          <w:szCs w:val="24"/>
        </w:rPr>
        <w:t>F</w:t>
      </w:r>
      <w:r w:rsidR="004B44ED" w:rsidRPr="00AF127A">
        <w:rPr>
          <w:rFonts w:ascii="Times New Roman" w:hAnsi="Times New Roman" w:cs="Times New Roman"/>
          <w:sz w:val="24"/>
          <w:szCs w:val="24"/>
        </w:rPr>
        <w:t xml:space="preserve">(3,266) = 3.78, </w:t>
      </w:r>
      <w:r w:rsidR="004B44ED" w:rsidRPr="00AF127A">
        <w:rPr>
          <w:rFonts w:ascii="Times New Roman" w:hAnsi="Times New Roman" w:cs="Times New Roman"/>
          <w:i/>
          <w:iCs/>
          <w:sz w:val="24"/>
          <w:szCs w:val="24"/>
        </w:rPr>
        <w:t>p</w:t>
      </w:r>
      <w:r w:rsidR="004B44ED" w:rsidRPr="00AF127A">
        <w:rPr>
          <w:rFonts w:ascii="Times New Roman" w:hAnsi="Times New Roman" w:cs="Times New Roman"/>
          <w:sz w:val="24"/>
          <w:szCs w:val="24"/>
        </w:rPr>
        <w:t xml:space="preserve"> = .01</w:t>
      </w:r>
      <w:r w:rsidRPr="00AF127A">
        <w:rPr>
          <w:rFonts w:ascii="Times New Roman" w:hAnsi="Times New Roman" w:cs="Times New Roman"/>
          <w:sz w:val="24"/>
          <w:szCs w:val="24"/>
        </w:rPr>
        <w:t>,</w:t>
      </w:r>
      <w:r w:rsidR="00EE41C5"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depicted </w:t>
      </w:r>
      <w:r w:rsidR="00EE41C5" w:rsidRPr="00AF127A">
        <w:rPr>
          <w:rFonts w:ascii="Times New Roman" w:hAnsi="Times New Roman" w:cs="Times New Roman"/>
          <w:sz w:val="24"/>
          <w:szCs w:val="24"/>
        </w:rPr>
        <w:t>in F</w:t>
      </w:r>
      <w:r w:rsidR="009E2A97" w:rsidRPr="00AF127A">
        <w:rPr>
          <w:rFonts w:ascii="Times New Roman" w:hAnsi="Times New Roman" w:cs="Times New Roman"/>
          <w:sz w:val="24"/>
          <w:szCs w:val="24"/>
        </w:rPr>
        <w:t>igure 9</w:t>
      </w:r>
      <w:r w:rsidRPr="00AF127A">
        <w:rPr>
          <w:rFonts w:ascii="Times New Roman" w:hAnsi="Times New Roman" w:cs="Times New Roman"/>
          <w:sz w:val="24"/>
          <w:szCs w:val="24"/>
        </w:rPr>
        <w:t>.</w:t>
      </w:r>
      <w:r w:rsidR="004B48EB" w:rsidRPr="00AF127A">
        <w:rPr>
          <w:rFonts w:ascii="Times New Roman" w:hAnsi="Times New Roman" w:cs="Times New Roman"/>
          <w:sz w:val="24"/>
          <w:szCs w:val="24"/>
        </w:rPr>
        <w:t xml:space="preserve"> </w:t>
      </w:r>
    </w:p>
    <w:p w:rsidR="00370B0F" w:rsidRPr="00AF127A" w:rsidRDefault="00F54AE0"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noProof/>
          <w:sz w:val="24"/>
          <w:szCs w:val="24"/>
        </w:rPr>
        <w:drawing>
          <wp:inline distT="0" distB="0" distL="0" distR="0" wp14:anchorId="4E967A34" wp14:editId="7DDB03FD">
            <wp:extent cx="3914775" cy="264541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4775" cy="2645410"/>
                    </a:xfrm>
                    <a:prstGeom prst="rect">
                      <a:avLst/>
                    </a:prstGeom>
                    <a:noFill/>
                  </pic:spPr>
                </pic:pic>
              </a:graphicData>
            </a:graphic>
          </wp:inline>
        </w:drawing>
      </w:r>
    </w:p>
    <w:p w:rsidR="00030F06" w:rsidRPr="00AF127A" w:rsidRDefault="009E2A97" w:rsidP="008D225E">
      <w:pPr>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Figure 9</w:t>
      </w:r>
      <w:r w:rsidR="00305789" w:rsidRPr="00AF127A">
        <w:rPr>
          <w:rFonts w:ascii="Times New Roman" w:hAnsi="Times New Roman" w:cs="Times New Roman"/>
          <w:i/>
          <w:iCs/>
          <w:sz w:val="24"/>
          <w:szCs w:val="24"/>
        </w:rPr>
        <w:t>.</w:t>
      </w:r>
      <w:r w:rsidR="008D225E" w:rsidRPr="00AF127A">
        <w:rPr>
          <w:rFonts w:ascii="Times New Roman" w:hAnsi="Times New Roman" w:cs="Times New Roman"/>
          <w:i/>
          <w:iCs/>
          <w:sz w:val="24"/>
          <w:szCs w:val="24"/>
        </w:rPr>
        <w:t xml:space="preserve"> </w:t>
      </w:r>
      <w:r w:rsidR="00030F06" w:rsidRPr="00AF127A">
        <w:rPr>
          <w:rFonts w:ascii="Times New Roman" w:hAnsi="Times New Roman" w:cs="Times New Roman"/>
          <w:sz w:val="24"/>
          <w:szCs w:val="24"/>
        </w:rPr>
        <w:t>Overall</w:t>
      </w:r>
      <w:r w:rsidR="001C28C3" w:rsidRPr="00AF127A">
        <w:rPr>
          <w:rFonts w:ascii="Times New Roman" w:hAnsi="Times New Roman" w:cs="Times New Roman"/>
          <w:sz w:val="24"/>
          <w:szCs w:val="24"/>
        </w:rPr>
        <w:t xml:space="preserve"> c</w:t>
      </w:r>
      <w:r w:rsidR="00030F06" w:rsidRPr="00AF127A">
        <w:rPr>
          <w:rFonts w:ascii="Times New Roman" w:hAnsi="Times New Roman" w:cs="Times New Roman"/>
          <w:sz w:val="24"/>
          <w:szCs w:val="24"/>
        </w:rPr>
        <w:t>ommunication</w:t>
      </w:r>
      <w:r w:rsidR="001C28C3" w:rsidRPr="00AF127A">
        <w:rPr>
          <w:rFonts w:ascii="Times New Roman" w:hAnsi="Times New Roman" w:cs="Times New Roman"/>
          <w:sz w:val="24"/>
          <w:szCs w:val="24"/>
        </w:rPr>
        <w:t xml:space="preserve"> by distance.</w:t>
      </w:r>
    </w:p>
    <w:p w:rsidR="00174984" w:rsidRPr="00AF127A" w:rsidRDefault="001C28C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 xml:space="preserve">This effect shows both that one condition of mediation is present (the independent variable of distance affects the mediator variable of communication) and that I can treat distance as a continuous variable.  Thus, I next computed </w:t>
      </w:r>
      <w:r w:rsidR="007033A4" w:rsidRPr="00AF127A">
        <w:rPr>
          <w:rFonts w:ascii="Times New Roman" w:hAnsi="Times New Roman" w:cs="Times New Roman"/>
          <w:sz w:val="24"/>
          <w:szCs w:val="24"/>
        </w:rPr>
        <w:t xml:space="preserve">a Sobel test </w:t>
      </w:r>
      <w:r w:rsidRPr="00AF127A">
        <w:rPr>
          <w:rFonts w:ascii="Times New Roman" w:hAnsi="Times New Roman" w:cs="Times New Roman"/>
          <w:sz w:val="24"/>
          <w:szCs w:val="24"/>
        </w:rPr>
        <w:t>with</w:t>
      </w:r>
      <w:r w:rsidR="007033A4"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a </w:t>
      </w:r>
      <w:r w:rsidR="007033A4" w:rsidRPr="00AF127A">
        <w:rPr>
          <w:rFonts w:ascii="Times New Roman" w:hAnsi="Times New Roman" w:cs="Times New Roman"/>
          <w:sz w:val="24"/>
          <w:szCs w:val="24"/>
        </w:rPr>
        <w:t xml:space="preserve">boot-strapping analysis </w:t>
      </w:r>
      <w:r w:rsidRPr="00AF127A">
        <w:rPr>
          <w:rFonts w:ascii="Times New Roman" w:hAnsi="Times New Roman" w:cs="Times New Roman"/>
          <w:sz w:val="24"/>
          <w:szCs w:val="24"/>
        </w:rPr>
        <w:t xml:space="preserve">testing the </w:t>
      </w:r>
      <w:r w:rsidR="00EE41C5" w:rsidRPr="00AF127A">
        <w:rPr>
          <w:rFonts w:ascii="Times New Roman" w:hAnsi="Times New Roman" w:cs="Times New Roman"/>
          <w:sz w:val="24"/>
          <w:szCs w:val="24"/>
        </w:rPr>
        <w:t>mediation model as depicted in F</w:t>
      </w:r>
      <w:r w:rsidR="002350F9" w:rsidRPr="00AF127A">
        <w:rPr>
          <w:rFonts w:ascii="Times New Roman" w:hAnsi="Times New Roman" w:cs="Times New Roman"/>
          <w:sz w:val="24"/>
          <w:szCs w:val="24"/>
        </w:rPr>
        <w:t>igure 10</w:t>
      </w:r>
      <w:r w:rsidRPr="00AF127A">
        <w:rPr>
          <w:rFonts w:ascii="Times New Roman" w:hAnsi="Times New Roman" w:cs="Times New Roman"/>
          <w:sz w:val="24"/>
          <w:szCs w:val="24"/>
        </w:rPr>
        <w:t>.</w:t>
      </w:r>
    </w:p>
    <w:p w:rsidR="002030CB" w:rsidRPr="00AF127A" w:rsidRDefault="002030CB" w:rsidP="002601E5">
      <w:pPr>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noProof/>
          <w:sz w:val="24"/>
          <w:szCs w:val="24"/>
        </w:rPr>
        <w:drawing>
          <wp:inline distT="0" distB="0" distL="0" distR="0" wp14:anchorId="5634FEB7" wp14:editId="4A1C8B6C">
            <wp:extent cx="2620203" cy="15811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22282" cy="1582405"/>
                    </a:xfrm>
                    <a:prstGeom prst="rect">
                      <a:avLst/>
                    </a:prstGeom>
                    <a:noFill/>
                  </pic:spPr>
                </pic:pic>
              </a:graphicData>
            </a:graphic>
          </wp:inline>
        </w:drawing>
      </w:r>
    </w:p>
    <w:p w:rsidR="00E636D6" w:rsidRPr="00AF127A" w:rsidRDefault="002350F9"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i/>
          <w:iCs/>
          <w:sz w:val="24"/>
          <w:szCs w:val="24"/>
        </w:rPr>
        <w:t>Figure 10</w:t>
      </w:r>
      <w:r w:rsidR="00E636D6" w:rsidRPr="00AF127A">
        <w:rPr>
          <w:rFonts w:ascii="Times New Roman" w:hAnsi="Times New Roman" w:cs="Times New Roman"/>
          <w:i/>
          <w:iCs/>
          <w:sz w:val="24"/>
          <w:szCs w:val="24"/>
        </w:rPr>
        <w:t>:</w:t>
      </w:r>
      <w:r w:rsidR="00E636D6" w:rsidRPr="00AF127A">
        <w:rPr>
          <w:rFonts w:ascii="Times New Roman" w:hAnsi="Times New Roman" w:cs="Times New Roman"/>
          <w:sz w:val="24"/>
          <w:szCs w:val="24"/>
        </w:rPr>
        <w:t xml:space="preserve"> Sobel-test results</w:t>
      </w:r>
    </w:p>
    <w:p w:rsidR="001C28C3" w:rsidRPr="00AF127A" w:rsidRDefault="001C28C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Figure 10 suggests that office location may affect voice partly through the opportunity to communicate. </w:t>
      </w:r>
    </w:p>
    <w:p w:rsidR="001C28C3" w:rsidRPr="00AF127A" w:rsidRDefault="001C28C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To test H7, I regressed voice on voice-encouraging behavior (measured with manager’s listening), distance, and their interaction.</w:t>
      </w:r>
      <w:r w:rsidR="00AB16F4" w:rsidRPr="00AF127A">
        <w:rPr>
          <w:rFonts w:ascii="Times New Roman" w:hAnsi="Times New Roman" w:cs="Times New Roman"/>
          <w:sz w:val="24"/>
          <w:szCs w:val="24"/>
        </w:rPr>
        <w:t xml:space="preserve">  However, I did not find evidence for this interaction, β = -.03, </w:t>
      </w:r>
      <w:r w:rsidR="00AB16F4" w:rsidRPr="00AF127A">
        <w:rPr>
          <w:rFonts w:ascii="Times New Roman" w:hAnsi="Times New Roman" w:cs="Times New Roman"/>
          <w:i/>
          <w:iCs/>
          <w:sz w:val="24"/>
          <w:szCs w:val="24"/>
        </w:rPr>
        <w:t>p</w:t>
      </w:r>
      <w:r w:rsidR="00AB16F4" w:rsidRPr="00AF127A">
        <w:rPr>
          <w:rFonts w:ascii="Times New Roman" w:hAnsi="Times New Roman" w:cs="Times New Roman"/>
          <w:sz w:val="24"/>
          <w:szCs w:val="24"/>
        </w:rPr>
        <w:t xml:space="preserve"> = .57.  Given this failure, in Study 4 I sought to retest H7, as well H1, and H6, with an experimental design.</w:t>
      </w:r>
    </w:p>
    <w:p w:rsidR="004E4C84" w:rsidRPr="00AF127A" w:rsidRDefault="004E4C84" w:rsidP="002601E5">
      <w:pPr>
        <w:bidi w:val="0"/>
        <w:spacing w:after="0" w:line="480" w:lineRule="auto"/>
        <w:ind w:firstLine="720"/>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Study 4</w:t>
      </w:r>
      <w:r w:rsidR="00E56AB3">
        <w:rPr>
          <w:rFonts w:ascii="Times New Roman" w:hAnsi="Times New Roman" w:cs="Times New Roman"/>
          <w:b/>
          <w:bCs/>
          <w:sz w:val="24"/>
          <w:szCs w:val="24"/>
        </w:rPr>
        <w:t xml:space="preserve"> - Experiment</w:t>
      </w:r>
    </w:p>
    <w:p w:rsidR="004E4C84" w:rsidRPr="00AF127A" w:rsidRDefault="004E4C84" w:rsidP="002601E5">
      <w:pPr>
        <w:bidi w:val="0"/>
        <w:spacing w:after="0" w:line="480" w:lineRule="auto"/>
        <w:ind w:firstLine="720"/>
        <w:contextualSpacing/>
        <w:jc w:val="center"/>
        <w:rPr>
          <w:rFonts w:ascii="Times New Roman" w:hAnsi="Times New Roman" w:cs="Times New Roman"/>
          <w:b/>
          <w:bCs/>
          <w:sz w:val="24"/>
          <w:szCs w:val="24"/>
          <w:u w:val="single"/>
        </w:rPr>
      </w:pPr>
      <w:r w:rsidRPr="00AF127A">
        <w:rPr>
          <w:rFonts w:ascii="Times New Roman" w:hAnsi="Times New Roman" w:cs="Times New Roman"/>
          <w:b/>
          <w:bCs/>
          <w:sz w:val="24"/>
          <w:szCs w:val="24"/>
        </w:rPr>
        <w:t>The Direct and Moderating Effect of Physical Distance on Voice</w:t>
      </w:r>
    </w:p>
    <w:p w:rsidR="004E4C84" w:rsidRPr="00AF127A" w:rsidRDefault="004E4C84"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4E4C84" w:rsidRPr="00416B66" w:rsidRDefault="004E4C84" w:rsidP="002601E5">
      <w:pPr>
        <w:bidi w:val="0"/>
        <w:spacing w:after="0" w:line="480" w:lineRule="auto"/>
        <w:ind w:firstLine="720"/>
        <w:contextualSpacing/>
        <w:rPr>
          <w:rFonts w:ascii="Times New Roman" w:hAnsi="Times New Roman" w:cs="Times New Roman"/>
          <w:b/>
          <w:bCs/>
          <w:sz w:val="24"/>
          <w:szCs w:val="24"/>
        </w:rPr>
      </w:pPr>
      <w:r w:rsidRPr="00416B66">
        <w:rPr>
          <w:rFonts w:ascii="Times New Roman" w:hAnsi="Times New Roman" w:cs="Times New Roman"/>
          <w:b/>
          <w:bCs/>
          <w:sz w:val="24"/>
          <w:szCs w:val="24"/>
        </w:rPr>
        <w:t>Participants</w:t>
      </w:r>
      <w:r w:rsidR="00372DFB" w:rsidRPr="00416B66">
        <w:rPr>
          <w:rFonts w:ascii="Times New Roman" w:hAnsi="Times New Roman" w:cs="Times New Roman"/>
          <w:b/>
          <w:bCs/>
          <w:sz w:val="24"/>
          <w:szCs w:val="24"/>
        </w:rPr>
        <w:t>.</w:t>
      </w:r>
    </w:p>
    <w:p w:rsidR="004E4C84" w:rsidRPr="00AF127A" w:rsidRDefault="004E4C84"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Surveys were distributed to</w:t>
      </w:r>
      <w:r w:rsidR="00AB16F4" w:rsidRPr="00AF127A">
        <w:rPr>
          <w:rFonts w:ascii="Times New Roman" w:hAnsi="Times New Roman" w:cs="Times New Roman"/>
          <w:sz w:val="24"/>
          <w:szCs w:val="24"/>
        </w:rPr>
        <w:t xml:space="preserve"> 214 adult employees (</w:t>
      </w:r>
      <w:r w:rsidRPr="00AF127A">
        <w:rPr>
          <w:rFonts w:ascii="Times New Roman" w:hAnsi="Times New Roman" w:cs="Times New Roman"/>
          <w:sz w:val="24"/>
          <w:szCs w:val="24"/>
        </w:rPr>
        <w:t>140 male, 12 did not indicate gender</w:t>
      </w:r>
      <w:r w:rsidR="00AB16F4" w:rsidRPr="00AF127A">
        <w:rPr>
          <w:rFonts w:ascii="Times New Roman" w:hAnsi="Times New Roman" w:cs="Times New Roman"/>
          <w:sz w:val="24"/>
          <w:szCs w:val="24"/>
        </w:rPr>
        <w:t>)</w:t>
      </w:r>
      <w:r w:rsidRPr="00AF127A">
        <w:rPr>
          <w:rFonts w:ascii="Times New Roman" w:hAnsi="Times New Roman" w:cs="Times New Roman"/>
          <w:sz w:val="24"/>
          <w:szCs w:val="24"/>
        </w:rPr>
        <w:t>.</w:t>
      </w:r>
    </w:p>
    <w:p w:rsidR="001F6580" w:rsidRPr="00416B66" w:rsidRDefault="001F6580" w:rsidP="002601E5">
      <w:pPr>
        <w:bidi w:val="0"/>
        <w:spacing w:after="0" w:line="480" w:lineRule="auto"/>
        <w:ind w:left="720"/>
        <w:contextualSpacing/>
        <w:rPr>
          <w:rFonts w:ascii="Times New Roman" w:hAnsi="Times New Roman" w:cs="Times New Roman"/>
          <w:b/>
          <w:bCs/>
          <w:sz w:val="24"/>
          <w:szCs w:val="24"/>
        </w:rPr>
      </w:pPr>
      <w:r w:rsidRPr="00416B66">
        <w:rPr>
          <w:rFonts w:ascii="Times New Roman" w:hAnsi="Times New Roman" w:cs="Times New Roman"/>
          <w:b/>
          <w:bCs/>
          <w:sz w:val="24"/>
          <w:szCs w:val="24"/>
        </w:rPr>
        <w:t>Procedure.</w:t>
      </w:r>
    </w:p>
    <w:p w:rsidR="001F6580" w:rsidRPr="00AF127A" w:rsidRDefault="001F6580"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Web-based surveys were distributed to multinational adult employees. Participants were presented with a scenario and asked to fill out a short survey in </w:t>
      </w:r>
      <w:r w:rsidRPr="00AF127A">
        <w:rPr>
          <w:rFonts w:ascii="Times New Roman" w:hAnsi="Times New Roman" w:cs="Times New Roman"/>
          <w:sz w:val="24"/>
          <w:szCs w:val="24"/>
        </w:rPr>
        <w:lastRenderedPageBreak/>
        <w:t xml:space="preserve">English on the web.  Each participant was presented with one scenario out of six.  The scenarios manipulated Voice encouragement (low, neutral, high) </w:t>
      </w:r>
      <w:r w:rsidR="00AB16F4" w:rsidRPr="00AF127A">
        <w:rPr>
          <w:rFonts w:ascii="Times New Roman" w:hAnsi="Times New Roman" w:cs="Times New Roman"/>
          <w:sz w:val="24"/>
          <w:szCs w:val="24"/>
        </w:rPr>
        <w:t>X</w:t>
      </w:r>
      <w:r w:rsidRPr="00AF127A">
        <w:rPr>
          <w:rFonts w:ascii="Times New Roman" w:hAnsi="Times New Roman" w:cs="Times New Roman"/>
          <w:sz w:val="24"/>
          <w:szCs w:val="24"/>
        </w:rPr>
        <w:t xml:space="preserve"> </w:t>
      </w:r>
      <w:r w:rsidR="00AB16F4" w:rsidRPr="00AF127A">
        <w:rPr>
          <w:rFonts w:ascii="Times New Roman" w:hAnsi="Times New Roman" w:cs="Times New Roman"/>
          <w:sz w:val="24"/>
          <w:szCs w:val="24"/>
        </w:rPr>
        <w:t>P</w:t>
      </w:r>
      <w:r w:rsidRPr="00AF127A">
        <w:rPr>
          <w:rFonts w:ascii="Times New Roman" w:hAnsi="Times New Roman" w:cs="Times New Roman"/>
          <w:sz w:val="24"/>
          <w:szCs w:val="24"/>
        </w:rPr>
        <w:t>hysical distance (close, far).  (</w:t>
      </w:r>
      <w:r w:rsidRPr="00AF127A">
        <w:rPr>
          <w:rFonts w:ascii="Times New Roman" w:hAnsi="Times New Roman" w:cs="Times New Roman"/>
          <w:i/>
          <w:iCs/>
          <w:sz w:val="24"/>
          <w:szCs w:val="24"/>
        </w:rPr>
        <w:t>Non</w:t>
      </w:r>
      <w:r w:rsidRPr="00AF127A">
        <w:rPr>
          <w:rFonts w:ascii="Times New Roman" w:hAnsi="Times New Roman" w:cs="Times New Roman"/>
          <w:sz w:val="24"/>
          <w:szCs w:val="24"/>
        </w:rPr>
        <w:t>)</w:t>
      </w:r>
      <w:r w:rsidRPr="00AF127A">
        <w:rPr>
          <w:rFonts w:ascii="Times New Roman" w:hAnsi="Times New Roman" w:cs="Times New Roman"/>
          <w:i/>
          <w:iCs/>
          <w:sz w:val="24"/>
          <w:szCs w:val="24"/>
        </w:rPr>
        <w:t xml:space="preserve"> Voice encouragement </w:t>
      </w:r>
      <w:r w:rsidRPr="00AF127A">
        <w:rPr>
          <w:rFonts w:ascii="Times New Roman" w:hAnsi="Times New Roman" w:cs="Times New Roman"/>
          <w:sz w:val="24"/>
          <w:szCs w:val="24"/>
        </w:rPr>
        <w:t xml:space="preserve">was </w:t>
      </w:r>
      <w:r w:rsidR="00AB16F4" w:rsidRPr="00AF127A">
        <w:rPr>
          <w:rFonts w:ascii="Times New Roman" w:hAnsi="Times New Roman" w:cs="Times New Roman"/>
          <w:sz w:val="24"/>
          <w:szCs w:val="24"/>
        </w:rPr>
        <w:t>manipulated using similar scenario as in Study 1, with the following text:</w:t>
      </w:r>
      <w:r w:rsidRPr="00AF127A">
        <w:rPr>
          <w:rFonts w:ascii="Times New Roman" w:hAnsi="Times New Roman" w:cs="Times New Roman"/>
          <w:sz w:val="24"/>
          <w:szCs w:val="24"/>
        </w:rPr>
        <w:t xml:space="preserve"> "Your manager is usually (not) approachable to you and (not) responsive to your needs and requests. You feel that your manager (doesn’t) understand you. Your previous experience talking to your manager was (not) positive." </w:t>
      </w:r>
      <w:r w:rsidR="00AB16F4" w:rsidRPr="00AF127A">
        <w:rPr>
          <w:rFonts w:ascii="Times New Roman" w:hAnsi="Times New Roman" w:cs="Times New Roman"/>
          <w:sz w:val="24"/>
          <w:szCs w:val="24"/>
        </w:rPr>
        <w:t xml:space="preserve"> </w:t>
      </w:r>
      <w:r w:rsidRPr="00AF127A">
        <w:rPr>
          <w:rFonts w:ascii="Times New Roman" w:hAnsi="Times New Roman" w:cs="Times New Roman"/>
          <w:sz w:val="24"/>
          <w:szCs w:val="24"/>
        </w:rPr>
        <w:t>In the neutral condition, no information about voice encouragement was provided.</w:t>
      </w:r>
    </w:p>
    <w:p w:rsidR="001F6580" w:rsidRPr="00AF127A" w:rsidRDefault="001F6580"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i/>
          <w:iCs/>
          <w:sz w:val="24"/>
          <w:szCs w:val="24"/>
        </w:rPr>
        <w:t>Physical Distance</w:t>
      </w:r>
      <w:r w:rsidRPr="00AF127A">
        <w:rPr>
          <w:rFonts w:ascii="Times New Roman" w:hAnsi="Times New Roman" w:cs="Times New Roman"/>
          <w:sz w:val="24"/>
          <w:szCs w:val="24"/>
        </w:rPr>
        <w:t xml:space="preserve"> was described </w:t>
      </w:r>
      <w:r w:rsidR="005C03D0" w:rsidRPr="00AF127A">
        <w:rPr>
          <w:rFonts w:ascii="Times New Roman" w:hAnsi="Times New Roman" w:cs="Times New Roman"/>
          <w:sz w:val="24"/>
          <w:szCs w:val="24"/>
        </w:rPr>
        <w:t xml:space="preserve">in the “far” condition, </w:t>
      </w:r>
      <w:r w:rsidRPr="00AF127A">
        <w:rPr>
          <w:rFonts w:ascii="Times New Roman" w:hAnsi="Times New Roman" w:cs="Times New Roman"/>
          <w:sz w:val="24"/>
          <w:szCs w:val="24"/>
        </w:rPr>
        <w:t>as “Your manager is located in a different</w:t>
      </w:r>
      <w:r w:rsidR="005C03D0" w:rsidRPr="00AF127A">
        <w:rPr>
          <w:rFonts w:ascii="Times New Roman" w:hAnsi="Times New Roman" w:cs="Times New Roman"/>
          <w:sz w:val="24"/>
          <w:szCs w:val="24"/>
        </w:rPr>
        <w:t xml:space="preserve"> country with a 6-hour-</w:t>
      </w:r>
      <w:r w:rsidRPr="00AF127A">
        <w:rPr>
          <w:rFonts w:ascii="Times New Roman" w:hAnsi="Times New Roman" w:cs="Times New Roman"/>
          <w:sz w:val="24"/>
          <w:szCs w:val="24"/>
        </w:rPr>
        <w:t>time zone difference from your location. You and your manager do not share the same native language and thus communicate in English</w:t>
      </w:r>
      <w:r w:rsidR="005C03D0"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5C03D0" w:rsidRPr="00AF127A">
        <w:rPr>
          <w:rFonts w:ascii="Times New Roman" w:hAnsi="Times New Roman" w:cs="Times New Roman"/>
          <w:sz w:val="24"/>
          <w:szCs w:val="24"/>
        </w:rPr>
        <w:t xml:space="preserve">In the close condition respondents read that </w:t>
      </w:r>
      <w:r w:rsidRPr="00AF127A">
        <w:rPr>
          <w:rFonts w:ascii="Times New Roman" w:hAnsi="Times New Roman" w:cs="Times New Roman"/>
          <w:sz w:val="24"/>
          <w:szCs w:val="24"/>
        </w:rPr>
        <w:t>“Your manager’s office is located a few offices from your own office within the same corridor. You and your manager share the same native language</w:t>
      </w:r>
      <w:r w:rsidR="005C03D0" w:rsidRPr="00AF127A">
        <w:rPr>
          <w:rFonts w:ascii="Times New Roman" w:hAnsi="Times New Roman" w:cs="Times New Roman"/>
          <w:sz w:val="24"/>
          <w:szCs w:val="24"/>
        </w:rPr>
        <w:t>.</w:t>
      </w:r>
      <w:r w:rsidRPr="00AF127A">
        <w:rPr>
          <w:rFonts w:ascii="Times New Roman" w:hAnsi="Times New Roman" w:cs="Times New Roman"/>
          <w:sz w:val="24"/>
          <w:szCs w:val="24"/>
        </w:rPr>
        <w:t>”  Next, respondents read that "Given the situation described above, while working on a work related project you are not sure at some point about the best way to proceed.</w:t>
      </w:r>
      <w:r w:rsidR="005C03D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 Progressing in the wrong direction may lead the project to failure or result in delays or financial losses."  Next, participants were asked to answer the </w:t>
      </w:r>
      <w:r w:rsidRPr="00AF127A">
        <w:rPr>
          <w:rFonts w:ascii="Times New Roman" w:hAnsi="Times New Roman" w:cs="Times New Roman"/>
          <w:i/>
          <w:iCs/>
          <w:sz w:val="24"/>
          <w:szCs w:val="24"/>
        </w:rPr>
        <w:t>DV</w:t>
      </w:r>
      <w:r w:rsidRPr="00AF127A">
        <w:rPr>
          <w:rFonts w:ascii="Times New Roman" w:hAnsi="Times New Roman" w:cs="Times New Roman"/>
          <w:sz w:val="24"/>
          <w:szCs w:val="24"/>
        </w:rPr>
        <w:t xml:space="preserve"> questions and demographic questions.</w:t>
      </w:r>
    </w:p>
    <w:p w:rsidR="004E4C84" w:rsidRPr="00400B4D" w:rsidRDefault="004E4C84" w:rsidP="002601E5">
      <w:pPr>
        <w:bidi w:val="0"/>
        <w:spacing w:after="0" w:line="480" w:lineRule="auto"/>
        <w:ind w:left="720"/>
        <w:contextualSpacing/>
        <w:rPr>
          <w:rFonts w:ascii="Times New Roman" w:hAnsi="Times New Roman" w:cs="Times New Roman"/>
          <w:b/>
          <w:bCs/>
          <w:sz w:val="24"/>
          <w:szCs w:val="24"/>
        </w:rPr>
      </w:pPr>
      <w:r w:rsidRPr="00400B4D">
        <w:rPr>
          <w:rFonts w:ascii="Times New Roman" w:hAnsi="Times New Roman" w:cs="Times New Roman"/>
          <w:b/>
          <w:bCs/>
          <w:sz w:val="24"/>
          <w:szCs w:val="24"/>
        </w:rPr>
        <w:t>Measurements</w:t>
      </w:r>
      <w:r w:rsidR="00372DFB" w:rsidRPr="00400B4D">
        <w:rPr>
          <w:rFonts w:ascii="Times New Roman" w:hAnsi="Times New Roman" w:cs="Times New Roman"/>
          <w:b/>
          <w:bCs/>
          <w:sz w:val="24"/>
          <w:szCs w:val="24"/>
        </w:rPr>
        <w:t>.</w:t>
      </w:r>
    </w:p>
    <w:p w:rsidR="004E4C84" w:rsidRPr="00AF127A" w:rsidRDefault="004E4C84" w:rsidP="002601E5">
      <w:pPr>
        <w:bidi w:val="0"/>
        <w:spacing w:after="0" w:line="480" w:lineRule="auto"/>
        <w:ind w:firstLine="720"/>
        <w:contextualSpacing/>
        <w:rPr>
          <w:rFonts w:ascii="Times New Roman" w:hAnsi="Times New Roman" w:cs="Times New Roman"/>
          <w:i/>
          <w:iCs/>
          <w:sz w:val="24"/>
          <w:szCs w:val="24"/>
        </w:rPr>
      </w:pPr>
      <w:r w:rsidRPr="00AF127A">
        <w:rPr>
          <w:rFonts w:ascii="Times New Roman" w:hAnsi="Times New Roman" w:cs="Times New Roman"/>
          <w:b/>
          <w:bCs/>
          <w:i/>
          <w:iCs/>
          <w:sz w:val="24"/>
          <w:szCs w:val="24"/>
        </w:rPr>
        <w:t>Distance</w:t>
      </w:r>
      <w:r w:rsidR="005C03D0" w:rsidRPr="00AF127A">
        <w:rPr>
          <w:rFonts w:ascii="Times New Roman" w:hAnsi="Times New Roman" w:cs="Times New Roman"/>
          <w:i/>
          <w:iCs/>
          <w:sz w:val="24"/>
          <w:szCs w:val="24"/>
        </w:rPr>
        <w:t xml:space="preserve"> </w:t>
      </w:r>
      <w:r w:rsidR="005C03D0" w:rsidRPr="00AF127A">
        <w:rPr>
          <w:rFonts w:ascii="Times New Roman" w:hAnsi="Times New Roman" w:cs="Times New Roman"/>
          <w:b/>
          <w:bCs/>
          <w:i/>
          <w:iCs/>
          <w:sz w:val="24"/>
          <w:szCs w:val="24"/>
        </w:rPr>
        <w:t>manipulation check</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“How close are you to your manager” (0 = </w:t>
      </w:r>
      <w:r w:rsidRPr="00AF127A">
        <w:rPr>
          <w:rFonts w:ascii="Times New Roman" w:hAnsi="Times New Roman" w:cs="Times New Roman"/>
          <w:i/>
          <w:iCs/>
          <w:sz w:val="24"/>
          <w:szCs w:val="24"/>
        </w:rPr>
        <w:t>Not at all</w:t>
      </w:r>
      <w:r w:rsidRPr="00AF127A">
        <w:rPr>
          <w:rFonts w:ascii="Times New Roman" w:hAnsi="Times New Roman" w:cs="Times New Roman"/>
          <w:sz w:val="24"/>
          <w:szCs w:val="24"/>
        </w:rPr>
        <w:t xml:space="preserve"> and 10 = </w:t>
      </w:r>
      <w:r w:rsidRPr="00AF127A">
        <w:rPr>
          <w:rFonts w:ascii="Times New Roman" w:hAnsi="Times New Roman" w:cs="Times New Roman"/>
          <w:i/>
          <w:iCs/>
          <w:sz w:val="24"/>
          <w:szCs w:val="24"/>
        </w:rPr>
        <w:t>Very much</w:t>
      </w:r>
      <w:r w:rsidRPr="00AF127A">
        <w:rPr>
          <w:rFonts w:ascii="Times New Roman" w:hAnsi="Times New Roman" w:cs="Times New Roman"/>
          <w:sz w:val="24"/>
          <w:szCs w:val="24"/>
        </w:rPr>
        <w:t>)</w:t>
      </w:r>
      <w:r w:rsidRPr="00AF127A">
        <w:rPr>
          <w:rFonts w:ascii="Times New Roman" w:hAnsi="Times New Roman" w:cs="Times New Roman"/>
          <w:i/>
          <w:iCs/>
          <w:sz w:val="24"/>
          <w:szCs w:val="24"/>
        </w:rPr>
        <w:t>?</w:t>
      </w:r>
    </w:p>
    <w:p w:rsidR="004E4C84" w:rsidRPr="00AF127A" w:rsidRDefault="005C03D0" w:rsidP="002601E5">
      <w:pPr>
        <w:bidi w:val="0"/>
        <w:spacing w:after="0" w:line="480" w:lineRule="auto"/>
        <w:ind w:firstLine="720"/>
        <w:contextualSpacing/>
        <w:rPr>
          <w:rFonts w:ascii="Times New Roman" w:hAnsi="Times New Roman" w:cs="Times New Roman"/>
          <w:i/>
          <w:iCs/>
          <w:sz w:val="24"/>
          <w:szCs w:val="24"/>
        </w:rPr>
      </w:pPr>
      <w:r w:rsidRPr="00AF127A">
        <w:rPr>
          <w:rFonts w:ascii="Times New Roman" w:hAnsi="Times New Roman" w:cs="Times New Roman"/>
          <w:b/>
          <w:bCs/>
          <w:i/>
          <w:iCs/>
          <w:sz w:val="24"/>
          <w:szCs w:val="24"/>
        </w:rPr>
        <w:t>Voice-</w:t>
      </w:r>
      <w:r w:rsidR="004E4C84" w:rsidRPr="00AF127A">
        <w:rPr>
          <w:rFonts w:ascii="Times New Roman" w:hAnsi="Times New Roman" w:cs="Times New Roman"/>
          <w:b/>
          <w:bCs/>
          <w:i/>
          <w:iCs/>
          <w:sz w:val="24"/>
          <w:szCs w:val="24"/>
        </w:rPr>
        <w:t>encouragement</w:t>
      </w:r>
      <w:r w:rsidRPr="00AF127A">
        <w:rPr>
          <w:rFonts w:ascii="Times New Roman" w:hAnsi="Times New Roman" w:cs="Times New Roman"/>
          <w:b/>
          <w:bCs/>
          <w:i/>
          <w:iCs/>
          <w:sz w:val="24"/>
          <w:szCs w:val="24"/>
        </w:rPr>
        <w:t xml:space="preserve"> manipulation</w:t>
      </w:r>
      <w:r w:rsidR="004E4C84" w:rsidRPr="00AF127A">
        <w:rPr>
          <w:rFonts w:ascii="Times New Roman" w:hAnsi="Times New Roman" w:cs="Times New Roman"/>
          <w:b/>
          <w:bCs/>
          <w:i/>
          <w:iCs/>
          <w:sz w:val="24"/>
          <w:szCs w:val="24"/>
        </w:rPr>
        <w:t>:</w:t>
      </w:r>
      <w:r w:rsidR="004E4C84" w:rsidRPr="00AF127A">
        <w:rPr>
          <w:rFonts w:ascii="Times New Roman" w:hAnsi="Times New Roman" w:cs="Times New Roman"/>
          <w:i/>
          <w:iCs/>
          <w:sz w:val="24"/>
          <w:szCs w:val="24"/>
        </w:rPr>
        <w:t xml:space="preserve"> </w:t>
      </w:r>
      <w:r w:rsidR="004E4C84" w:rsidRPr="00AF127A">
        <w:rPr>
          <w:rFonts w:ascii="Times New Roman" w:hAnsi="Times New Roman" w:cs="Times New Roman"/>
          <w:sz w:val="24"/>
          <w:szCs w:val="24"/>
        </w:rPr>
        <w:t>“To what extent (degree) do you feel your manager understands you”</w:t>
      </w:r>
      <w:r w:rsidR="004E4C84" w:rsidRPr="00AF127A">
        <w:rPr>
          <w:rFonts w:ascii="Times New Roman" w:hAnsi="Times New Roman" w:cs="Times New Roman"/>
          <w:i/>
          <w:iCs/>
          <w:sz w:val="24"/>
          <w:szCs w:val="24"/>
        </w:rPr>
        <w:t xml:space="preserve"> </w:t>
      </w:r>
      <w:r w:rsidR="004E4C84" w:rsidRPr="00AF127A">
        <w:rPr>
          <w:rFonts w:ascii="Times New Roman" w:hAnsi="Times New Roman" w:cs="Times New Roman"/>
          <w:sz w:val="24"/>
          <w:szCs w:val="24"/>
        </w:rPr>
        <w:t xml:space="preserve">(0 = </w:t>
      </w:r>
      <w:r w:rsidR="004E4C84" w:rsidRPr="00AF127A">
        <w:rPr>
          <w:rFonts w:ascii="Times New Roman" w:hAnsi="Times New Roman" w:cs="Times New Roman"/>
          <w:i/>
          <w:iCs/>
          <w:sz w:val="24"/>
          <w:szCs w:val="24"/>
        </w:rPr>
        <w:t>Not at all</w:t>
      </w:r>
      <w:r w:rsidR="004E4C84" w:rsidRPr="00AF127A">
        <w:rPr>
          <w:rFonts w:ascii="Times New Roman" w:hAnsi="Times New Roman" w:cs="Times New Roman"/>
          <w:sz w:val="24"/>
          <w:szCs w:val="24"/>
        </w:rPr>
        <w:t xml:space="preserve"> and 10 = </w:t>
      </w:r>
      <w:r w:rsidR="004E4C84" w:rsidRPr="00AF127A">
        <w:rPr>
          <w:rFonts w:ascii="Times New Roman" w:hAnsi="Times New Roman" w:cs="Times New Roman"/>
          <w:i/>
          <w:iCs/>
          <w:sz w:val="24"/>
          <w:szCs w:val="24"/>
        </w:rPr>
        <w:t>Very much</w:t>
      </w:r>
      <w:r w:rsidR="004E4C84" w:rsidRPr="00AF127A">
        <w:rPr>
          <w:rFonts w:ascii="Times New Roman" w:hAnsi="Times New Roman" w:cs="Times New Roman"/>
          <w:sz w:val="24"/>
          <w:szCs w:val="24"/>
        </w:rPr>
        <w:t>)</w:t>
      </w:r>
      <w:r w:rsidR="004E4C84" w:rsidRPr="00AF127A">
        <w:rPr>
          <w:rFonts w:ascii="Times New Roman" w:hAnsi="Times New Roman" w:cs="Times New Roman"/>
          <w:i/>
          <w:iCs/>
          <w:sz w:val="24"/>
          <w:szCs w:val="24"/>
        </w:rPr>
        <w:t>?</w:t>
      </w:r>
    </w:p>
    <w:p w:rsidR="004E4C84" w:rsidRPr="00AF127A" w:rsidRDefault="005C03D0"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lastRenderedPageBreak/>
        <w:t>Voice.</w:t>
      </w:r>
      <w:r w:rsidR="004E4C84" w:rsidRPr="00AF127A">
        <w:rPr>
          <w:rFonts w:ascii="Times New Roman" w:hAnsi="Times New Roman" w:cs="Times New Roman"/>
          <w:i/>
          <w:iCs/>
          <w:sz w:val="24"/>
          <w:szCs w:val="24"/>
        </w:rPr>
        <w:t xml:space="preserve"> </w:t>
      </w:r>
      <w:r w:rsidR="004E4C84" w:rsidRPr="00AF127A">
        <w:rPr>
          <w:rFonts w:ascii="Times New Roman" w:hAnsi="Times New Roman" w:cs="Times New Roman"/>
          <w:sz w:val="24"/>
          <w:szCs w:val="24"/>
        </w:rPr>
        <w:t xml:space="preserve">“How likely are you to voice this concern to your manager” (0 = </w:t>
      </w:r>
      <w:r w:rsidR="004E4C84" w:rsidRPr="00AF127A">
        <w:rPr>
          <w:rFonts w:ascii="Times New Roman" w:hAnsi="Times New Roman" w:cs="Times New Roman"/>
          <w:i/>
          <w:iCs/>
          <w:sz w:val="24"/>
          <w:szCs w:val="24"/>
        </w:rPr>
        <w:t>Not at all</w:t>
      </w:r>
      <w:r w:rsidR="004E4C84" w:rsidRPr="00AF127A">
        <w:rPr>
          <w:rFonts w:ascii="Times New Roman" w:hAnsi="Times New Roman" w:cs="Times New Roman"/>
          <w:sz w:val="24"/>
          <w:szCs w:val="24"/>
        </w:rPr>
        <w:t xml:space="preserve"> and 10 = </w:t>
      </w:r>
      <w:r w:rsidR="004E4C84" w:rsidRPr="00AF127A">
        <w:rPr>
          <w:rFonts w:ascii="Times New Roman" w:hAnsi="Times New Roman" w:cs="Times New Roman"/>
          <w:i/>
          <w:iCs/>
          <w:sz w:val="24"/>
          <w:szCs w:val="24"/>
        </w:rPr>
        <w:t>Very much</w:t>
      </w:r>
      <w:r w:rsidR="004E4C84" w:rsidRPr="00AF127A">
        <w:rPr>
          <w:rFonts w:ascii="Times New Roman" w:hAnsi="Times New Roman" w:cs="Times New Roman"/>
          <w:sz w:val="24"/>
          <w:szCs w:val="24"/>
        </w:rPr>
        <w:t>)? Voice was negatively skewed and thus was transformed by raising the voice score to the power of four.</w:t>
      </w:r>
    </w:p>
    <w:p w:rsidR="004E4C84" w:rsidRPr="00AF127A" w:rsidRDefault="004E4C84" w:rsidP="002601E5">
      <w:pPr>
        <w:bidi w:val="0"/>
        <w:spacing w:after="0" w:line="480" w:lineRule="auto"/>
        <w:ind w:firstLine="720"/>
        <w:contextualSpacing/>
        <w:rPr>
          <w:rFonts w:ascii="Times New Roman" w:hAnsi="Times New Roman" w:cs="Times New Roman"/>
          <w:i/>
          <w:iCs/>
          <w:sz w:val="24"/>
          <w:szCs w:val="24"/>
        </w:rPr>
      </w:pPr>
      <w:r w:rsidRPr="00AF127A">
        <w:rPr>
          <w:rFonts w:ascii="Times New Roman" w:hAnsi="Times New Roman" w:cs="Times New Roman"/>
          <w:b/>
          <w:bCs/>
          <w:i/>
          <w:iCs/>
          <w:sz w:val="24"/>
          <w:szCs w:val="24"/>
        </w:rPr>
        <w:t>Demographics</w:t>
      </w:r>
      <w:r w:rsidR="005C03D0" w:rsidRPr="00AF127A">
        <w:rPr>
          <w:rFonts w:ascii="Times New Roman" w:hAnsi="Times New Roman" w:cs="Times New Roman"/>
          <w:i/>
          <w:iCs/>
          <w:sz w:val="24"/>
          <w:szCs w:val="24"/>
        </w:rPr>
        <w:t>.</w:t>
      </w:r>
      <w:r w:rsidRPr="00AF127A">
        <w:rPr>
          <w:rFonts w:ascii="Times New Roman" w:hAnsi="Times New Roman" w:cs="Times New Roman"/>
          <w:i/>
          <w:iCs/>
          <w:sz w:val="24"/>
          <w:szCs w:val="24"/>
        </w:rPr>
        <w:t xml:space="preserve"> </w:t>
      </w:r>
      <w:r w:rsidR="005C03D0" w:rsidRPr="00AF127A">
        <w:rPr>
          <w:rFonts w:ascii="Times New Roman" w:hAnsi="Times New Roman" w:cs="Times New Roman"/>
          <w:i/>
          <w:iCs/>
          <w:sz w:val="24"/>
          <w:szCs w:val="24"/>
        </w:rPr>
        <w:t xml:space="preserve"> </w:t>
      </w:r>
      <w:r w:rsidR="005C03D0" w:rsidRPr="00AF127A">
        <w:rPr>
          <w:rFonts w:ascii="Times New Roman" w:hAnsi="Times New Roman" w:cs="Times New Roman"/>
          <w:sz w:val="24"/>
          <w:szCs w:val="24"/>
        </w:rPr>
        <w:t>I asked respondents to report age, gender, country of birth, country of residence</w:t>
      </w:r>
      <w:r w:rsidRPr="00AF127A">
        <w:rPr>
          <w:rFonts w:ascii="Times New Roman" w:hAnsi="Times New Roman" w:cs="Times New Roman"/>
          <w:sz w:val="24"/>
          <w:szCs w:val="24"/>
        </w:rPr>
        <w:t xml:space="preserve">, </w:t>
      </w:r>
      <w:r w:rsidR="005C03D0" w:rsidRPr="00AF127A">
        <w:rPr>
          <w:rFonts w:ascii="Times New Roman" w:hAnsi="Times New Roman" w:cs="Times New Roman"/>
          <w:sz w:val="24"/>
          <w:szCs w:val="24"/>
        </w:rPr>
        <w:t xml:space="preserve">and </w:t>
      </w:r>
      <w:r w:rsidRPr="00AF127A">
        <w:rPr>
          <w:rFonts w:ascii="Times New Roman" w:hAnsi="Times New Roman" w:cs="Times New Roman"/>
          <w:sz w:val="24"/>
          <w:szCs w:val="24"/>
        </w:rPr>
        <w:t xml:space="preserve">years of </w:t>
      </w:r>
      <w:r w:rsidR="005C03D0" w:rsidRPr="00AF127A">
        <w:rPr>
          <w:rFonts w:ascii="Times New Roman" w:hAnsi="Times New Roman" w:cs="Times New Roman"/>
          <w:sz w:val="24"/>
          <w:szCs w:val="24"/>
        </w:rPr>
        <w:t xml:space="preserve">work </w:t>
      </w:r>
      <w:r w:rsidRPr="00AF127A">
        <w:rPr>
          <w:rFonts w:ascii="Times New Roman" w:hAnsi="Times New Roman" w:cs="Times New Roman"/>
          <w:sz w:val="24"/>
          <w:szCs w:val="24"/>
        </w:rPr>
        <w:t>experience</w:t>
      </w:r>
      <w:r w:rsidR="005C03D0" w:rsidRPr="00AF127A">
        <w:rPr>
          <w:rFonts w:ascii="Times New Roman" w:hAnsi="Times New Roman" w:cs="Times New Roman"/>
          <w:sz w:val="24"/>
          <w:szCs w:val="24"/>
        </w:rPr>
        <w:t>.</w:t>
      </w:r>
    </w:p>
    <w:p w:rsidR="004E4C84" w:rsidRPr="00AF127A" w:rsidRDefault="004E4C84"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Analysis and Results</w:t>
      </w:r>
    </w:p>
    <w:p w:rsidR="008E7E7B" w:rsidRPr="00AF127A" w:rsidRDefault="005C03D0"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Table 9 and Figure 11 presents the means of voice by voice encouragement and distance.  Table 10 shows a two-</w:t>
      </w:r>
      <w:r w:rsidR="004E4C84" w:rsidRPr="00AF127A">
        <w:rPr>
          <w:rFonts w:ascii="Times New Roman" w:hAnsi="Times New Roman" w:cs="Times New Roman"/>
          <w:sz w:val="24"/>
          <w:szCs w:val="24"/>
        </w:rPr>
        <w:t xml:space="preserve">way ANOVA </w:t>
      </w:r>
      <w:r w:rsidRPr="00AF127A">
        <w:rPr>
          <w:rFonts w:ascii="Times New Roman" w:hAnsi="Times New Roman" w:cs="Times New Roman"/>
          <w:sz w:val="24"/>
          <w:szCs w:val="24"/>
        </w:rPr>
        <w:t xml:space="preserve">testing my hypothesis.  </w:t>
      </w:r>
      <w:r w:rsidR="008E7E7B" w:rsidRPr="00AF127A">
        <w:rPr>
          <w:rFonts w:ascii="Times New Roman" w:hAnsi="Times New Roman" w:cs="Times New Roman"/>
          <w:sz w:val="24"/>
          <w:szCs w:val="24"/>
        </w:rPr>
        <w:t>As the Table indicates the results were in the predicted direction both for H1 and H6 (the main effects), but not for the interaction.</w:t>
      </w:r>
    </w:p>
    <w:p w:rsidR="004E4C84" w:rsidRPr="00AF127A" w:rsidRDefault="004E4C84" w:rsidP="002601E5">
      <w:pPr>
        <w:pStyle w:val="Caption"/>
        <w:keepNext/>
        <w:bidi w:val="0"/>
        <w:spacing w:after="0"/>
        <w:contextualSpacing/>
        <w:rPr>
          <w:rFonts w:ascii="Times New Roman" w:hAnsi="Times New Roman" w:cs="Times New Roman"/>
          <w:b w:val="0"/>
          <w:bCs w:val="0"/>
          <w:sz w:val="24"/>
          <w:szCs w:val="24"/>
        </w:rPr>
      </w:pPr>
      <w:r w:rsidRPr="00AF127A">
        <w:rPr>
          <w:rFonts w:ascii="Times New Roman" w:hAnsi="Times New Roman" w:cs="Times New Roman"/>
          <w:b w:val="0"/>
          <w:bCs w:val="0"/>
          <w:sz w:val="24"/>
          <w:szCs w:val="24"/>
        </w:rPr>
        <w:t xml:space="preserve">Table </w:t>
      </w:r>
      <w:r w:rsidR="004310BF" w:rsidRPr="00AF127A">
        <w:rPr>
          <w:rFonts w:ascii="Times New Roman" w:hAnsi="Times New Roman" w:cs="Times New Roman"/>
          <w:b w:val="0"/>
          <w:bCs w:val="0"/>
          <w:sz w:val="24"/>
          <w:szCs w:val="24"/>
        </w:rPr>
        <w:t>9</w:t>
      </w:r>
    </w:p>
    <w:p w:rsidR="004E4C84" w:rsidRPr="00AF127A" w:rsidRDefault="004E4C84" w:rsidP="002601E5">
      <w:pPr>
        <w:pStyle w:val="Caption"/>
        <w:keepNext/>
        <w:bidi w:val="0"/>
        <w:spacing w:after="0"/>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Ns, Means, SDs of Voice by Physical Distance and Perception of Voice Encouragement</w:t>
      </w:r>
    </w:p>
    <w:tbl>
      <w:tblPr>
        <w:tblW w:w="5000" w:type="pct"/>
        <w:tblBorders>
          <w:top w:val="single" w:sz="4" w:space="0" w:color="auto"/>
          <w:bottom w:val="single" w:sz="4" w:space="0" w:color="000000"/>
        </w:tblBorders>
        <w:tblLayout w:type="fixed"/>
        <w:tblCellMar>
          <w:left w:w="0" w:type="dxa"/>
          <w:right w:w="0" w:type="dxa"/>
        </w:tblCellMar>
        <w:tblLook w:val="04A0" w:firstRow="1" w:lastRow="0" w:firstColumn="1" w:lastColumn="0" w:noHBand="0" w:noVBand="1"/>
      </w:tblPr>
      <w:tblGrid>
        <w:gridCol w:w="2553"/>
        <w:gridCol w:w="713"/>
        <w:gridCol w:w="993"/>
        <w:gridCol w:w="993"/>
        <w:gridCol w:w="284"/>
        <w:gridCol w:w="709"/>
        <w:gridCol w:w="993"/>
        <w:gridCol w:w="1068"/>
      </w:tblGrid>
      <w:tr w:rsidR="004E4C84" w:rsidRPr="00AF127A" w:rsidTr="001E78E3">
        <w:trPr>
          <w:trHeight w:val="460"/>
        </w:trPr>
        <w:tc>
          <w:tcPr>
            <w:tcW w:w="1536" w:type="pct"/>
            <w:vMerge w:val="restart"/>
            <w:tcBorders>
              <w:top w:val="single" w:sz="4" w:space="0" w:color="auto"/>
              <w:bottom w:val="nil"/>
            </w:tcBorders>
            <w:shd w:val="clear" w:color="auto" w:fill="auto"/>
            <w:tcMar>
              <w:top w:w="12" w:type="dxa"/>
              <w:left w:w="12" w:type="dxa"/>
              <w:bottom w:w="0" w:type="dxa"/>
              <w:right w:w="12" w:type="dxa"/>
            </w:tcMar>
            <w:vAlign w:val="center"/>
            <w:hideMark/>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p>
        </w:tc>
        <w:tc>
          <w:tcPr>
            <w:tcW w:w="3464" w:type="pct"/>
            <w:gridSpan w:val="7"/>
            <w:tcBorders>
              <w:top w:val="single" w:sz="4" w:space="0" w:color="auto"/>
              <w:bottom w:val="nil"/>
            </w:tcBorders>
            <w:shd w:val="clear" w:color="auto" w:fill="auto"/>
            <w:tcMar>
              <w:top w:w="12" w:type="dxa"/>
              <w:left w:w="12" w:type="dxa"/>
              <w:bottom w:w="0" w:type="dxa"/>
              <w:right w:w="12" w:type="dxa"/>
            </w:tcMar>
            <w:vAlign w:val="center"/>
            <w:hideMark/>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Physical Distance</w:t>
            </w:r>
          </w:p>
        </w:tc>
      </w:tr>
      <w:tr w:rsidR="004E4C84" w:rsidRPr="00AF127A" w:rsidTr="001E78E3">
        <w:trPr>
          <w:trHeight w:val="369"/>
        </w:trPr>
        <w:tc>
          <w:tcPr>
            <w:tcW w:w="1536" w:type="pct"/>
            <w:vMerge/>
            <w:tcBorders>
              <w:top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p>
        </w:tc>
        <w:tc>
          <w:tcPr>
            <w:tcW w:w="1624" w:type="pct"/>
            <w:gridSpan w:val="3"/>
            <w:tcBorders>
              <w:top w:val="nil"/>
              <w:left w:val="nil"/>
              <w:bottom w:val="nil"/>
              <w:right w:val="nil"/>
            </w:tcBorders>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Close </w:t>
            </w:r>
          </w:p>
        </w:tc>
        <w:tc>
          <w:tcPr>
            <w:tcW w:w="171" w:type="pct"/>
            <w:tcBorders>
              <w:top w:val="nil"/>
              <w:left w:val="nil"/>
              <w:bottom w:val="nil"/>
            </w:tcBorders>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p>
        </w:tc>
        <w:tc>
          <w:tcPr>
            <w:tcW w:w="1669" w:type="pct"/>
            <w:gridSpan w:val="3"/>
            <w:tcBorders>
              <w:top w:val="nil"/>
              <w:bottom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Far</w:t>
            </w:r>
          </w:p>
        </w:tc>
      </w:tr>
      <w:tr w:rsidR="001E78E3" w:rsidRPr="00AF127A" w:rsidTr="001E78E3">
        <w:trPr>
          <w:trHeight w:val="371"/>
        </w:trPr>
        <w:tc>
          <w:tcPr>
            <w:tcW w:w="1536" w:type="pct"/>
            <w:tcBorders>
              <w:top w:val="nil"/>
              <w:bottom w:val="single" w:sz="4" w:space="0" w:color="auto"/>
              <w:right w:val="nil"/>
            </w:tcBorders>
            <w:shd w:val="clear" w:color="auto" w:fill="auto"/>
            <w:tcMar>
              <w:top w:w="12" w:type="dxa"/>
              <w:left w:w="12" w:type="dxa"/>
              <w:bottom w:w="0" w:type="dxa"/>
              <w:right w:w="12" w:type="dxa"/>
            </w:tcMar>
            <w:vAlign w:val="center"/>
            <w:hideMark/>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Perception of Voice Encouragement</w:t>
            </w:r>
          </w:p>
        </w:tc>
        <w:tc>
          <w:tcPr>
            <w:tcW w:w="429" w:type="pct"/>
            <w:tcBorders>
              <w:top w:val="nil"/>
              <w:left w:val="nil"/>
              <w:bottom w:val="single" w:sz="4" w:space="0" w:color="000000"/>
              <w:right w:val="nil"/>
            </w:tcBorders>
            <w:vAlign w:val="center"/>
          </w:tcPr>
          <w:p w:rsidR="004E4C84" w:rsidRPr="00AF127A" w:rsidRDefault="004E4C84" w:rsidP="002601E5">
            <w:pPr>
              <w:keepNext/>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N</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4E4C84" w:rsidRPr="00AF127A" w:rsidRDefault="004E4C84" w:rsidP="002601E5">
            <w:pPr>
              <w:keepNext/>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M</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vAlign w:val="center"/>
            <w:hideMark/>
          </w:tcPr>
          <w:p w:rsidR="004E4C84" w:rsidRPr="00AF127A" w:rsidRDefault="004E4C84" w:rsidP="002601E5">
            <w:pPr>
              <w:keepNext/>
              <w:bidi w:val="0"/>
              <w:spacing w:after="0" w:line="480" w:lineRule="auto"/>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SD</w:t>
            </w:r>
          </w:p>
        </w:tc>
        <w:tc>
          <w:tcPr>
            <w:tcW w:w="171"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i/>
                <w:iCs/>
                <w:sz w:val="24"/>
                <w:szCs w:val="24"/>
              </w:rPr>
            </w:pPr>
          </w:p>
        </w:tc>
        <w:tc>
          <w:tcPr>
            <w:tcW w:w="427"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i/>
                <w:iCs/>
                <w:sz w:val="24"/>
                <w:szCs w:val="24"/>
              </w:rPr>
              <w:t>N</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i/>
                <w:iCs/>
                <w:sz w:val="24"/>
                <w:szCs w:val="24"/>
              </w:rPr>
              <w:t>M</w:t>
            </w:r>
          </w:p>
        </w:tc>
        <w:tc>
          <w:tcPr>
            <w:tcW w:w="644" w:type="pct"/>
            <w:tcBorders>
              <w:top w:val="nil"/>
              <w:left w:val="nil"/>
              <w:bottom w:val="single" w:sz="4" w:space="0" w:color="000000"/>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i/>
                <w:iCs/>
                <w:sz w:val="24"/>
                <w:szCs w:val="24"/>
              </w:rPr>
              <w:t>SD</w:t>
            </w:r>
          </w:p>
        </w:tc>
      </w:tr>
      <w:tr w:rsidR="001E78E3" w:rsidRPr="00AF127A" w:rsidTr="001E78E3">
        <w:trPr>
          <w:trHeight w:val="509"/>
        </w:trPr>
        <w:tc>
          <w:tcPr>
            <w:tcW w:w="1536" w:type="pct"/>
            <w:tcBorders>
              <w:top w:val="single" w:sz="4" w:space="0" w:color="auto"/>
              <w:bottom w:val="nil"/>
              <w:right w:val="nil"/>
            </w:tcBorders>
            <w:shd w:val="clear" w:color="auto" w:fill="auto"/>
            <w:tcMar>
              <w:top w:w="12" w:type="dxa"/>
              <w:left w:w="12" w:type="dxa"/>
              <w:bottom w:w="0" w:type="dxa"/>
              <w:right w:w="12" w:type="dxa"/>
            </w:tcMar>
            <w:vAlign w:val="center"/>
            <w:hideMark/>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Low </w:t>
            </w:r>
          </w:p>
        </w:tc>
        <w:tc>
          <w:tcPr>
            <w:tcW w:w="429" w:type="pct"/>
            <w:tcBorders>
              <w:top w:val="single" w:sz="4" w:space="0" w:color="000000"/>
              <w:left w:val="nil"/>
              <w:bottom w:val="nil"/>
              <w:right w:val="nil"/>
            </w:tcBorders>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41</w:t>
            </w:r>
          </w:p>
        </w:tc>
        <w:tc>
          <w:tcPr>
            <w:tcW w:w="598"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7129.56</w:t>
            </w:r>
          </w:p>
        </w:tc>
        <w:tc>
          <w:tcPr>
            <w:tcW w:w="598"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4640.56</w:t>
            </w:r>
          </w:p>
        </w:tc>
        <w:tc>
          <w:tcPr>
            <w:tcW w:w="171"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p>
        </w:tc>
        <w:tc>
          <w:tcPr>
            <w:tcW w:w="427"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24</w:t>
            </w:r>
          </w:p>
        </w:tc>
        <w:tc>
          <w:tcPr>
            <w:tcW w:w="598"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7410.0</w:t>
            </w:r>
          </w:p>
        </w:tc>
        <w:tc>
          <w:tcPr>
            <w:tcW w:w="644" w:type="pct"/>
            <w:tcBorders>
              <w:top w:val="single" w:sz="4" w:space="0" w:color="000000"/>
              <w:left w:val="nil"/>
              <w:bottom w:val="nil"/>
              <w:right w:val="nil"/>
            </w:tcBorders>
            <w:shd w:val="clear" w:color="auto" w:fill="auto"/>
            <w:tcMar>
              <w:top w:w="12" w:type="dxa"/>
              <w:left w:w="12" w:type="dxa"/>
              <w:bottom w:w="0" w:type="dxa"/>
              <w:right w:w="12" w:type="dxa"/>
            </w:tcMar>
            <w:vAlign w:val="center"/>
          </w:tcPr>
          <w:p w:rsidR="004E4C84" w:rsidRPr="00AF127A" w:rsidRDefault="001E78E3"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4653.07</w:t>
            </w:r>
          </w:p>
        </w:tc>
      </w:tr>
      <w:tr w:rsidR="001E78E3" w:rsidRPr="00AF127A" w:rsidTr="001E78E3">
        <w:trPr>
          <w:trHeight w:val="509"/>
        </w:trPr>
        <w:tc>
          <w:tcPr>
            <w:tcW w:w="1536" w:type="pct"/>
            <w:tcBorders>
              <w:top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Neutral</w:t>
            </w:r>
          </w:p>
        </w:tc>
        <w:tc>
          <w:tcPr>
            <w:tcW w:w="429" w:type="pct"/>
            <w:tcBorders>
              <w:top w:val="nil"/>
              <w:left w:val="nil"/>
              <w:bottom w:val="nil"/>
              <w:right w:val="nil"/>
            </w:tcBorders>
          </w:tcPr>
          <w:p w:rsidR="004E4C84" w:rsidRPr="00AF127A" w:rsidRDefault="004E4C84" w:rsidP="001E78E3">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45</w:t>
            </w:r>
          </w:p>
        </w:tc>
        <w:tc>
          <w:tcPr>
            <w:tcW w:w="598" w:type="pct"/>
            <w:tcBorders>
              <w:top w:val="nil"/>
              <w:left w:val="nil"/>
              <w:bottom w:val="nil"/>
              <w:right w:val="nil"/>
            </w:tcBorders>
            <w:shd w:val="clear" w:color="auto" w:fill="auto"/>
            <w:tcMar>
              <w:top w:w="12" w:type="dxa"/>
              <w:left w:w="12" w:type="dxa"/>
              <w:bottom w:w="0" w:type="dxa"/>
              <w:right w:w="12" w:type="dxa"/>
            </w:tcMar>
          </w:tcPr>
          <w:p w:rsidR="004E4C84" w:rsidRPr="00AF127A" w:rsidRDefault="004E4C84" w:rsidP="001E78E3">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10461.51</w:t>
            </w:r>
          </w:p>
        </w:tc>
        <w:tc>
          <w:tcPr>
            <w:tcW w:w="598" w:type="pct"/>
            <w:tcBorders>
              <w:top w:val="nil"/>
              <w:left w:val="nil"/>
              <w:bottom w:val="nil"/>
              <w:right w:val="nil"/>
            </w:tcBorders>
            <w:shd w:val="clear" w:color="auto" w:fill="auto"/>
            <w:tcMar>
              <w:top w:w="12" w:type="dxa"/>
              <w:left w:w="12" w:type="dxa"/>
              <w:bottom w:w="0" w:type="dxa"/>
              <w:right w:w="12" w:type="dxa"/>
            </w:tcMar>
          </w:tcPr>
          <w:p w:rsidR="004E4C84" w:rsidRPr="00AF127A" w:rsidRDefault="004E4C84" w:rsidP="001E78E3">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4944.01</w:t>
            </w:r>
          </w:p>
        </w:tc>
        <w:tc>
          <w:tcPr>
            <w:tcW w:w="171" w:type="pct"/>
            <w:tcBorders>
              <w:top w:val="nil"/>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p>
        </w:tc>
        <w:tc>
          <w:tcPr>
            <w:tcW w:w="427" w:type="pct"/>
            <w:tcBorders>
              <w:top w:val="nil"/>
              <w:left w:val="nil"/>
              <w:bottom w:val="nil"/>
              <w:right w:val="nil"/>
            </w:tcBorders>
            <w:shd w:val="clear" w:color="auto" w:fill="auto"/>
            <w:tcMar>
              <w:top w:w="12" w:type="dxa"/>
              <w:left w:w="12" w:type="dxa"/>
              <w:bottom w:w="0" w:type="dxa"/>
              <w:right w:w="12" w:type="dxa"/>
            </w:tcMar>
          </w:tcPr>
          <w:p w:rsidR="004E4C84" w:rsidRPr="00AF127A" w:rsidRDefault="004E4C84" w:rsidP="002601E5">
            <w:pPr>
              <w:keepNext/>
              <w:bidi w:val="0"/>
              <w:spacing w:after="0" w:line="480" w:lineRule="auto"/>
              <w:contextualSpacing/>
              <w:jc w:val="center"/>
              <w:rPr>
                <w:rFonts w:ascii="Arial" w:hAnsi="Arial"/>
                <w:sz w:val="24"/>
                <w:szCs w:val="24"/>
              </w:rPr>
            </w:pPr>
            <w:r w:rsidRPr="00AF127A">
              <w:rPr>
                <w:rFonts w:ascii="Times New Roman" w:hAnsi="Times New Roman" w:cs="Times New Roman"/>
                <w:sz w:val="24"/>
                <w:szCs w:val="24"/>
              </w:rPr>
              <w:t>31</w:t>
            </w:r>
          </w:p>
        </w:tc>
        <w:tc>
          <w:tcPr>
            <w:tcW w:w="598" w:type="pct"/>
            <w:tcBorders>
              <w:top w:val="nil"/>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7909.23</w:t>
            </w:r>
          </w:p>
        </w:tc>
        <w:tc>
          <w:tcPr>
            <w:tcW w:w="644" w:type="pct"/>
            <w:tcBorders>
              <w:top w:val="nil"/>
              <w:left w:val="nil"/>
              <w:bottom w:val="nil"/>
              <w:right w:val="nil"/>
            </w:tcBorders>
            <w:shd w:val="clear" w:color="auto" w:fill="auto"/>
            <w:tcMar>
              <w:top w:w="12" w:type="dxa"/>
              <w:left w:w="12" w:type="dxa"/>
              <w:bottom w:w="0" w:type="dxa"/>
              <w:right w:w="12" w:type="dxa"/>
            </w:tcMar>
            <w:vAlign w:val="cente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4538.52</w:t>
            </w:r>
          </w:p>
        </w:tc>
      </w:tr>
      <w:tr w:rsidR="001E78E3" w:rsidRPr="00AF127A" w:rsidTr="001E78E3">
        <w:trPr>
          <w:trHeight w:val="555"/>
        </w:trPr>
        <w:tc>
          <w:tcPr>
            <w:tcW w:w="1536" w:type="pct"/>
            <w:tcBorders>
              <w:top w:val="nil"/>
              <w:bottom w:val="single" w:sz="4" w:space="0" w:color="000000"/>
              <w:right w:val="nil"/>
            </w:tcBorders>
            <w:shd w:val="clear" w:color="auto" w:fill="auto"/>
            <w:tcMar>
              <w:top w:w="12" w:type="dxa"/>
              <w:left w:w="12" w:type="dxa"/>
              <w:bottom w:w="0" w:type="dxa"/>
              <w:right w:w="12" w:type="dxa"/>
            </w:tcMar>
            <w:hideMark/>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High</w:t>
            </w:r>
          </w:p>
        </w:tc>
        <w:tc>
          <w:tcPr>
            <w:tcW w:w="429" w:type="pct"/>
            <w:tcBorders>
              <w:top w:val="nil"/>
              <w:left w:val="nil"/>
              <w:bottom w:val="single" w:sz="4" w:space="0" w:color="000000"/>
              <w:right w:val="nil"/>
            </w:tcBorders>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41</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9159.73</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4947.96</w:t>
            </w:r>
          </w:p>
        </w:tc>
        <w:tc>
          <w:tcPr>
            <w:tcW w:w="171" w:type="pct"/>
            <w:tcBorders>
              <w:top w:val="nil"/>
              <w:left w:val="nil"/>
              <w:bottom w:val="single" w:sz="4" w:space="0" w:color="000000"/>
              <w:right w:val="nil"/>
            </w:tcBorders>
            <w:shd w:val="clear" w:color="auto" w:fill="auto"/>
            <w:tcMar>
              <w:top w:w="12" w:type="dxa"/>
              <w:left w:w="12" w:type="dxa"/>
              <w:bottom w:w="0" w:type="dxa"/>
              <w:right w:w="12" w:type="dxa"/>
            </w:tcMa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p>
        </w:tc>
        <w:tc>
          <w:tcPr>
            <w:tcW w:w="427" w:type="pct"/>
            <w:tcBorders>
              <w:top w:val="nil"/>
              <w:left w:val="nil"/>
              <w:bottom w:val="single" w:sz="4" w:space="0" w:color="000000"/>
              <w:right w:val="nil"/>
            </w:tcBorders>
            <w:shd w:val="clear" w:color="auto" w:fill="auto"/>
            <w:tcMar>
              <w:top w:w="12" w:type="dxa"/>
              <w:left w:w="12" w:type="dxa"/>
              <w:bottom w:w="0" w:type="dxa"/>
              <w:right w:w="12" w:type="dxa"/>
            </w:tcMa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32</w:t>
            </w:r>
          </w:p>
        </w:tc>
        <w:tc>
          <w:tcPr>
            <w:tcW w:w="598" w:type="pct"/>
            <w:tcBorders>
              <w:top w:val="nil"/>
              <w:left w:val="nil"/>
              <w:bottom w:val="single" w:sz="4" w:space="0" w:color="000000"/>
              <w:right w:val="nil"/>
            </w:tcBorders>
            <w:shd w:val="clear" w:color="auto" w:fill="auto"/>
            <w:tcMar>
              <w:top w:w="12" w:type="dxa"/>
              <w:left w:w="12" w:type="dxa"/>
              <w:bottom w:w="0" w:type="dxa"/>
              <w:right w:w="12" w:type="dxa"/>
            </w:tcMa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8062.5</w:t>
            </w:r>
          </w:p>
        </w:tc>
        <w:tc>
          <w:tcPr>
            <w:tcW w:w="644" w:type="pct"/>
            <w:tcBorders>
              <w:top w:val="nil"/>
              <w:left w:val="nil"/>
              <w:bottom w:val="single" w:sz="4" w:space="0" w:color="000000"/>
              <w:right w:val="nil"/>
            </w:tcBorders>
            <w:shd w:val="clear" w:color="auto" w:fill="auto"/>
            <w:tcMar>
              <w:top w:w="12" w:type="dxa"/>
              <w:left w:w="12" w:type="dxa"/>
              <w:bottom w:w="0" w:type="dxa"/>
              <w:right w:w="12" w:type="dxa"/>
            </w:tcMar>
          </w:tcPr>
          <w:p w:rsidR="004E4C84" w:rsidRPr="00AF127A" w:rsidRDefault="004E4C84" w:rsidP="002601E5">
            <w:pPr>
              <w:keepNext/>
              <w:bidi w:val="0"/>
              <w:spacing w:after="0" w:line="480" w:lineRule="auto"/>
              <w:contextualSpacing/>
              <w:jc w:val="center"/>
              <w:rPr>
                <w:rFonts w:ascii="Times New Roman" w:hAnsi="Times New Roman" w:cs="Times New Roman"/>
                <w:sz w:val="24"/>
                <w:szCs w:val="24"/>
              </w:rPr>
            </w:pPr>
            <w:r w:rsidRPr="00AF127A">
              <w:rPr>
                <w:rFonts w:ascii="Times New Roman" w:hAnsi="Times New Roman" w:cs="Times New Roman"/>
                <w:sz w:val="24"/>
                <w:szCs w:val="24"/>
              </w:rPr>
              <w:t>4844.69</w:t>
            </w:r>
          </w:p>
        </w:tc>
      </w:tr>
    </w:tbl>
    <w:p w:rsidR="004E4C84" w:rsidRPr="00AF127A" w:rsidRDefault="00DC03A7" w:rsidP="002601E5">
      <w:pPr>
        <w:keepNext/>
        <w:bidi w:val="0"/>
        <w:spacing w:after="0"/>
        <w:contextualSpacing/>
        <w:rPr>
          <w:i/>
          <w:iCs/>
        </w:rPr>
      </w:pPr>
      <w:r w:rsidRPr="00AF127A">
        <w:rPr>
          <w:rFonts w:ascii="Times New Roman" w:hAnsi="Times New Roman" w:cs="Times New Roman"/>
          <w:i/>
          <w:iCs/>
          <w:sz w:val="24"/>
          <w:szCs w:val="24"/>
        </w:rPr>
        <w:t xml:space="preserve">Note. </w:t>
      </w:r>
      <w:r w:rsidR="004E4C84" w:rsidRPr="00AF127A">
        <w:rPr>
          <w:rFonts w:ascii="Times New Roman" w:hAnsi="Times New Roman" w:cs="Times New Roman"/>
          <w:i/>
          <w:iCs/>
          <w:vanish/>
          <w:sz w:val="24"/>
          <w:szCs w:val="24"/>
        </w:rPr>
        <w:t>Note.</w:t>
      </w:r>
      <w:r w:rsidR="004E4C84" w:rsidRPr="00AF127A">
        <w:rPr>
          <w:rFonts w:ascii="Times New Roman" w:hAnsi="Times New Roman" w:cs="Times New Roman"/>
          <w:vanish/>
          <w:sz w:val="24"/>
          <w:szCs w:val="24"/>
        </w:rPr>
        <w:t xml:space="preserve"> </w:t>
      </w:r>
      <w:r w:rsidR="004E4C84" w:rsidRPr="00AF127A">
        <w:rPr>
          <w:rFonts w:ascii="Times New Roman" w:hAnsi="Times New Roman" w:cs="Times New Roman"/>
          <w:sz w:val="24"/>
          <w:szCs w:val="24"/>
        </w:rPr>
        <w:t>Voice was negatively skewed and thus was transformed by raising the voice score to the power of 4</w:t>
      </w:r>
      <w:r w:rsidR="004E4C84" w:rsidRPr="00AF127A">
        <w:rPr>
          <w:i/>
          <w:iCs/>
        </w:rPr>
        <w:t>.</w:t>
      </w:r>
    </w:p>
    <w:p w:rsidR="004E4C84" w:rsidRPr="00AF127A" w:rsidRDefault="004E4C84" w:rsidP="002601E5">
      <w:pPr>
        <w:bidi w:val="0"/>
        <w:spacing w:after="0"/>
        <w:contextualSpacing/>
      </w:pPr>
    </w:p>
    <w:p w:rsidR="004E4C84" w:rsidRPr="00AF127A" w:rsidRDefault="004E4C84" w:rsidP="002601E5">
      <w:pPr>
        <w:bidi w:val="0"/>
        <w:spacing w:after="0"/>
        <w:contextualSpacing/>
        <w:rPr>
          <w:vanish/>
        </w:rPr>
      </w:pPr>
    </w:p>
    <w:p w:rsidR="005C03D0" w:rsidRPr="00AF127A" w:rsidRDefault="005C03D0" w:rsidP="002601E5">
      <w:pPr>
        <w:keepNext/>
        <w:bidi w:val="0"/>
        <w:spacing w:after="0"/>
        <w:contextualSpacing/>
      </w:pPr>
      <w:r w:rsidRPr="00AF127A">
        <w:rPr>
          <w:noProof/>
        </w:rPr>
        <w:lastRenderedPageBreak/>
        <w:drawing>
          <wp:inline distT="0" distB="0" distL="0" distR="0" wp14:anchorId="441D7903" wp14:editId="39B84C92">
            <wp:extent cx="3618865" cy="2009140"/>
            <wp:effectExtent l="0" t="0" r="19685" b="10160"/>
            <wp:docPr id="4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C03D0" w:rsidRPr="00AF127A" w:rsidRDefault="005C03D0" w:rsidP="002601E5">
      <w:pPr>
        <w:pStyle w:val="Caption"/>
        <w:bidi w:val="0"/>
        <w:spacing w:after="0"/>
        <w:contextualSpacing/>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Figure 11.</w:t>
      </w:r>
      <w:r w:rsidRPr="00AF127A">
        <w:rPr>
          <w:sz w:val="24"/>
          <w:szCs w:val="24"/>
        </w:rPr>
        <w:t xml:space="preserve"> </w:t>
      </w:r>
      <w:r w:rsidRPr="00AF127A">
        <w:rPr>
          <w:rFonts w:ascii="Times New Roman" w:hAnsi="Times New Roman" w:cs="Times New Roman"/>
          <w:b w:val="0"/>
          <w:bCs w:val="0"/>
          <w:sz w:val="24"/>
          <w:szCs w:val="24"/>
        </w:rPr>
        <w:t>Means of Voice by Physical Distance and Perception of Voice Encouragement</w:t>
      </w:r>
    </w:p>
    <w:p w:rsidR="005C03D0" w:rsidRPr="00AF127A" w:rsidRDefault="005C03D0" w:rsidP="002601E5">
      <w:pPr>
        <w:pStyle w:val="Caption"/>
        <w:bidi w:val="0"/>
        <w:spacing w:after="0" w:line="240" w:lineRule="auto"/>
        <w:contextualSpacing/>
        <w:jc w:val="both"/>
        <w:rPr>
          <w:rFonts w:ascii="Times New Roman" w:hAnsi="Times New Roman" w:cs="Times New Roman"/>
          <w:b w:val="0"/>
          <w:bCs w:val="0"/>
          <w:sz w:val="24"/>
          <w:szCs w:val="24"/>
        </w:rPr>
      </w:pPr>
    </w:p>
    <w:p w:rsidR="004E4C84" w:rsidRPr="00AF127A" w:rsidRDefault="004E4C84" w:rsidP="002601E5">
      <w:pPr>
        <w:pStyle w:val="Caption"/>
        <w:keepNext/>
        <w:bidi w:val="0"/>
        <w:spacing w:after="0" w:line="24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sz w:val="24"/>
          <w:szCs w:val="24"/>
        </w:rPr>
        <w:t>Table</w:t>
      </w:r>
      <w:r w:rsidR="004133E2" w:rsidRPr="00AF127A">
        <w:rPr>
          <w:rFonts w:ascii="Times New Roman" w:hAnsi="Times New Roman" w:cs="Times New Roman"/>
          <w:b w:val="0"/>
          <w:bCs w:val="0"/>
          <w:sz w:val="24"/>
          <w:szCs w:val="24"/>
        </w:rPr>
        <w:t xml:space="preserve"> 10</w:t>
      </w:r>
      <w:r w:rsidR="00B7481B" w:rsidRPr="00AF127A">
        <w:rPr>
          <w:rFonts w:ascii="Times New Roman" w:hAnsi="Times New Roman" w:cs="Times New Roman"/>
          <w:b w:val="0"/>
          <w:bCs w:val="0"/>
          <w:sz w:val="24"/>
          <w:szCs w:val="24"/>
        </w:rPr>
        <w:t>.</w:t>
      </w:r>
    </w:p>
    <w:tbl>
      <w:tblPr>
        <w:tblpPr w:leftFromText="180" w:rightFromText="180" w:vertAnchor="text" w:horzAnchor="margin" w:tblpY="757"/>
        <w:tblW w:w="7884" w:type="dxa"/>
        <w:tblCellMar>
          <w:left w:w="0" w:type="dxa"/>
          <w:right w:w="0" w:type="dxa"/>
        </w:tblCellMar>
        <w:tblLook w:val="04A0" w:firstRow="1" w:lastRow="0" w:firstColumn="1" w:lastColumn="0" w:noHBand="0" w:noVBand="1"/>
      </w:tblPr>
      <w:tblGrid>
        <w:gridCol w:w="3114"/>
        <w:gridCol w:w="1260"/>
        <w:gridCol w:w="1080"/>
        <w:gridCol w:w="1080"/>
        <w:gridCol w:w="1350"/>
      </w:tblGrid>
      <w:tr w:rsidR="004E4C84" w:rsidRPr="00AF127A" w:rsidTr="002D2C49">
        <w:trPr>
          <w:trHeight w:val="286"/>
        </w:trPr>
        <w:tc>
          <w:tcPr>
            <w:tcW w:w="3114"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4E4C84" w:rsidRPr="00AF127A" w:rsidRDefault="004E4C84" w:rsidP="002601E5">
            <w:pPr>
              <w:keepNext/>
              <w:bidi w:val="0"/>
              <w:spacing w:after="0"/>
              <w:contextualSpacing/>
              <w:rPr>
                <w:rFonts w:ascii="Times New Roman" w:hAnsi="Times New Roman" w:cs="Times New Roman"/>
                <w:sz w:val="24"/>
                <w:szCs w:val="24"/>
              </w:rPr>
            </w:pPr>
          </w:p>
        </w:tc>
        <w:tc>
          <w:tcPr>
            <w:tcW w:w="1260"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4E4C84" w:rsidRPr="00AF127A" w:rsidRDefault="005C03D0" w:rsidP="002601E5">
            <w:pPr>
              <w:keepNext/>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d</w:t>
            </w:r>
            <w:r w:rsidR="004E4C84" w:rsidRPr="00AF127A">
              <w:rPr>
                <w:rFonts w:ascii="Times New Roman" w:hAnsi="Times New Roman" w:cs="Times New Roman"/>
                <w:i/>
                <w:iCs/>
                <w:sz w:val="24"/>
                <w:szCs w:val="24"/>
              </w:rPr>
              <w:t>f</w:t>
            </w:r>
          </w:p>
        </w:tc>
        <w:tc>
          <w:tcPr>
            <w:tcW w:w="1080" w:type="dxa"/>
            <w:tcBorders>
              <w:top w:val="single" w:sz="4" w:space="0" w:color="000000"/>
              <w:bottom w:val="single" w:sz="4" w:space="0" w:color="000000"/>
            </w:tcBorders>
            <w:vAlign w:val="center"/>
          </w:tcPr>
          <w:p w:rsidR="004E4C84" w:rsidRPr="00AF127A" w:rsidRDefault="004E4C84" w:rsidP="002601E5">
            <w:pPr>
              <w:keepNext/>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F</w:t>
            </w:r>
          </w:p>
        </w:tc>
        <w:tc>
          <w:tcPr>
            <w:tcW w:w="1080" w:type="dxa"/>
            <w:tcBorders>
              <w:top w:val="single" w:sz="4" w:space="0" w:color="000000"/>
              <w:bottom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p</w:t>
            </w:r>
          </w:p>
        </w:tc>
        <w:tc>
          <w:tcPr>
            <w:tcW w:w="1350" w:type="dxa"/>
            <w:tcBorders>
              <w:top w:val="single" w:sz="4" w:space="0" w:color="000000"/>
              <w:bottom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Effect Size</w:t>
            </w:r>
          </w:p>
        </w:tc>
      </w:tr>
      <w:tr w:rsidR="004E4C84" w:rsidRPr="00AF127A" w:rsidTr="002D2C49">
        <w:trPr>
          <w:trHeight w:val="695"/>
        </w:trPr>
        <w:tc>
          <w:tcPr>
            <w:tcW w:w="3114" w:type="dxa"/>
            <w:tcBorders>
              <w:top w:val="single" w:sz="4" w:space="0" w:color="000000"/>
            </w:tcBorders>
            <w:shd w:val="clear" w:color="auto" w:fill="auto"/>
            <w:tcMar>
              <w:top w:w="72" w:type="dxa"/>
              <w:left w:w="144" w:type="dxa"/>
              <w:bottom w:w="72" w:type="dxa"/>
              <w:right w:w="144" w:type="dxa"/>
            </w:tcMar>
            <w:vAlign w:val="center"/>
            <w:hideMark/>
          </w:tcPr>
          <w:p w:rsidR="004E4C84" w:rsidRPr="00AF127A" w:rsidRDefault="004E4C84" w:rsidP="002601E5">
            <w:pPr>
              <w:keepNext/>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Voice encouragement(A)</w:t>
            </w:r>
          </w:p>
        </w:tc>
        <w:tc>
          <w:tcPr>
            <w:tcW w:w="1260" w:type="dxa"/>
            <w:tcBorders>
              <w:top w:val="single" w:sz="4" w:space="0" w:color="000000"/>
            </w:tcBorders>
            <w:shd w:val="clear" w:color="auto" w:fill="auto"/>
            <w:tcMar>
              <w:top w:w="72" w:type="dxa"/>
              <w:left w:w="144" w:type="dxa"/>
              <w:bottom w:w="72" w:type="dxa"/>
              <w:right w:w="144" w:type="dxa"/>
            </w:tcMar>
            <w:hideMark/>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2,214</w:t>
            </w:r>
          </w:p>
        </w:tc>
        <w:tc>
          <w:tcPr>
            <w:tcW w:w="1080" w:type="dxa"/>
            <w:tcBorders>
              <w:top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2.75</w:t>
            </w:r>
          </w:p>
        </w:tc>
        <w:tc>
          <w:tcPr>
            <w:tcW w:w="1080" w:type="dxa"/>
            <w:tcBorders>
              <w:top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.07</w:t>
            </w:r>
          </w:p>
        </w:tc>
        <w:tc>
          <w:tcPr>
            <w:tcW w:w="1350" w:type="dxa"/>
            <w:tcBorders>
              <w:top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lang w:val="el-GR"/>
              </w:rPr>
              <w:t>η</w:t>
            </w:r>
            <w:r w:rsidRPr="00AF127A">
              <w:rPr>
                <w:rFonts w:ascii="Times New Roman" w:hAnsi="Times New Roman" w:cs="Times New Roman"/>
                <w:sz w:val="24"/>
                <w:szCs w:val="24"/>
                <w:vertAlign w:val="superscript"/>
              </w:rPr>
              <w:t>2</w:t>
            </w:r>
            <w:r w:rsidRPr="00AF127A">
              <w:rPr>
                <w:rFonts w:ascii="Times New Roman" w:hAnsi="Times New Roman" w:cs="Times New Roman"/>
                <w:sz w:val="24"/>
                <w:szCs w:val="24"/>
              </w:rPr>
              <w:t xml:space="preserve"> = .026 </w:t>
            </w:r>
          </w:p>
        </w:tc>
      </w:tr>
      <w:tr w:rsidR="004E4C84" w:rsidRPr="00AF127A" w:rsidTr="002D2C49">
        <w:trPr>
          <w:trHeight w:val="515"/>
        </w:trPr>
        <w:tc>
          <w:tcPr>
            <w:tcW w:w="3114" w:type="dxa"/>
            <w:shd w:val="clear" w:color="auto" w:fill="auto"/>
            <w:tcMar>
              <w:top w:w="72" w:type="dxa"/>
              <w:left w:w="144" w:type="dxa"/>
              <w:bottom w:w="72" w:type="dxa"/>
              <w:right w:w="144" w:type="dxa"/>
            </w:tcMar>
            <w:vAlign w:val="center"/>
          </w:tcPr>
          <w:p w:rsidR="004E4C84" w:rsidRPr="00AF127A" w:rsidRDefault="004E4C84" w:rsidP="002601E5">
            <w:pPr>
              <w:keepNext/>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Physical distance(B)</w:t>
            </w:r>
          </w:p>
        </w:tc>
        <w:tc>
          <w:tcPr>
            <w:tcW w:w="1260" w:type="dxa"/>
            <w:shd w:val="clear" w:color="auto" w:fill="auto"/>
            <w:tcMar>
              <w:top w:w="72" w:type="dxa"/>
              <w:left w:w="144" w:type="dxa"/>
              <w:bottom w:w="72" w:type="dxa"/>
              <w:right w:w="144" w:type="dxa"/>
            </w:tcMar>
            <w:hideMark/>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1,214</w:t>
            </w:r>
          </w:p>
        </w:tc>
        <w:tc>
          <w:tcPr>
            <w:tcW w:w="1080" w:type="dxa"/>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2.82</w:t>
            </w:r>
          </w:p>
        </w:tc>
        <w:tc>
          <w:tcPr>
            <w:tcW w:w="1080" w:type="dxa"/>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.095</w:t>
            </w:r>
          </w:p>
        </w:tc>
        <w:tc>
          <w:tcPr>
            <w:tcW w:w="1350" w:type="dxa"/>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 xml:space="preserve">d = 0.24   </w:t>
            </w:r>
          </w:p>
        </w:tc>
      </w:tr>
      <w:tr w:rsidR="004E4C84" w:rsidRPr="00AF127A" w:rsidTr="002D2C49">
        <w:trPr>
          <w:trHeight w:val="160"/>
        </w:trPr>
        <w:tc>
          <w:tcPr>
            <w:tcW w:w="3114" w:type="dxa"/>
            <w:tcBorders>
              <w:bottom w:val="single" w:sz="4" w:space="0" w:color="000000"/>
            </w:tcBorders>
            <w:shd w:val="clear" w:color="auto" w:fill="auto"/>
            <w:tcMar>
              <w:top w:w="72" w:type="dxa"/>
              <w:left w:w="144" w:type="dxa"/>
              <w:bottom w:w="72" w:type="dxa"/>
              <w:right w:w="144" w:type="dxa"/>
            </w:tcMar>
            <w:vAlign w:val="center"/>
          </w:tcPr>
          <w:p w:rsidR="004E4C84" w:rsidRPr="00AF127A" w:rsidRDefault="004E4C84" w:rsidP="002601E5">
            <w:pPr>
              <w:keepNext/>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B</w:t>
            </w:r>
          </w:p>
        </w:tc>
        <w:tc>
          <w:tcPr>
            <w:tcW w:w="1260" w:type="dxa"/>
            <w:tcBorders>
              <w:bottom w:val="single" w:sz="4" w:space="0" w:color="000000"/>
            </w:tcBorders>
            <w:shd w:val="clear" w:color="auto" w:fill="auto"/>
            <w:tcMar>
              <w:top w:w="72" w:type="dxa"/>
              <w:left w:w="144" w:type="dxa"/>
              <w:bottom w:w="72" w:type="dxa"/>
              <w:right w:w="144" w:type="dxa"/>
            </w:tcMar>
            <w:hideMark/>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2,214</w:t>
            </w:r>
          </w:p>
        </w:tc>
        <w:tc>
          <w:tcPr>
            <w:tcW w:w="1080" w:type="dxa"/>
            <w:tcBorders>
              <w:bottom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1.46</w:t>
            </w:r>
          </w:p>
        </w:tc>
        <w:tc>
          <w:tcPr>
            <w:tcW w:w="1080" w:type="dxa"/>
            <w:tcBorders>
              <w:bottom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.23</w:t>
            </w:r>
          </w:p>
        </w:tc>
        <w:tc>
          <w:tcPr>
            <w:tcW w:w="1350" w:type="dxa"/>
            <w:tcBorders>
              <w:bottom w:val="single" w:sz="4" w:space="0" w:color="000000"/>
            </w:tcBorders>
          </w:tcPr>
          <w:p w:rsidR="004E4C84" w:rsidRPr="00AF127A" w:rsidRDefault="004E4C84" w:rsidP="002601E5">
            <w:pPr>
              <w:keepNext/>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lang w:val="el-GR"/>
              </w:rPr>
              <w:t>η</w:t>
            </w:r>
            <w:r w:rsidRPr="00AF127A">
              <w:rPr>
                <w:rFonts w:ascii="Times New Roman" w:hAnsi="Times New Roman" w:cs="Times New Roman"/>
                <w:sz w:val="24"/>
                <w:szCs w:val="24"/>
                <w:vertAlign w:val="superscript"/>
              </w:rPr>
              <w:t>2</w:t>
            </w:r>
            <w:r w:rsidRPr="00AF127A">
              <w:rPr>
                <w:rFonts w:ascii="Times New Roman" w:hAnsi="Times New Roman" w:cs="Times New Roman"/>
                <w:sz w:val="24"/>
                <w:szCs w:val="24"/>
              </w:rPr>
              <w:t xml:space="preserve"> = .014</w:t>
            </w:r>
          </w:p>
        </w:tc>
      </w:tr>
    </w:tbl>
    <w:p w:rsidR="004E4C84" w:rsidRPr="00AF127A" w:rsidRDefault="004E4C84" w:rsidP="002601E5">
      <w:pPr>
        <w:pStyle w:val="Caption"/>
        <w:keepNext/>
        <w:bidi w:val="0"/>
        <w:spacing w:after="0" w:line="240" w:lineRule="auto"/>
        <w:contextualSpacing/>
        <w:jc w:val="both"/>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Voice Encouragement and Physical Distance Main Effects and Interaction</w:t>
      </w:r>
    </w:p>
    <w:p w:rsidR="004E4C84" w:rsidRPr="00AF127A" w:rsidRDefault="004E4C84" w:rsidP="002601E5">
      <w:pPr>
        <w:pStyle w:val="Caption"/>
        <w:keepNext/>
        <w:bidi w:val="0"/>
        <w:spacing w:after="0" w:line="240" w:lineRule="auto"/>
        <w:contextualSpacing/>
        <w:jc w:val="both"/>
        <w:rPr>
          <w:rFonts w:ascii="Times New Roman" w:hAnsi="Times New Roman" w:cs="Times New Roman"/>
          <w:b w:val="0"/>
          <w:bCs w:val="0"/>
          <w:i/>
          <w:iCs/>
          <w:sz w:val="24"/>
          <w:szCs w:val="24"/>
        </w:rPr>
      </w:pPr>
    </w:p>
    <w:p w:rsidR="004E4C84" w:rsidRPr="00AF127A" w:rsidRDefault="004E4C84" w:rsidP="002601E5">
      <w:pPr>
        <w:pStyle w:val="Caption"/>
        <w:keepNext/>
        <w:bidi w:val="0"/>
        <w:spacing w:after="0" w:line="240" w:lineRule="auto"/>
        <w:contextualSpacing/>
        <w:jc w:val="both"/>
        <w:rPr>
          <w:rFonts w:ascii="Times New Roman" w:hAnsi="Times New Roman" w:cs="Times New Roman"/>
          <w:b w:val="0"/>
          <w:bCs w:val="0"/>
          <w:i/>
          <w:iCs/>
          <w:sz w:val="24"/>
          <w:szCs w:val="24"/>
        </w:rPr>
      </w:pPr>
    </w:p>
    <w:p w:rsidR="004E4C84" w:rsidRPr="00AF127A" w:rsidRDefault="004E4C84" w:rsidP="002601E5">
      <w:pPr>
        <w:pStyle w:val="Caption"/>
        <w:bidi w:val="0"/>
        <w:spacing w:after="0"/>
        <w:contextualSpacing/>
      </w:pPr>
    </w:p>
    <w:p w:rsidR="004E4C84" w:rsidRPr="00AF127A" w:rsidRDefault="008E7E7B"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Yet, I further probed the data for the possibility of an interaction.  Indeed, I ran two separate </w:t>
      </w:r>
      <w:r w:rsidR="004E4C84" w:rsidRPr="00AF127A">
        <w:rPr>
          <w:rFonts w:ascii="Times New Roman" w:hAnsi="Times New Roman" w:cs="Times New Roman"/>
          <w:sz w:val="24"/>
          <w:szCs w:val="24"/>
        </w:rPr>
        <w:t xml:space="preserve">one-way ANOVA </w:t>
      </w:r>
      <w:r w:rsidRPr="00AF127A">
        <w:rPr>
          <w:rFonts w:ascii="Times New Roman" w:hAnsi="Times New Roman" w:cs="Times New Roman"/>
          <w:sz w:val="24"/>
          <w:szCs w:val="24"/>
        </w:rPr>
        <w:t xml:space="preserve">on the effect of voice encouragement, separately in each of the distance conditions.  </w:t>
      </w:r>
      <w:r w:rsidR="004E4C84" w:rsidRPr="00AF127A">
        <w:rPr>
          <w:rFonts w:ascii="Times New Roman" w:hAnsi="Times New Roman" w:cs="Times New Roman"/>
          <w:sz w:val="24"/>
          <w:szCs w:val="24"/>
        </w:rPr>
        <w:t xml:space="preserve">When </w:t>
      </w:r>
      <w:r w:rsidR="00CD2704" w:rsidRPr="00AF127A">
        <w:rPr>
          <w:rFonts w:ascii="Times New Roman" w:hAnsi="Times New Roman" w:cs="Times New Roman"/>
          <w:sz w:val="24"/>
          <w:szCs w:val="24"/>
        </w:rPr>
        <w:t xml:space="preserve">physical-distance </w:t>
      </w:r>
      <w:r w:rsidR="004E4C84" w:rsidRPr="00AF127A">
        <w:rPr>
          <w:rFonts w:ascii="Times New Roman" w:hAnsi="Times New Roman" w:cs="Times New Roman"/>
          <w:sz w:val="24"/>
          <w:szCs w:val="24"/>
        </w:rPr>
        <w:t xml:space="preserve">was far, </w:t>
      </w:r>
      <w:r w:rsidRPr="00AF127A">
        <w:rPr>
          <w:rFonts w:ascii="Times New Roman" w:hAnsi="Times New Roman" w:cs="Times New Roman"/>
          <w:sz w:val="24"/>
          <w:szCs w:val="24"/>
        </w:rPr>
        <w:t>voice enragement had no effect on voice,</w:t>
      </w:r>
      <w:r w:rsidR="004E4C84" w:rsidRPr="00AF127A">
        <w:rPr>
          <w:rFonts w:ascii="Times New Roman" w:hAnsi="Times New Roman" w:cs="Times New Roman"/>
          <w:sz w:val="24"/>
          <w:szCs w:val="24"/>
        </w:rPr>
        <w:t xml:space="preserve"> </w:t>
      </w:r>
      <w:r w:rsidR="004E4C84" w:rsidRPr="00AF127A">
        <w:rPr>
          <w:rFonts w:ascii="Times New Roman" w:hAnsi="Times New Roman" w:cs="Times New Roman"/>
          <w:i/>
          <w:iCs/>
          <w:sz w:val="24"/>
          <w:szCs w:val="24"/>
        </w:rPr>
        <w:t>F</w:t>
      </w:r>
      <w:r w:rsidR="004E4C84" w:rsidRPr="00AF127A">
        <w:rPr>
          <w:rFonts w:ascii="Times New Roman" w:hAnsi="Times New Roman" w:cs="Times New Roman"/>
          <w:sz w:val="24"/>
          <w:szCs w:val="24"/>
        </w:rPr>
        <w:t xml:space="preserve">(2, 86) = 0.13, </w:t>
      </w:r>
      <w:r w:rsidR="004E4C84" w:rsidRPr="00AF127A">
        <w:rPr>
          <w:rFonts w:ascii="Times New Roman" w:hAnsi="Times New Roman" w:cs="Times New Roman"/>
          <w:i/>
          <w:iCs/>
          <w:sz w:val="24"/>
          <w:szCs w:val="24"/>
        </w:rPr>
        <w:t>p</w:t>
      </w:r>
      <w:r w:rsidR="004E4C84" w:rsidRPr="00AF127A">
        <w:rPr>
          <w:rFonts w:ascii="Times New Roman" w:hAnsi="Times New Roman" w:cs="Times New Roman"/>
          <w:sz w:val="24"/>
          <w:szCs w:val="24"/>
        </w:rPr>
        <w:t xml:space="preserve"> = .87. </w:t>
      </w:r>
      <w:r w:rsidRPr="00AF127A">
        <w:rPr>
          <w:rFonts w:ascii="Times New Roman" w:hAnsi="Times New Roman" w:cs="Times New Roman"/>
          <w:sz w:val="24"/>
          <w:szCs w:val="24"/>
        </w:rPr>
        <w:t xml:space="preserve"> In contrast, w</w:t>
      </w:r>
      <w:r w:rsidR="004E4C84" w:rsidRPr="00AF127A">
        <w:rPr>
          <w:rFonts w:ascii="Times New Roman" w:hAnsi="Times New Roman" w:cs="Times New Roman"/>
          <w:sz w:val="24"/>
          <w:szCs w:val="24"/>
        </w:rPr>
        <w:t xml:space="preserve">hen </w:t>
      </w:r>
      <w:r w:rsidR="00CD2704" w:rsidRPr="00AF127A">
        <w:rPr>
          <w:rFonts w:ascii="Times New Roman" w:hAnsi="Times New Roman" w:cs="Times New Roman"/>
          <w:sz w:val="24"/>
          <w:szCs w:val="24"/>
        </w:rPr>
        <w:t xml:space="preserve">physical-distance </w:t>
      </w:r>
      <w:r w:rsidR="004E4C84" w:rsidRPr="00AF127A">
        <w:rPr>
          <w:rFonts w:ascii="Times New Roman" w:hAnsi="Times New Roman" w:cs="Times New Roman"/>
          <w:sz w:val="24"/>
          <w:szCs w:val="24"/>
        </w:rPr>
        <w:t xml:space="preserve">was close, </w:t>
      </w:r>
      <w:r w:rsidRPr="00AF127A">
        <w:rPr>
          <w:rFonts w:ascii="Times New Roman" w:hAnsi="Times New Roman" w:cs="Times New Roman"/>
          <w:sz w:val="24"/>
          <w:szCs w:val="24"/>
        </w:rPr>
        <w:t>the effect of voice encouragement of voice approached signi</w:t>
      </w:r>
      <w:r w:rsidR="0036624D" w:rsidRPr="00AF127A">
        <w:rPr>
          <w:rFonts w:ascii="Times New Roman" w:hAnsi="Times New Roman" w:cs="Times New Roman"/>
          <w:sz w:val="24"/>
          <w:szCs w:val="24"/>
        </w:rPr>
        <w:t>fi</w:t>
      </w:r>
      <w:r w:rsidRPr="00AF127A">
        <w:rPr>
          <w:rFonts w:ascii="Times New Roman" w:hAnsi="Times New Roman" w:cs="Times New Roman"/>
          <w:sz w:val="24"/>
          <w:szCs w:val="24"/>
        </w:rPr>
        <w:t>cance,</w:t>
      </w:r>
      <w:r w:rsidR="004E4C84" w:rsidRPr="00AF127A">
        <w:rPr>
          <w:rFonts w:ascii="Times New Roman" w:hAnsi="Times New Roman" w:cs="Times New Roman"/>
          <w:sz w:val="24"/>
          <w:szCs w:val="24"/>
        </w:rPr>
        <w:t xml:space="preserve"> </w:t>
      </w:r>
      <w:r w:rsidR="004E4C84" w:rsidRPr="00AF127A">
        <w:rPr>
          <w:rFonts w:ascii="Times New Roman" w:hAnsi="Times New Roman" w:cs="Times New Roman"/>
          <w:i/>
          <w:iCs/>
          <w:sz w:val="24"/>
          <w:szCs w:val="24"/>
        </w:rPr>
        <w:t>F</w:t>
      </w:r>
      <w:r w:rsidR="004E4C84" w:rsidRPr="00AF127A">
        <w:rPr>
          <w:rFonts w:ascii="Times New Roman" w:hAnsi="Times New Roman" w:cs="Times New Roman"/>
          <w:sz w:val="24"/>
          <w:szCs w:val="24"/>
        </w:rPr>
        <w:t xml:space="preserve">(2, 126) = 5.11, </w:t>
      </w:r>
      <w:r w:rsidR="004E4C84" w:rsidRPr="00AF127A">
        <w:rPr>
          <w:rFonts w:ascii="Times New Roman" w:hAnsi="Times New Roman" w:cs="Times New Roman"/>
          <w:i/>
          <w:iCs/>
          <w:sz w:val="24"/>
          <w:szCs w:val="24"/>
        </w:rPr>
        <w:t>p</w:t>
      </w:r>
      <w:r w:rsidR="004E4C84" w:rsidRPr="00AF127A">
        <w:rPr>
          <w:rFonts w:ascii="Times New Roman" w:hAnsi="Times New Roman" w:cs="Times New Roman"/>
          <w:sz w:val="24"/>
          <w:szCs w:val="24"/>
        </w:rPr>
        <w:t xml:space="preserve"> &lt; .07.</w:t>
      </w:r>
    </w:p>
    <w:p w:rsidR="00A448A8" w:rsidRPr="00AF127A" w:rsidRDefault="004E4C84"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These results </w:t>
      </w:r>
      <w:r w:rsidR="008E7E7B" w:rsidRPr="00AF127A">
        <w:rPr>
          <w:rFonts w:ascii="Times New Roman" w:hAnsi="Times New Roman" w:cs="Times New Roman"/>
          <w:sz w:val="24"/>
          <w:szCs w:val="24"/>
        </w:rPr>
        <w:t xml:space="preserve">may </w:t>
      </w:r>
      <w:r w:rsidRPr="00AF127A">
        <w:rPr>
          <w:rFonts w:ascii="Times New Roman" w:hAnsi="Times New Roman" w:cs="Times New Roman"/>
          <w:sz w:val="24"/>
          <w:szCs w:val="24"/>
        </w:rPr>
        <w:t xml:space="preserve">indicate that, voice encouragement does not significantly </w:t>
      </w:r>
      <w:r w:rsidR="008E7E7B" w:rsidRPr="00AF127A">
        <w:rPr>
          <w:rFonts w:ascii="Times New Roman" w:hAnsi="Times New Roman" w:cs="Times New Roman"/>
          <w:sz w:val="24"/>
          <w:szCs w:val="24"/>
        </w:rPr>
        <w:t>affect</w:t>
      </w:r>
      <w:r w:rsidRPr="00AF127A">
        <w:rPr>
          <w:rFonts w:ascii="Times New Roman" w:hAnsi="Times New Roman" w:cs="Times New Roman"/>
          <w:sz w:val="24"/>
          <w:szCs w:val="24"/>
        </w:rPr>
        <w:t xml:space="preserve"> voice when distance is far, but a high level of voice encouragement increases voice when distance is close.</w:t>
      </w:r>
      <w:r w:rsidR="008E7E7B" w:rsidRPr="00AF127A">
        <w:rPr>
          <w:rFonts w:ascii="Times New Roman" w:hAnsi="Times New Roman" w:cs="Times New Roman"/>
          <w:sz w:val="24"/>
          <w:szCs w:val="24"/>
        </w:rPr>
        <w:t xml:space="preserve">  </w:t>
      </w:r>
    </w:p>
    <w:p w:rsidR="00CD0954" w:rsidRPr="00AF127A" w:rsidRDefault="008C1408" w:rsidP="002601E5">
      <w:pPr>
        <w:bidi w:val="0"/>
        <w:spacing w:after="0" w:line="480" w:lineRule="auto"/>
        <w:ind w:firstLine="720"/>
        <w:contextualSpacing/>
        <w:rPr>
          <w:rFonts w:ascii="Times New Roman" w:hAnsi="Times New Roman" w:cs="Times New Roman"/>
          <w:i/>
          <w:iCs/>
          <w:sz w:val="24"/>
          <w:szCs w:val="24"/>
        </w:rPr>
      </w:pPr>
      <w:r w:rsidRPr="00AF127A">
        <w:rPr>
          <w:rFonts w:ascii="Times New Roman" w:hAnsi="Times New Roman" w:cs="Times New Roman"/>
          <w:sz w:val="24"/>
          <w:szCs w:val="24"/>
        </w:rPr>
        <w:lastRenderedPageBreak/>
        <w:t xml:space="preserve">Study 4 has some measurements limitations. </w:t>
      </w:r>
      <w:r w:rsidR="008F0F1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First, </w:t>
      </w:r>
      <w:r w:rsidR="005C2866" w:rsidRPr="00AF127A">
        <w:rPr>
          <w:rFonts w:ascii="Times New Roman" w:hAnsi="Times New Roman" w:cs="Times New Roman"/>
          <w:sz w:val="24"/>
          <w:szCs w:val="24"/>
        </w:rPr>
        <w:t>the voice-encouragement manipulation and manipulation check are co</w:t>
      </w:r>
      <w:r w:rsidR="008F0F10" w:rsidRPr="00AF127A">
        <w:rPr>
          <w:rFonts w:ascii="Times New Roman" w:hAnsi="Times New Roman" w:cs="Times New Roman"/>
          <w:sz w:val="24"/>
          <w:szCs w:val="24"/>
        </w:rPr>
        <w:t>nf</w:t>
      </w:r>
      <w:r w:rsidR="005C2866" w:rsidRPr="00AF127A">
        <w:rPr>
          <w:rFonts w:ascii="Times New Roman" w:hAnsi="Times New Roman" w:cs="Times New Roman"/>
          <w:sz w:val="24"/>
          <w:szCs w:val="24"/>
        </w:rPr>
        <w:t xml:space="preserve">ounded with manager’s approachability, responsiveness and understanding of the employee that are beyond voice-encouragement. </w:t>
      </w:r>
      <w:r w:rsidR="008F0F10" w:rsidRPr="00AF127A">
        <w:rPr>
          <w:rFonts w:ascii="Times New Roman" w:hAnsi="Times New Roman" w:cs="Times New Roman"/>
          <w:sz w:val="24"/>
          <w:szCs w:val="24"/>
        </w:rPr>
        <w:t xml:space="preserve"> </w:t>
      </w:r>
      <w:r w:rsidR="005C2866" w:rsidRPr="00AF127A">
        <w:rPr>
          <w:rFonts w:ascii="Times New Roman" w:hAnsi="Times New Roman" w:cs="Times New Roman"/>
          <w:sz w:val="24"/>
          <w:szCs w:val="24"/>
        </w:rPr>
        <w:t xml:space="preserve">Second, </w:t>
      </w:r>
      <w:r w:rsidR="00CD0954" w:rsidRPr="00AF127A">
        <w:rPr>
          <w:rFonts w:ascii="Times New Roman" w:hAnsi="Times New Roman" w:cs="Times New Roman"/>
          <w:sz w:val="24"/>
          <w:szCs w:val="24"/>
        </w:rPr>
        <w:t xml:space="preserve">the </w:t>
      </w:r>
      <w:r w:rsidR="008F0F10" w:rsidRPr="00AF127A">
        <w:rPr>
          <w:rFonts w:ascii="Times New Roman" w:hAnsi="Times New Roman" w:cs="Times New Roman"/>
          <w:sz w:val="24"/>
          <w:szCs w:val="24"/>
        </w:rPr>
        <w:t>distance-</w:t>
      </w:r>
      <w:r w:rsidR="00CD0954" w:rsidRPr="00AF127A">
        <w:rPr>
          <w:rFonts w:ascii="Times New Roman" w:hAnsi="Times New Roman" w:cs="Times New Roman"/>
          <w:sz w:val="24"/>
          <w:szCs w:val="24"/>
        </w:rPr>
        <w:t xml:space="preserve">manipulation check asked the respondents “How close are you to your manager”. </w:t>
      </w:r>
      <w:r w:rsidR="008F0F10" w:rsidRPr="00AF127A">
        <w:rPr>
          <w:rFonts w:ascii="Times New Roman" w:hAnsi="Times New Roman" w:cs="Times New Roman"/>
          <w:sz w:val="24"/>
          <w:szCs w:val="24"/>
        </w:rPr>
        <w:t xml:space="preserve"> </w:t>
      </w:r>
      <w:r w:rsidR="00CD0954" w:rsidRPr="00AF127A">
        <w:rPr>
          <w:rFonts w:ascii="Times New Roman" w:hAnsi="Times New Roman" w:cs="Times New Roman"/>
          <w:sz w:val="24"/>
          <w:szCs w:val="24"/>
        </w:rPr>
        <w:t xml:space="preserve">Closeness is not limited to physical distance. </w:t>
      </w:r>
      <w:r w:rsidR="008F0F10" w:rsidRPr="00AF127A">
        <w:rPr>
          <w:rFonts w:ascii="Times New Roman" w:hAnsi="Times New Roman" w:cs="Times New Roman"/>
          <w:sz w:val="24"/>
          <w:szCs w:val="24"/>
        </w:rPr>
        <w:t xml:space="preserve"> </w:t>
      </w:r>
      <w:r w:rsidR="000B2199" w:rsidRPr="00AF127A">
        <w:rPr>
          <w:rFonts w:ascii="Times New Roman" w:hAnsi="Times New Roman" w:cs="Times New Roman"/>
          <w:sz w:val="24"/>
          <w:szCs w:val="24"/>
        </w:rPr>
        <w:t xml:space="preserve">It may relate closeness in </w:t>
      </w:r>
      <w:r w:rsidR="008F0F10" w:rsidRPr="00AF127A">
        <w:rPr>
          <w:rFonts w:ascii="Times New Roman" w:hAnsi="Times New Roman" w:cs="Times New Roman"/>
          <w:sz w:val="24"/>
          <w:szCs w:val="24"/>
        </w:rPr>
        <w:t xml:space="preserve">time, social </w:t>
      </w:r>
      <w:r w:rsidR="000B2199" w:rsidRPr="00AF127A">
        <w:rPr>
          <w:rFonts w:ascii="Times New Roman" w:hAnsi="Times New Roman" w:cs="Times New Roman"/>
          <w:sz w:val="24"/>
          <w:szCs w:val="24"/>
        </w:rPr>
        <w:t xml:space="preserve">distance, and other dimensions. </w:t>
      </w:r>
      <w:r w:rsidR="008F0F10" w:rsidRPr="00AF127A">
        <w:rPr>
          <w:rFonts w:ascii="Times New Roman" w:hAnsi="Times New Roman" w:cs="Times New Roman"/>
          <w:sz w:val="24"/>
          <w:szCs w:val="24"/>
        </w:rPr>
        <w:t xml:space="preserve"> </w:t>
      </w:r>
      <w:r w:rsidR="000B2199" w:rsidRPr="00AF127A">
        <w:rPr>
          <w:rFonts w:ascii="Times New Roman" w:hAnsi="Times New Roman" w:cs="Times New Roman"/>
          <w:sz w:val="24"/>
          <w:szCs w:val="24"/>
        </w:rPr>
        <w:t>Therefore</w:t>
      </w:r>
      <w:r w:rsidR="008F0F10" w:rsidRPr="00AF127A">
        <w:rPr>
          <w:rFonts w:ascii="Times New Roman" w:hAnsi="Times New Roman" w:cs="Times New Roman"/>
          <w:sz w:val="24"/>
          <w:szCs w:val="24"/>
        </w:rPr>
        <w:t>,</w:t>
      </w:r>
      <w:r w:rsidR="000B2199" w:rsidRPr="00AF127A">
        <w:rPr>
          <w:rFonts w:ascii="Times New Roman" w:hAnsi="Times New Roman" w:cs="Times New Roman"/>
          <w:sz w:val="24"/>
          <w:szCs w:val="24"/>
        </w:rPr>
        <w:t xml:space="preserve"> I cannot conclude that the respondents indeed responded to the </w:t>
      </w:r>
      <w:r w:rsidR="000B2199" w:rsidRPr="00AF127A">
        <w:rPr>
          <w:rFonts w:ascii="Times New Roman" w:hAnsi="Times New Roman" w:cs="Times New Roman"/>
          <w:i/>
          <w:iCs/>
          <w:sz w:val="24"/>
          <w:szCs w:val="24"/>
        </w:rPr>
        <w:t>physical</w:t>
      </w:r>
      <w:r w:rsidR="000B2199" w:rsidRPr="00AF127A">
        <w:rPr>
          <w:rFonts w:ascii="Times New Roman" w:hAnsi="Times New Roman" w:cs="Times New Roman"/>
          <w:sz w:val="24"/>
          <w:szCs w:val="24"/>
        </w:rPr>
        <w:t>-closeness dimension.</w:t>
      </w:r>
      <w:r w:rsidR="008F0F10" w:rsidRPr="00AF127A">
        <w:rPr>
          <w:rFonts w:ascii="Times New Roman" w:hAnsi="Times New Roman" w:cs="Times New Roman"/>
          <w:sz w:val="24"/>
          <w:szCs w:val="24"/>
        </w:rPr>
        <w:t xml:space="preserve">  This study, which was among the first I ran, is therefore lacking, and requires a more rigorous replication.</w:t>
      </w:r>
    </w:p>
    <w:p w:rsidR="00B22329" w:rsidRPr="00AF127A" w:rsidRDefault="00B22329" w:rsidP="0015395B">
      <w:pPr>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Discussion</w:t>
      </w:r>
    </w:p>
    <w:p w:rsidR="00B22329" w:rsidRPr="00AF127A" w:rsidRDefault="00F337FA" w:rsidP="00F13F78">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t>The</w:t>
      </w:r>
      <w:r w:rsidR="008F0F1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findings support </w:t>
      </w:r>
      <w:r w:rsidR="008F0F10" w:rsidRPr="00AF127A">
        <w:rPr>
          <w:rFonts w:ascii="Times New Roman" w:hAnsi="Times New Roman" w:cs="Times New Roman"/>
          <w:sz w:val="24"/>
          <w:szCs w:val="24"/>
        </w:rPr>
        <w:t xml:space="preserve">again </w:t>
      </w:r>
      <w:r w:rsidRPr="00AF127A">
        <w:rPr>
          <w:rFonts w:ascii="Times New Roman" w:hAnsi="Times New Roman" w:cs="Times New Roman"/>
          <w:sz w:val="24"/>
          <w:szCs w:val="24"/>
        </w:rPr>
        <w:t xml:space="preserve">the beneficial effect of voice-encouragement on voice as hypothesized in H1. </w:t>
      </w:r>
      <w:r w:rsidR="008F0F10" w:rsidRPr="00AF127A">
        <w:rPr>
          <w:rFonts w:ascii="Times New Roman" w:hAnsi="Times New Roman" w:cs="Times New Roman"/>
          <w:sz w:val="24"/>
          <w:szCs w:val="24"/>
        </w:rPr>
        <w:t xml:space="preserve"> In addition, </w:t>
      </w:r>
      <w:r w:rsidRPr="00AF127A">
        <w:rPr>
          <w:rFonts w:ascii="Times New Roman" w:hAnsi="Times New Roman" w:cs="Times New Roman"/>
          <w:sz w:val="24"/>
          <w:szCs w:val="24"/>
        </w:rPr>
        <w:t>Study 4 and the correlational measures in Study 1 both support H6</w:t>
      </w:r>
      <w:r w:rsidR="008F0F10" w:rsidRPr="00AF127A">
        <w:rPr>
          <w:rFonts w:ascii="Times New Roman" w:hAnsi="Times New Roman" w:cs="Times New Roman"/>
          <w:sz w:val="24"/>
          <w:szCs w:val="24"/>
        </w:rPr>
        <w:t>,</w:t>
      </w:r>
      <w:r w:rsidRPr="00AF127A">
        <w:rPr>
          <w:rFonts w:ascii="Times New Roman" w:hAnsi="Times New Roman" w:cs="Times New Roman"/>
          <w:sz w:val="24"/>
          <w:szCs w:val="24"/>
        </w:rPr>
        <w:t xml:space="preserve"> indicating that physical distance reduces voice. Furthermore, Study 1 findings indicate a mediating effect of overall-communication such that physical distance reduces voice mediated by overall communication between employees and their managers. </w:t>
      </w:r>
      <w:r w:rsidR="008F0F10" w:rsidRPr="00AF127A">
        <w:rPr>
          <w:rFonts w:ascii="Times New Roman" w:hAnsi="Times New Roman" w:cs="Times New Roman"/>
          <w:sz w:val="24"/>
          <w:szCs w:val="24"/>
        </w:rPr>
        <w:t xml:space="preserve"> </w:t>
      </w:r>
      <w:r w:rsidRPr="00AF127A">
        <w:rPr>
          <w:rFonts w:ascii="Times New Roman" w:hAnsi="Times New Roman" w:cs="Times New Roman"/>
          <w:sz w:val="24"/>
          <w:szCs w:val="24"/>
        </w:rPr>
        <w:t>Finally, H7</w:t>
      </w:r>
      <w:r w:rsidR="00F13F78">
        <w:rPr>
          <w:rFonts w:ascii="Times New Roman" w:hAnsi="Times New Roman" w:cs="Times New Roman"/>
          <w:sz w:val="24"/>
          <w:szCs w:val="24"/>
        </w:rPr>
        <w:t xml:space="preserve"> </w:t>
      </w:r>
      <w:r w:rsidR="00F13F78" w:rsidRPr="00F13F78">
        <w:rPr>
          <w:rFonts w:ascii="Times New Roman" w:hAnsi="Times New Roman" w:cs="Times New Roman"/>
          <w:sz w:val="24"/>
          <w:szCs w:val="24"/>
        </w:rPr>
        <w:t xml:space="preserve">– </w:t>
      </w:r>
      <w:r w:rsidR="003C4443" w:rsidRPr="00AF127A">
        <w:rPr>
          <w:rFonts w:ascii="Times New Roman" w:hAnsi="Times New Roman" w:cs="Times New Roman"/>
          <w:sz w:val="24"/>
          <w:szCs w:val="24"/>
        </w:rPr>
        <w:t>the moderating effect of physical distance on voice-encouragement to induce voice</w:t>
      </w:r>
      <w:r w:rsidR="00F13F78">
        <w:rPr>
          <w:rFonts w:ascii="Times New Roman" w:hAnsi="Times New Roman" w:cs="Times New Roman"/>
          <w:sz w:val="24"/>
          <w:szCs w:val="24"/>
        </w:rPr>
        <w:t xml:space="preserve"> </w:t>
      </w:r>
      <w:r w:rsidR="00F13F78" w:rsidRPr="00F13F78">
        <w:rPr>
          <w:rFonts w:ascii="Times New Roman" w:hAnsi="Times New Roman" w:cs="Times New Roman"/>
          <w:sz w:val="24"/>
          <w:szCs w:val="24"/>
        </w:rPr>
        <w:t xml:space="preserve">– </w:t>
      </w:r>
      <w:r w:rsidR="008F0F10" w:rsidRPr="00AF127A">
        <w:rPr>
          <w:rFonts w:ascii="Times New Roman" w:hAnsi="Times New Roman" w:cs="Times New Roman"/>
          <w:sz w:val="24"/>
          <w:szCs w:val="24"/>
        </w:rPr>
        <w:t>is</w:t>
      </w:r>
      <w:r w:rsidR="00BA7715" w:rsidRPr="00AF127A">
        <w:rPr>
          <w:rFonts w:ascii="Times New Roman" w:hAnsi="Times New Roman" w:cs="Times New Roman"/>
          <w:sz w:val="24"/>
          <w:szCs w:val="24"/>
        </w:rPr>
        <w:t xml:space="preserve"> not supported. </w:t>
      </w:r>
    </w:p>
    <w:p w:rsidR="00670A48" w:rsidRPr="00AF127A" w:rsidRDefault="00670A48"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t>Next, I analyze the potential effects of individual differences on voice in light of a voice-encouraging manager.</w:t>
      </w:r>
    </w:p>
    <w:p w:rsidR="002634F4" w:rsidRPr="00AF127A" w:rsidRDefault="003A33C3" w:rsidP="00CC0740">
      <w:pPr>
        <w:pStyle w:val="Heading2"/>
        <w:rPr>
          <w:color w:val="auto"/>
        </w:rPr>
      </w:pPr>
      <w:bookmarkStart w:id="30" w:name="_Toc439757638"/>
      <w:bookmarkStart w:id="31" w:name="_Toc439757781"/>
      <w:bookmarkStart w:id="32" w:name="_Toc439759469"/>
      <w:r w:rsidRPr="00AF127A">
        <w:rPr>
          <w:color w:val="auto"/>
        </w:rPr>
        <w:t>Individual D</w:t>
      </w:r>
      <w:r w:rsidR="002634F4" w:rsidRPr="00AF127A">
        <w:rPr>
          <w:color w:val="auto"/>
        </w:rPr>
        <w:t>ifferences</w:t>
      </w:r>
      <w:bookmarkEnd w:id="30"/>
      <w:bookmarkEnd w:id="31"/>
      <w:bookmarkEnd w:id="32"/>
    </w:p>
    <w:p w:rsidR="007655A5" w:rsidRPr="00AF127A" w:rsidRDefault="000E591D"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Many i</w:t>
      </w:r>
      <w:r w:rsidR="007655A5" w:rsidRPr="00AF127A">
        <w:rPr>
          <w:rFonts w:ascii="Times New Roman" w:hAnsi="Times New Roman" w:cs="Times New Roman"/>
          <w:sz w:val="24"/>
          <w:szCs w:val="24"/>
        </w:rPr>
        <w:t>ndividual</w:t>
      </w:r>
      <w:r w:rsidRPr="00AF127A">
        <w:rPr>
          <w:rFonts w:ascii="Times New Roman" w:hAnsi="Times New Roman" w:cs="Times New Roman"/>
          <w:sz w:val="24"/>
          <w:szCs w:val="24"/>
        </w:rPr>
        <w:t>-level</w:t>
      </w:r>
      <w:r w:rsidR="007655A5" w:rsidRPr="00AF127A">
        <w:rPr>
          <w:rFonts w:ascii="Times New Roman" w:hAnsi="Times New Roman" w:cs="Times New Roman"/>
          <w:sz w:val="24"/>
          <w:szCs w:val="24"/>
        </w:rPr>
        <w:t xml:space="preserve"> differences have been documented to affect the level of voice of employ</w:t>
      </w:r>
      <w:r w:rsidRPr="00AF127A">
        <w:rPr>
          <w:rFonts w:ascii="Times New Roman" w:hAnsi="Times New Roman" w:cs="Times New Roman"/>
          <w:sz w:val="24"/>
          <w:szCs w:val="24"/>
        </w:rPr>
        <w:t>ees</w:t>
      </w:r>
      <w:r w:rsidR="00C82210" w:rsidRPr="00AF127A">
        <w:rPr>
          <w:rFonts w:ascii="Times New Roman" w:hAnsi="Times New Roman" w:cs="Times New Roman"/>
          <w:sz w:val="24"/>
          <w:szCs w:val="24"/>
        </w:rPr>
        <w:t xml:space="preserve"> as described by Morrison (</w:t>
      </w:r>
      <w:r w:rsidRPr="00AF127A">
        <w:rPr>
          <w:rFonts w:ascii="Times New Roman" w:hAnsi="Times New Roman" w:cs="Times New Roman"/>
          <w:sz w:val="24"/>
          <w:szCs w:val="24"/>
        </w:rPr>
        <w:t>2011</w:t>
      </w:r>
      <w:r w:rsidR="00C82210"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Pr="00AF127A">
        <w:rPr>
          <w:rFonts w:ascii="Times New Roman" w:eastAsia="AdvOT1ef757c0" w:hAnsi="Times New Roman" w:cs="Times New Roman"/>
          <w:sz w:val="24"/>
          <w:szCs w:val="24"/>
        </w:rPr>
        <w:t>there is accumulating evidence that the frequency of voice</w:t>
      </w:r>
      <w:r w:rsidR="00220480" w:rsidRPr="00AF127A">
        <w:rPr>
          <w:rFonts w:ascii="Times New Roman" w:eastAsia="AdvOT1ef757c0" w:hAnsi="Times New Roman" w:cs="Times New Roman"/>
          <w:sz w:val="24"/>
          <w:szCs w:val="24"/>
        </w:rPr>
        <w:t xml:space="preserve"> </w:t>
      </w:r>
      <w:r w:rsidRPr="00AF127A">
        <w:rPr>
          <w:rFonts w:ascii="Times New Roman" w:eastAsia="AdvOT1ef757c0" w:hAnsi="Times New Roman" w:cs="Times New Roman"/>
          <w:sz w:val="24"/>
          <w:szCs w:val="24"/>
        </w:rPr>
        <w:t>depends on a variety of attitudes and disposit</w:t>
      </w:r>
      <w:r w:rsidR="00220480" w:rsidRPr="00AF127A">
        <w:rPr>
          <w:rFonts w:ascii="Times New Roman" w:eastAsia="AdvOT1ef757c0" w:hAnsi="Times New Roman" w:cs="Times New Roman"/>
          <w:sz w:val="24"/>
          <w:szCs w:val="24"/>
        </w:rPr>
        <w:t xml:space="preserve">ions, such that even within the </w:t>
      </w:r>
      <w:r w:rsidRPr="00AF127A">
        <w:rPr>
          <w:rFonts w:ascii="Times New Roman" w:eastAsia="AdvOT1ef757c0" w:hAnsi="Times New Roman" w:cs="Times New Roman"/>
          <w:sz w:val="24"/>
          <w:szCs w:val="24"/>
        </w:rPr>
        <w:t>same work context, some individuals may display significantly more voice</w:t>
      </w:r>
      <w:r w:rsidR="00220480" w:rsidRPr="00AF127A">
        <w:rPr>
          <w:rFonts w:ascii="Times New Roman" w:eastAsia="AdvOT1ef757c0" w:hAnsi="Times New Roman" w:cs="Times New Roman"/>
          <w:sz w:val="24"/>
          <w:szCs w:val="24"/>
        </w:rPr>
        <w:t xml:space="preserve"> </w:t>
      </w:r>
      <w:r w:rsidRPr="00AF127A">
        <w:rPr>
          <w:rFonts w:ascii="Times New Roman" w:eastAsia="AdvOT1ef757c0" w:hAnsi="Times New Roman" w:cs="Times New Roman"/>
          <w:sz w:val="24"/>
          <w:szCs w:val="24"/>
        </w:rPr>
        <w:t xml:space="preserve">than others.” </w:t>
      </w:r>
      <w:r w:rsidR="00C82210" w:rsidRPr="00AF127A">
        <w:rPr>
          <w:rFonts w:ascii="Times New Roman" w:eastAsia="AdvOT1ef757c0" w:hAnsi="Times New Roman" w:cs="Times New Roman"/>
          <w:sz w:val="24"/>
          <w:szCs w:val="24"/>
        </w:rPr>
        <w:t xml:space="preserve">(p. 393). </w:t>
      </w:r>
      <w:r w:rsidR="007655A5" w:rsidRPr="00AF127A">
        <w:rPr>
          <w:rFonts w:ascii="Times New Roman" w:hAnsi="Times New Roman" w:cs="Times New Roman"/>
          <w:sz w:val="24"/>
          <w:szCs w:val="24"/>
        </w:rPr>
        <w:t xml:space="preserve"> </w:t>
      </w:r>
      <w:r w:rsidR="00AD1F14" w:rsidRPr="00AF127A">
        <w:rPr>
          <w:rFonts w:ascii="Times New Roman" w:hAnsi="Times New Roman" w:cs="Times New Roman"/>
          <w:sz w:val="24"/>
          <w:szCs w:val="24"/>
        </w:rPr>
        <w:t xml:space="preserve">In this </w:t>
      </w:r>
      <w:r w:rsidR="00230C32" w:rsidRPr="00AF127A">
        <w:rPr>
          <w:rFonts w:ascii="Times New Roman" w:hAnsi="Times New Roman" w:cs="Times New Roman"/>
          <w:sz w:val="24"/>
          <w:szCs w:val="24"/>
        </w:rPr>
        <w:t>section,</w:t>
      </w:r>
      <w:r w:rsidR="00AD1F14" w:rsidRPr="00AF127A">
        <w:rPr>
          <w:rFonts w:ascii="Times New Roman" w:hAnsi="Times New Roman" w:cs="Times New Roman"/>
          <w:sz w:val="24"/>
          <w:szCs w:val="24"/>
        </w:rPr>
        <w:t xml:space="preserve"> I review </w:t>
      </w:r>
      <w:r w:rsidR="00230C32" w:rsidRPr="00AF127A">
        <w:rPr>
          <w:rFonts w:ascii="Times New Roman" w:hAnsi="Times New Roman" w:cs="Times New Roman"/>
          <w:sz w:val="24"/>
          <w:szCs w:val="24"/>
        </w:rPr>
        <w:t xml:space="preserve">the known correlation of </w:t>
      </w:r>
      <w:r w:rsidR="00230C32" w:rsidRPr="00AF127A">
        <w:rPr>
          <w:rFonts w:ascii="Times New Roman" w:hAnsi="Times New Roman" w:cs="Times New Roman"/>
          <w:sz w:val="24"/>
          <w:szCs w:val="24"/>
        </w:rPr>
        <w:lastRenderedPageBreak/>
        <w:t xml:space="preserve">ability, measured with performance, with voice, and the indirect evidence that propensity to trust also predicts voice.  Next, I offer three constructs related to professional integrity and hypothesize that they also predict voice.  Furthermore, I offer hypotheses according to which all of these individual differences have a three-way interaction together with manager’s voice-encouraging behavior and futility in predicting voice. </w:t>
      </w:r>
      <w:r w:rsidR="004850D6" w:rsidRPr="00AF127A">
        <w:rPr>
          <w:rFonts w:ascii="Times New Roman" w:hAnsi="Times New Roman" w:cs="Times New Roman"/>
          <w:sz w:val="24"/>
          <w:szCs w:val="24"/>
        </w:rPr>
        <w:t xml:space="preserve"> </w:t>
      </w:r>
      <w:r w:rsidR="007655A5" w:rsidRPr="00AF127A">
        <w:rPr>
          <w:rFonts w:ascii="Times New Roman" w:hAnsi="Times New Roman" w:cs="Times New Roman"/>
          <w:sz w:val="24"/>
          <w:szCs w:val="24"/>
        </w:rPr>
        <w:t xml:space="preserve">Specifically, I </w:t>
      </w:r>
      <w:r w:rsidR="00A108F5" w:rsidRPr="00AF127A">
        <w:rPr>
          <w:rFonts w:ascii="Times New Roman" w:hAnsi="Times New Roman" w:cs="Times New Roman"/>
          <w:sz w:val="24"/>
          <w:szCs w:val="24"/>
        </w:rPr>
        <w:t>hypothesize that</w:t>
      </w:r>
      <w:r w:rsidR="004850D6" w:rsidRPr="00AF127A">
        <w:rPr>
          <w:rFonts w:ascii="Times New Roman" w:hAnsi="Times New Roman" w:cs="Times New Roman"/>
          <w:sz w:val="24"/>
          <w:szCs w:val="24"/>
        </w:rPr>
        <w:t xml:space="preserve"> high-performing employees, em</w:t>
      </w:r>
      <w:r w:rsidR="007655A5" w:rsidRPr="00AF127A">
        <w:rPr>
          <w:rFonts w:ascii="Times New Roman" w:hAnsi="Times New Roman" w:cs="Times New Roman"/>
          <w:sz w:val="24"/>
          <w:szCs w:val="24"/>
        </w:rPr>
        <w:t xml:space="preserve">ployees with a high propensity to trust </w:t>
      </w:r>
      <w:r w:rsidR="004850D6" w:rsidRPr="00AF127A">
        <w:rPr>
          <w:rFonts w:ascii="Times New Roman" w:hAnsi="Times New Roman" w:cs="Times New Roman"/>
          <w:sz w:val="24"/>
          <w:szCs w:val="24"/>
        </w:rPr>
        <w:t>and employees with h</w:t>
      </w:r>
      <w:r w:rsidR="00A108F5" w:rsidRPr="00AF127A">
        <w:rPr>
          <w:rFonts w:ascii="Times New Roman" w:hAnsi="Times New Roman" w:cs="Times New Roman"/>
          <w:sz w:val="24"/>
          <w:szCs w:val="24"/>
        </w:rPr>
        <w:t xml:space="preserve">igh </w:t>
      </w:r>
      <w:r w:rsidR="00D92C07" w:rsidRPr="00AF127A">
        <w:rPr>
          <w:rFonts w:ascii="Times New Roman" w:hAnsi="Times New Roman" w:cs="Times New Roman"/>
          <w:sz w:val="24"/>
          <w:szCs w:val="24"/>
        </w:rPr>
        <w:t xml:space="preserve">professional integrity as manifested by high </w:t>
      </w:r>
      <w:r w:rsidR="00A108F5" w:rsidRPr="00AF127A">
        <w:rPr>
          <w:rFonts w:ascii="Times New Roman" w:hAnsi="Times New Roman" w:cs="Times New Roman"/>
          <w:sz w:val="24"/>
          <w:szCs w:val="24"/>
        </w:rPr>
        <w:t>consciousness</w:t>
      </w:r>
      <w:r w:rsidR="004850D6" w:rsidRPr="00AF127A">
        <w:rPr>
          <w:rFonts w:ascii="Times New Roman" w:hAnsi="Times New Roman" w:cs="Times New Roman"/>
          <w:sz w:val="24"/>
          <w:szCs w:val="24"/>
        </w:rPr>
        <w:t>,</w:t>
      </w:r>
      <w:r w:rsidR="00A108F5" w:rsidRPr="00AF127A">
        <w:rPr>
          <w:rFonts w:ascii="Times New Roman" w:hAnsi="Times New Roman" w:cs="Times New Roman"/>
          <w:sz w:val="24"/>
          <w:szCs w:val="24"/>
        </w:rPr>
        <w:t xml:space="preserve"> high felt-responsibility and high authenticity at work will interact with the model variables as follows</w:t>
      </w:r>
      <w:r w:rsidR="00343994" w:rsidRPr="00AF127A">
        <w:rPr>
          <w:rFonts w:ascii="Times New Roman" w:hAnsi="Times New Roman" w:cs="Times New Roman"/>
          <w:sz w:val="24"/>
          <w:szCs w:val="24"/>
        </w:rPr>
        <w:t>, see F</w:t>
      </w:r>
      <w:r w:rsidR="00402754" w:rsidRPr="00AF127A">
        <w:rPr>
          <w:rFonts w:ascii="Times New Roman" w:hAnsi="Times New Roman" w:cs="Times New Roman"/>
          <w:sz w:val="24"/>
          <w:szCs w:val="24"/>
        </w:rPr>
        <w:t>igure 12</w:t>
      </w:r>
      <w:r w:rsidR="00A108F5" w:rsidRPr="00AF127A">
        <w:rPr>
          <w:rFonts w:ascii="Times New Roman" w:hAnsi="Times New Roman" w:cs="Times New Roman"/>
          <w:sz w:val="24"/>
          <w:szCs w:val="24"/>
        </w:rPr>
        <w:t>:</w:t>
      </w:r>
    </w:p>
    <w:p w:rsidR="00D23BF5" w:rsidRPr="00AF127A" w:rsidRDefault="00D23BF5" w:rsidP="002601E5">
      <w:pPr>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b/>
          <w:bCs/>
          <w:sz w:val="24"/>
          <w:szCs w:val="24"/>
        </w:rPr>
        <w:t>H</w:t>
      </w:r>
      <w:r w:rsidR="00562EC6" w:rsidRPr="00AF127A">
        <w:rPr>
          <w:rFonts w:ascii="Times New Roman" w:hAnsi="Times New Roman" w:cs="Times New Roman"/>
          <w:b/>
          <w:bCs/>
          <w:sz w:val="24"/>
          <w:szCs w:val="24"/>
        </w:rPr>
        <w:t>8</w:t>
      </w:r>
      <w:r w:rsidRPr="00AF127A">
        <w:rPr>
          <w:rFonts w:ascii="Times New Roman" w:hAnsi="Times New Roman" w:cs="Times New Roman"/>
          <w:sz w:val="24"/>
          <w:szCs w:val="24"/>
        </w:rPr>
        <w:t xml:space="preserve">: Employee’s (a) high performance, (b) propensity to trust (c) </w:t>
      </w:r>
      <w:r w:rsidR="00562EC6" w:rsidRPr="00AF127A">
        <w:rPr>
          <w:rFonts w:ascii="Times New Roman" w:hAnsi="Times New Roman" w:cs="Times New Roman"/>
          <w:sz w:val="24"/>
          <w:szCs w:val="24"/>
        </w:rPr>
        <w:t>consciousness (d) high felt-responsibility and (e) high authenticity at work</w:t>
      </w:r>
      <w:r w:rsidRPr="00AF127A">
        <w:rPr>
          <w:rFonts w:ascii="Times New Roman" w:hAnsi="Times New Roman" w:cs="Times New Roman"/>
          <w:sz w:val="24"/>
          <w:szCs w:val="24"/>
        </w:rPr>
        <w:t xml:space="preserve"> induce voice.</w:t>
      </w:r>
      <w:r w:rsidR="00D92C07" w:rsidRPr="00AF127A">
        <w:rPr>
          <w:rFonts w:ascii="Times New Roman" w:hAnsi="Times New Roman" w:cs="Times New Roman"/>
          <w:sz w:val="24"/>
          <w:szCs w:val="24"/>
        </w:rPr>
        <w:t xml:space="preserve"> </w:t>
      </w:r>
    </w:p>
    <w:p w:rsidR="00D610DD" w:rsidRPr="00AF127A" w:rsidRDefault="00562EC6" w:rsidP="002601E5">
      <w:pPr>
        <w:autoSpaceDE w:val="0"/>
        <w:autoSpaceDN w:val="0"/>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b/>
          <w:bCs/>
          <w:sz w:val="24"/>
          <w:szCs w:val="24"/>
        </w:rPr>
        <w:t>H9</w:t>
      </w:r>
      <w:r w:rsidR="00D23BF5" w:rsidRPr="00AF127A">
        <w:rPr>
          <w:rFonts w:ascii="Times New Roman" w:hAnsi="Times New Roman" w:cs="Times New Roman"/>
          <w:sz w:val="24"/>
          <w:szCs w:val="24"/>
        </w:rPr>
        <w:t xml:space="preserve">: There will be a three-way interaction between manager’s voice-encouraging behavior, </w:t>
      </w:r>
      <w:r w:rsidR="00230C32" w:rsidRPr="00AF127A">
        <w:rPr>
          <w:rFonts w:ascii="Times New Roman" w:hAnsi="Times New Roman" w:cs="Times New Roman"/>
          <w:sz w:val="24"/>
          <w:szCs w:val="24"/>
        </w:rPr>
        <w:t>futility</w:t>
      </w:r>
      <w:r w:rsidR="00D23BF5" w:rsidRPr="00AF127A">
        <w:rPr>
          <w:rFonts w:ascii="Times New Roman" w:hAnsi="Times New Roman" w:cs="Times New Roman"/>
          <w:sz w:val="24"/>
          <w:szCs w:val="24"/>
        </w:rPr>
        <w:t xml:space="preserve">, and employee’s voice-enhancing </w:t>
      </w:r>
      <w:r w:rsidR="00D70B57" w:rsidRPr="00AF127A">
        <w:rPr>
          <w:rFonts w:ascii="Times New Roman" w:hAnsi="Times New Roman" w:cs="Times New Roman"/>
          <w:sz w:val="24"/>
          <w:szCs w:val="24"/>
        </w:rPr>
        <w:t>individual differences</w:t>
      </w:r>
      <w:r w:rsidR="00D23BF5" w:rsidRPr="00AF127A">
        <w:rPr>
          <w:rFonts w:ascii="Times New Roman" w:hAnsi="Times New Roman" w:cs="Times New Roman"/>
          <w:sz w:val="24"/>
          <w:szCs w:val="24"/>
        </w:rPr>
        <w:t xml:space="preserve"> (</w:t>
      </w:r>
      <w:r w:rsidR="00A6519D" w:rsidRPr="00AF127A">
        <w:rPr>
          <w:rFonts w:ascii="Times New Roman" w:hAnsi="Times New Roman" w:cs="Times New Roman"/>
          <w:sz w:val="24"/>
          <w:szCs w:val="24"/>
        </w:rPr>
        <w:t xml:space="preserve">performance, </w:t>
      </w:r>
      <w:r w:rsidR="00AC58C3" w:rsidRPr="00AF127A">
        <w:rPr>
          <w:rFonts w:ascii="Times New Roman" w:hAnsi="Times New Roman" w:cs="Times New Roman"/>
          <w:sz w:val="24"/>
          <w:szCs w:val="24"/>
        </w:rPr>
        <w:t>propensit</w:t>
      </w:r>
      <w:r w:rsidR="00A6519D" w:rsidRPr="00AF127A">
        <w:rPr>
          <w:rFonts w:ascii="Times New Roman" w:hAnsi="Times New Roman" w:cs="Times New Roman"/>
          <w:sz w:val="24"/>
          <w:szCs w:val="24"/>
        </w:rPr>
        <w:t>y to trust, consciousness,</w:t>
      </w:r>
      <w:r w:rsidR="00AC58C3" w:rsidRPr="00AF127A">
        <w:rPr>
          <w:rFonts w:ascii="Times New Roman" w:hAnsi="Times New Roman" w:cs="Times New Roman"/>
          <w:sz w:val="24"/>
          <w:szCs w:val="24"/>
        </w:rPr>
        <w:t xml:space="preserve"> </w:t>
      </w:r>
      <w:r w:rsidR="00A6519D" w:rsidRPr="00AF127A">
        <w:rPr>
          <w:rFonts w:ascii="Times New Roman" w:hAnsi="Times New Roman" w:cs="Times New Roman"/>
          <w:sz w:val="24"/>
          <w:szCs w:val="24"/>
        </w:rPr>
        <w:t xml:space="preserve">felt-responsibility and </w:t>
      </w:r>
      <w:r w:rsidR="00AC58C3" w:rsidRPr="00AF127A">
        <w:rPr>
          <w:rFonts w:ascii="Times New Roman" w:hAnsi="Times New Roman" w:cs="Times New Roman"/>
          <w:sz w:val="24"/>
          <w:szCs w:val="24"/>
        </w:rPr>
        <w:t>authenticity at work</w:t>
      </w:r>
      <w:r w:rsidR="00D23BF5" w:rsidRPr="00AF127A">
        <w:rPr>
          <w:rFonts w:ascii="Times New Roman" w:hAnsi="Times New Roman" w:cs="Times New Roman"/>
          <w:sz w:val="24"/>
          <w:szCs w:val="24"/>
        </w:rPr>
        <w:t>).  Specifically, when manager's voice-encouraging behavior is low, voice will be low.  However, when manager's voice-encouraging behavior is high, there will be a two-</w:t>
      </w:r>
      <w:r w:rsidR="00C11219" w:rsidRPr="00AF127A">
        <w:rPr>
          <w:rFonts w:ascii="Times New Roman" w:hAnsi="Times New Roman" w:cs="Times New Roman"/>
          <w:sz w:val="24"/>
          <w:szCs w:val="24"/>
        </w:rPr>
        <w:t>way-</w:t>
      </w:r>
      <w:r w:rsidR="00D23BF5" w:rsidRPr="00AF127A">
        <w:rPr>
          <w:rFonts w:ascii="Times New Roman" w:hAnsi="Times New Roman" w:cs="Times New Roman"/>
          <w:sz w:val="24"/>
          <w:szCs w:val="24"/>
        </w:rPr>
        <w:t xml:space="preserve">interaction between </w:t>
      </w:r>
      <w:r w:rsidR="00230C32" w:rsidRPr="00AF127A">
        <w:rPr>
          <w:rFonts w:ascii="Times New Roman" w:hAnsi="Times New Roman" w:cs="Times New Roman"/>
          <w:sz w:val="24"/>
          <w:szCs w:val="24"/>
        </w:rPr>
        <w:t>futility</w:t>
      </w:r>
      <w:r w:rsidR="00D23BF5" w:rsidRPr="00AF127A">
        <w:rPr>
          <w:rFonts w:ascii="Times New Roman" w:hAnsi="Times New Roman" w:cs="Times New Roman"/>
          <w:sz w:val="24"/>
          <w:szCs w:val="24"/>
        </w:rPr>
        <w:t xml:space="preserve"> and voice-enhancing</w:t>
      </w:r>
      <w:r w:rsidR="00230C32" w:rsidRPr="00AF127A">
        <w:rPr>
          <w:rFonts w:ascii="Times New Roman" w:hAnsi="Times New Roman" w:cs="Times New Roman"/>
          <w:sz w:val="24"/>
          <w:szCs w:val="24"/>
        </w:rPr>
        <w:t>-individual differences</w:t>
      </w:r>
      <w:r w:rsidR="00D23BF5" w:rsidRPr="00AF127A">
        <w:rPr>
          <w:rFonts w:ascii="Times New Roman" w:hAnsi="Times New Roman" w:cs="Times New Roman"/>
          <w:sz w:val="24"/>
          <w:szCs w:val="24"/>
        </w:rPr>
        <w:t xml:space="preserve"> such that high voice-enhancing will lead to voice, even wh</w:t>
      </w:r>
      <w:r w:rsidR="00D610DD" w:rsidRPr="00AF127A">
        <w:rPr>
          <w:rFonts w:ascii="Times New Roman" w:hAnsi="Times New Roman" w:cs="Times New Roman"/>
          <w:sz w:val="24"/>
          <w:szCs w:val="24"/>
        </w:rPr>
        <w:t xml:space="preserve">en </w:t>
      </w:r>
      <w:r w:rsidR="008A41AA" w:rsidRPr="00AF127A">
        <w:rPr>
          <w:rFonts w:ascii="Times New Roman" w:hAnsi="Times New Roman" w:cs="Times New Roman"/>
          <w:sz w:val="24"/>
          <w:szCs w:val="24"/>
        </w:rPr>
        <w:t>futility</w:t>
      </w:r>
      <w:r w:rsidR="00D610DD" w:rsidRPr="00AF127A">
        <w:rPr>
          <w:rFonts w:ascii="Times New Roman" w:hAnsi="Times New Roman" w:cs="Times New Roman"/>
          <w:sz w:val="24"/>
          <w:szCs w:val="24"/>
        </w:rPr>
        <w:t xml:space="preserve"> is high.</w:t>
      </w:r>
    </w:p>
    <w:p w:rsidR="00F73607" w:rsidRPr="00AF127A" w:rsidRDefault="00F54AE0" w:rsidP="002601E5">
      <w:pPr>
        <w:autoSpaceDE w:val="0"/>
        <w:autoSpaceDN w:val="0"/>
        <w:bidi w:val="0"/>
        <w:adjustRightInd w:val="0"/>
        <w:spacing w:after="0" w:line="480" w:lineRule="auto"/>
        <w:ind w:firstLine="720"/>
        <w:contextualSpacing/>
        <w:rPr>
          <w:rFonts w:ascii="Times New Roman" w:eastAsia="AdvOT1ef757c0" w:hAnsi="Times New Roman" w:cs="Times New Roman"/>
          <w:sz w:val="24"/>
          <w:szCs w:val="24"/>
        </w:rPr>
      </w:pPr>
      <w:r w:rsidRPr="00AF127A">
        <w:rPr>
          <w:rFonts w:ascii="Times New Roman" w:eastAsia="AdvOT1ef757c0" w:hAnsi="Times New Roman" w:cs="Times New Roman"/>
          <w:noProof/>
          <w:sz w:val="24"/>
          <w:szCs w:val="24"/>
        </w:rPr>
        <w:lastRenderedPageBreak/>
        <w:drawing>
          <wp:inline distT="0" distB="0" distL="0" distR="0" wp14:anchorId="6E5E46C4" wp14:editId="31CDC337">
            <wp:extent cx="4502150" cy="2467610"/>
            <wp:effectExtent l="0" t="0" r="0"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02150" cy="2467610"/>
                    </a:xfrm>
                    <a:prstGeom prst="rect">
                      <a:avLst/>
                    </a:prstGeom>
                    <a:noFill/>
                  </pic:spPr>
                </pic:pic>
              </a:graphicData>
            </a:graphic>
          </wp:inline>
        </w:drawing>
      </w:r>
    </w:p>
    <w:p w:rsidR="00A108F5" w:rsidRPr="00AF127A" w:rsidRDefault="00A108F5" w:rsidP="002601E5">
      <w:pPr>
        <w:autoSpaceDE w:val="0"/>
        <w:autoSpaceDN w:val="0"/>
        <w:bidi w:val="0"/>
        <w:adjustRightInd w:val="0"/>
        <w:spacing w:after="0" w:line="480" w:lineRule="auto"/>
        <w:ind w:firstLine="720"/>
        <w:contextualSpacing/>
        <w:rPr>
          <w:rFonts w:ascii="Times New Roman" w:eastAsia="AdvOT1ef757c0" w:hAnsi="Times New Roman" w:cs="Times New Roman"/>
          <w:sz w:val="24"/>
          <w:szCs w:val="24"/>
        </w:rPr>
      </w:pPr>
    </w:p>
    <w:p w:rsidR="00343994" w:rsidRPr="00AF127A" w:rsidRDefault="00343994" w:rsidP="002601E5">
      <w:pPr>
        <w:pStyle w:val="Caption"/>
        <w:bidi w:val="0"/>
        <w:spacing w:after="0"/>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402754" w:rsidRPr="00AF127A">
        <w:rPr>
          <w:rFonts w:ascii="Times New Roman" w:hAnsi="Times New Roman" w:cs="Times New Roman"/>
          <w:b w:val="0"/>
          <w:bCs w:val="0"/>
          <w:i/>
          <w:iCs/>
          <w:sz w:val="24"/>
          <w:szCs w:val="24"/>
        </w:rPr>
        <w:t>12</w:t>
      </w:r>
      <w:r w:rsidRPr="00AF127A">
        <w:rPr>
          <w:rFonts w:ascii="Times New Roman" w:hAnsi="Times New Roman" w:cs="Times New Roman"/>
          <w:b w:val="0"/>
          <w:bCs w:val="0"/>
          <w:i/>
          <w:iCs/>
          <w:sz w:val="24"/>
          <w:szCs w:val="24"/>
        </w:rPr>
        <w:t>.</w:t>
      </w:r>
      <w:r w:rsidRPr="00AF127A">
        <w:rPr>
          <w:rFonts w:ascii="Times New Roman" w:hAnsi="Times New Roman" w:cs="Times New Roman"/>
          <w:sz w:val="24"/>
          <w:szCs w:val="24"/>
        </w:rPr>
        <w:t xml:space="preserve"> </w:t>
      </w:r>
      <w:r w:rsidR="00C11219" w:rsidRPr="00AF127A">
        <w:rPr>
          <w:rFonts w:ascii="Times New Roman" w:hAnsi="Times New Roman" w:cs="Times New Roman"/>
          <w:b w:val="0"/>
          <w:bCs w:val="0"/>
          <w:sz w:val="24"/>
          <w:szCs w:val="24"/>
        </w:rPr>
        <w:t>H1, H8 and H9 Theoretical Model.</w:t>
      </w:r>
    </w:p>
    <w:p w:rsidR="00343994" w:rsidRPr="00AF127A" w:rsidRDefault="00343994" w:rsidP="002601E5">
      <w:pPr>
        <w:autoSpaceDE w:val="0"/>
        <w:autoSpaceDN w:val="0"/>
        <w:bidi w:val="0"/>
        <w:adjustRightInd w:val="0"/>
        <w:spacing w:after="0" w:line="480" w:lineRule="auto"/>
        <w:ind w:firstLine="720"/>
        <w:contextualSpacing/>
        <w:rPr>
          <w:rFonts w:ascii="Times New Roman" w:eastAsia="AdvOT1ef757c0" w:hAnsi="Times New Roman" w:cs="Times New Roman"/>
          <w:sz w:val="24"/>
          <w:szCs w:val="24"/>
        </w:rPr>
      </w:pPr>
    </w:p>
    <w:p w:rsidR="00B37ED9" w:rsidRPr="00AF127A" w:rsidRDefault="008D375F" w:rsidP="002601E5">
      <w:pPr>
        <w:autoSpaceDE w:val="0"/>
        <w:autoSpaceDN w:val="0"/>
        <w:bidi w:val="0"/>
        <w:adjustRightInd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t>Employee Performance.</w:t>
      </w:r>
    </w:p>
    <w:p w:rsidR="00CE3B71" w:rsidRPr="009C2B64" w:rsidRDefault="000F4A70" w:rsidP="009C2B64">
      <w:pPr>
        <w:autoSpaceDE w:val="0"/>
        <w:autoSpaceDN w:val="0"/>
        <w:bidi w:val="0"/>
        <w:adjustRightInd w:val="0"/>
        <w:spacing w:after="0" w:line="480" w:lineRule="auto"/>
        <w:ind w:firstLine="720"/>
        <w:rPr>
          <w:rFonts w:ascii="Times New Roman" w:hAnsi="Times New Roman" w:cs="Times New Roman"/>
          <w:sz w:val="24"/>
          <w:szCs w:val="24"/>
        </w:rPr>
      </w:pPr>
      <w:r w:rsidRPr="00AF127A">
        <w:rPr>
          <w:rFonts w:ascii="Times New Roman" w:hAnsi="Times New Roman" w:cs="Times New Roman"/>
          <w:sz w:val="24"/>
          <w:szCs w:val="24"/>
        </w:rPr>
        <w:t xml:space="preserve">High </w:t>
      </w:r>
      <w:r w:rsidR="00CE3B71">
        <w:rPr>
          <w:rFonts w:ascii="Times New Roman" w:hAnsi="Times New Roman" w:cs="Times New Roman"/>
          <w:sz w:val="24"/>
          <w:szCs w:val="24"/>
        </w:rPr>
        <w:t>employee performance</w:t>
      </w:r>
      <w:r w:rsidR="00CE3B71"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may lead employees to voice, especially when the manager encourages voice.  </w:t>
      </w:r>
      <w:r w:rsidR="00CE3B71">
        <w:rPr>
          <w:rFonts w:ascii="Times New Roman" w:hAnsi="Times New Roman" w:cs="Times New Roman"/>
          <w:sz w:val="24"/>
          <w:szCs w:val="24"/>
        </w:rPr>
        <w:t xml:space="preserve">Prior voice research indicated several reasons for increased voice of high-performers compared to low-performers. According to Ashford et al. this is because better performers believe they have more credibility and view voicing as their responsibility. </w:t>
      </w:r>
      <w:r w:rsidR="003F40A3">
        <w:rPr>
          <w:rFonts w:ascii="Times New Roman" w:hAnsi="Times New Roman" w:cs="Times New Roman"/>
          <w:sz w:val="24"/>
          <w:szCs w:val="24"/>
        </w:rPr>
        <w:t xml:space="preserve"> Furthermore,</w:t>
      </w:r>
      <w:r w:rsidR="00CE3B71">
        <w:rPr>
          <w:rFonts w:ascii="Times New Roman" w:hAnsi="Times New Roman" w:cs="Times New Roman"/>
          <w:sz w:val="24"/>
          <w:szCs w:val="24"/>
        </w:rPr>
        <w:t xml:space="preserve"> they are more confident of their ability to provide important input (</w:t>
      </w:r>
      <w:r w:rsidR="008D66BD" w:rsidRPr="008D66BD">
        <w:rPr>
          <w:rFonts w:ascii="Times New Roman" w:hAnsi="Times New Roman" w:cs="Times New Roman"/>
          <w:sz w:val="24"/>
          <w:szCs w:val="24"/>
        </w:rPr>
        <w:t>Brockner</w:t>
      </w:r>
      <w:r w:rsidR="008D66BD">
        <w:rPr>
          <w:rFonts w:ascii="Times New Roman" w:hAnsi="Times New Roman" w:cs="Times New Roman"/>
          <w:sz w:val="24"/>
          <w:szCs w:val="24"/>
        </w:rPr>
        <w:t>,</w:t>
      </w:r>
      <w:r w:rsidR="008D66BD" w:rsidRPr="008D66BD">
        <w:rPr>
          <w:rFonts w:ascii="Times New Roman" w:hAnsi="Times New Roman" w:cs="Times New Roman"/>
          <w:sz w:val="24"/>
          <w:szCs w:val="24"/>
        </w:rPr>
        <w:t xml:space="preserve"> </w:t>
      </w:r>
      <w:r w:rsidR="008D66BD">
        <w:rPr>
          <w:rFonts w:ascii="Times New Roman" w:hAnsi="Times New Roman" w:cs="Times New Roman"/>
          <w:sz w:val="24"/>
          <w:szCs w:val="24"/>
        </w:rPr>
        <w:t>Heuer</w:t>
      </w:r>
      <w:r w:rsidR="008D66BD" w:rsidRPr="00C1391B">
        <w:rPr>
          <w:rFonts w:ascii="Times New Roman" w:hAnsi="Times New Roman" w:cs="Times New Roman"/>
          <w:sz w:val="24"/>
          <w:szCs w:val="24"/>
        </w:rPr>
        <w:t>,</w:t>
      </w:r>
      <w:r w:rsidR="008D66BD">
        <w:rPr>
          <w:rFonts w:ascii="Times New Roman" w:hAnsi="Times New Roman" w:cs="Times New Roman"/>
          <w:sz w:val="24"/>
          <w:szCs w:val="24"/>
        </w:rPr>
        <w:t xml:space="preserve"> Siegel, Wiesenfeld</w:t>
      </w:r>
      <w:r w:rsidR="008D66BD" w:rsidRPr="00482179">
        <w:rPr>
          <w:rFonts w:ascii="Times New Roman" w:hAnsi="Times New Roman" w:cs="Times New Roman"/>
          <w:sz w:val="24"/>
          <w:szCs w:val="24"/>
        </w:rPr>
        <w:t>,</w:t>
      </w:r>
      <w:r w:rsidR="008D66BD">
        <w:rPr>
          <w:rFonts w:ascii="Times New Roman" w:hAnsi="Times New Roman" w:cs="Times New Roman"/>
          <w:sz w:val="24"/>
          <w:szCs w:val="24"/>
        </w:rPr>
        <w:t xml:space="preserve"> Martin, Grover, Reed, </w:t>
      </w:r>
      <w:r w:rsidR="008D66BD" w:rsidRPr="00C1391B">
        <w:rPr>
          <w:rFonts w:ascii="Times New Roman" w:hAnsi="Times New Roman" w:cs="Times New Roman"/>
          <w:sz w:val="24"/>
          <w:szCs w:val="24"/>
        </w:rPr>
        <w:t>&amp; Bjorgvinsson</w:t>
      </w:r>
      <w:r w:rsidR="008D66BD">
        <w:rPr>
          <w:rFonts w:ascii="Times New Roman" w:hAnsi="Times New Roman" w:cs="Times New Roman"/>
          <w:sz w:val="24"/>
          <w:szCs w:val="24"/>
        </w:rPr>
        <w:t>,</w:t>
      </w:r>
      <w:r w:rsidR="00CE3B71" w:rsidRPr="009C2B64">
        <w:rPr>
          <w:rFonts w:ascii="Times New Roman" w:hAnsi="Times New Roman" w:cs="Times New Roman"/>
          <w:sz w:val="24"/>
          <w:szCs w:val="24"/>
        </w:rPr>
        <w:t xml:space="preserve"> 1998). </w:t>
      </w:r>
      <w:r w:rsidR="00121D91" w:rsidRPr="009C2B64">
        <w:rPr>
          <w:rFonts w:ascii="Times New Roman" w:hAnsi="Times New Roman" w:cs="Times New Roman"/>
          <w:sz w:val="24"/>
          <w:szCs w:val="24"/>
        </w:rPr>
        <w:t xml:space="preserve">Additionally, strong performers may have better impression-management skills and sensitivity to contextual cues as to what is welcome and what is not by those in power (Wayne &amp; Liden, 1995).  This suggests that better performers would be more likely than </w:t>
      </w:r>
      <w:r w:rsidR="003F40A3">
        <w:rPr>
          <w:rFonts w:ascii="Times New Roman" w:hAnsi="Times New Roman" w:cs="Times New Roman"/>
          <w:sz w:val="24"/>
          <w:szCs w:val="24"/>
        </w:rPr>
        <w:t>poor performers</w:t>
      </w:r>
      <w:r w:rsidR="00121D91" w:rsidRPr="009C2B64">
        <w:rPr>
          <w:rFonts w:ascii="Times New Roman" w:hAnsi="Times New Roman" w:cs="Times New Roman"/>
          <w:sz w:val="24"/>
          <w:szCs w:val="24"/>
        </w:rPr>
        <w:t xml:space="preserve"> to voice when their managers appear interested and concerned. </w:t>
      </w:r>
      <w:r w:rsidR="00121D91" w:rsidRPr="00AF127A">
        <w:rPr>
          <w:rFonts w:ascii="Times New Roman" w:hAnsi="Times New Roman" w:cs="Times New Roman"/>
          <w:sz w:val="24"/>
          <w:szCs w:val="24"/>
        </w:rPr>
        <w:t>(Detert &amp; Burris, 2007)</w:t>
      </w:r>
    </w:p>
    <w:p w:rsidR="007655A5" w:rsidRPr="00AF127A" w:rsidRDefault="000F4A70" w:rsidP="00CE3B71">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Indeed, </w:t>
      </w:r>
      <w:r w:rsidR="007655A5" w:rsidRPr="00AF127A">
        <w:rPr>
          <w:rFonts w:ascii="Times New Roman" w:hAnsi="Times New Roman" w:cs="Times New Roman"/>
          <w:sz w:val="24"/>
          <w:szCs w:val="24"/>
        </w:rPr>
        <w:t xml:space="preserve">voice is enhanced by manager's voice encouragement mostly among high performing employees </w:t>
      </w:r>
      <w:r w:rsidRPr="00AF127A">
        <w:rPr>
          <w:rFonts w:ascii="Times New Roman" w:hAnsi="Times New Roman" w:cs="Times New Roman"/>
          <w:sz w:val="24"/>
          <w:szCs w:val="24"/>
        </w:rPr>
        <w:t xml:space="preserve">(Detert &amp; Burris, 2007) </w:t>
      </w:r>
      <w:r w:rsidR="007655A5" w:rsidRPr="00AF127A">
        <w:rPr>
          <w:rFonts w:ascii="Times New Roman" w:hAnsi="Times New Roman" w:cs="Times New Roman"/>
          <w:sz w:val="24"/>
          <w:szCs w:val="24"/>
        </w:rPr>
        <w:t>and among employees possessing high job efficacy</w:t>
      </w:r>
      <w:r w:rsidRPr="00AF127A">
        <w:rPr>
          <w:rFonts w:ascii="Times New Roman" w:hAnsi="Times New Roman" w:cs="Times New Roman"/>
          <w:sz w:val="24"/>
          <w:szCs w:val="24"/>
        </w:rPr>
        <w:t xml:space="preserve"> (Tangirala &amp; Ramanujam, 2012)</w:t>
      </w:r>
      <w:r w:rsidR="007655A5" w:rsidRPr="00AF127A">
        <w:rPr>
          <w:rFonts w:ascii="Times New Roman" w:hAnsi="Times New Roman" w:cs="Times New Roman"/>
          <w:sz w:val="24"/>
          <w:szCs w:val="24"/>
        </w:rPr>
        <w:t>.</w:t>
      </w:r>
    </w:p>
    <w:p w:rsidR="00C45897" w:rsidRPr="00AF127A" w:rsidRDefault="008D375F"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sz w:val="24"/>
          <w:szCs w:val="24"/>
        </w:rPr>
        <w:lastRenderedPageBreak/>
        <w:t>Propensity to Trust.</w:t>
      </w:r>
    </w:p>
    <w:p w:rsidR="007655A5" w:rsidRPr="00AF127A" w:rsidRDefault="007655A5"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Organizational trust is defined by Mayer, Davis and Schoorman (1995) as: </w:t>
      </w:r>
    </w:p>
    <w:p w:rsidR="007655A5" w:rsidRPr="00AF127A" w:rsidRDefault="007655A5" w:rsidP="002601E5">
      <w:p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The willingness of a party to be vulnerable to the actions of another party based on the expectation that the </w:t>
      </w:r>
      <w:r w:rsidR="000F4A70" w:rsidRPr="00AF127A">
        <w:rPr>
          <w:rFonts w:ascii="Times New Roman" w:hAnsi="Times New Roman" w:cs="Times New Roman"/>
          <w:sz w:val="24"/>
          <w:szCs w:val="24"/>
        </w:rPr>
        <w:t>other</w:t>
      </w:r>
      <w:r w:rsidRPr="00AF127A">
        <w:rPr>
          <w:rFonts w:ascii="Times New Roman" w:hAnsi="Times New Roman" w:cs="Times New Roman"/>
          <w:sz w:val="24"/>
          <w:szCs w:val="24"/>
        </w:rPr>
        <w:t xml:space="preserve"> will perform a particular action important to the trustor, irrespective of the ability to monitor or control that other party (p. 712). </w:t>
      </w:r>
    </w:p>
    <w:p w:rsidR="007655A5" w:rsidRPr="00AF127A" w:rsidRDefault="007655A5"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When employees voice to their manager, they are willing to be vulnerable to the actions of their manager based on the expectation that the manager will perform a particular action important to the employee, irrespective of the employee’s ability to monitor or control the manager.</w:t>
      </w:r>
      <w:r w:rsidR="000F4A7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 Indeed organizational trust is positively correlated with voice (Gao, Janssen &amp; Shi, 2011; Ng &amp; Feldman, 2013). Furthermore, Gao et al. (2011) found that empowering leader behavior moderated the positive relation between leader trust and employee voice such that</w:t>
      </w:r>
      <w:r w:rsidR="000F4A70" w:rsidRPr="00AF127A">
        <w:rPr>
          <w:rFonts w:ascii="Times New Roman" w:hAnsi="Times New Roman" w:cs="Times New Roman"/>
          <w:sz w:val="24"/>
          <w:szCs w:val="24"/>
        </w:rPr>
        <w:t>,</w:t>
      </w:r>
      <w:r w:rsidRPr="00AF127A">
        <w:rPr>
          <w:rFonts w:ascii="Times New Roman" w:hAnsi="Times New Roman" w:cs="Times New Roman"/>
          <w:sz w:val="24"/>
          <w:szCs w:val="24"/>
        </w:rPr>
        <w:t xml:space="preserve"> for example</w:t>
      </w:r>
      <w:r w:rsidR="000F4A70" w:rsidRPr="00AF127A">
        <w:rPr>
          <w:rFonts w:ascii="Times New Roman" w:hAnsi="Times New Roman" w:cs="Times New Roman"/>
          <w:sz w:val="24"/>
          <w:szCs w:val="24"/>
        </w:rPr>
        <w:t>,</w:t>
      </w:r>
      <w:r w:rsidRPr="00AF127A">
        <w:rPr>
          <w:rFonts w:ascii="Times New Roman" w:hAnsi="Times New Roman" w:cs="Times New Roman"/>
          <w:sz w:val="24"/>
          <w:szCs w:val="24"/>
        </w:rPr>
        <w:t xml:space="preserve"> when leader trust was high, employee voice was higher when empowering leader behavior was high</w:t>
      </w:r>
      <w:r w:rsidR="000F4A70" w:rsidRPr="00AF127A">
        <w:rPr>
          <w:rFonts w:ascii="Times New Roman" w:hAnsi="Times New Roman" w:cs="Times New Roman"/>
          <w:sz w:val="24"/>
          <w:szCs w:val="24"/>
        </w:rPr>
        <w:t>,</w:t>
      </w:r>
      <w:r w:rsidRPr="00AF127A">
        <w:rPr>
          <w:rFonts w:ascii="Times New Roman" w:hAnsi="Times New Roman" w:cs="Times New Roman"/>
          <w:sz w:val="24"/>
          <w:szCs w:val="24"/>
        </w:rPr>
        <w:t xml:space="preserve"> but when the leader behaved in an empowering way, and leader trust was low, employee voice remained low. </w:t>
      </w:r>
      <w:r w:rsidR="000F4A7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According to Mayer et al. (1995), trust for a trustee will be a function of the trustee's perceived ability, benevolence, and integrity and of the trustor's propensity to trust. </w:t>
      </w:r>
    </w:p>
    <w:p w:rsidR="007655A5" w:rsidRPr="00AF127A" w:rsidRDefault="007655A5"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While ability, benevolence and integrity have been partially addressed in the current theoretical model, I also seek to analyze the unique additional effect of the employee’s propensity to trust. Propensity to trust</w:t>
      </w:r>
      <w:r w:rsidRPr="00AF127A">
        <w:rPr>
          <w:rFonts w:ascii="Times New Roman" w:hAnsi="Times New Roman" w:cs="Times New Roman"/>
          <w:b/>
          <w:bCs/>
          <w:sz w:val="20"/>
          <w:szCs w:val="20"/>
        </w:rPr>
        <w:t xml:space="preserve"> </w:t>
      </w:r>
      <w:r w:rsidRPr="00AF127A">
        <w:rPr>
          <w:rFonts w:ascii="Times New Roman" w:hAnsi="Times New Roman" w:cs="Times New Roman"/>
          <w:sz w:val="24"/>
          <w:szCs w:val="24"/>
        </w:rPr>
        <w:t xml:space="preserve">is proposed to be a stable within-party factor that will affect the likelihood the party will trust (Mayer et al., 1995).  It may be thought of as the general willingness to trust others. </w:t>
      </w:r>
      <w:r w:rsidR="000F4A7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In a meta-analysis on trust in leadership, Dirks and Ferrin (2002) found a small but significant relationship between propensity to trust and trust in leadership. </w:t>
      </w:r>
      <w:r w:rsidR="000F4A7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Colquitt, Scott and LePine (2007) </w:t>
      </w:r>
      <w:r w:rsidRPr="00AF127A">
        <w:rPr>
          <w:rFonts w:ascii="Times New Roman" w:hAnsi="Times New Roman" w:cs="Times New Roman"/>
          <w:sz w:val="24"/>
          <w:szCs w:val="24"/>
        </w:rPr>
        <w:lastRenderedPageBreak/>
        <w:t xml:space="preserve">found that propensity to trust is positively related to trust, controlling for ability, benevolence, and integrity. </w:t>
      </w:r>
      <w:r w:rsidR="000F4A7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They have also found that the relationship between propensity to trust and risk taking is partially mediated by trust. </w:t>
      </w:r>
      <w:r w:rsidR="000F4A70" w:rsidRPr="00AF127A">
        <w:rPr>
          <w:rFonts w:ascii="Times New Roman" w:hAnsi="Times New Roman" w:cs="Times New Roman"/>
          <w:sz w:val="24"/>
          <w:szCs w:val="24"/>
        </w:rPr>
        <w:t xml:space="preserve"> </w:t>
      </w:r>
      <w:r w:rsidRPr="00AF127A">
        <w:rPr>
          <w:rFonts w:ascii="Times New Roman" w:hAnsi="Times New Roman" w:cs="Times New Roman"/>
          <w:sz w:val="24"/>
          <w:szCs w:val="24"/>
        </w:rPr>
        <w:t>In sum, propensity to trust may be a voice-enhancing factor such that it overcomes high-risk perception and possibly low-efficacy concerns as well.</w:t>
      </w:r>
    </w:p>
    <w:p w:rsidR="00492B8C" w:rsidRPr="00AF127A" w:rsidRDefault="005F5B76"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sz w:val="24"/>
          <w:szCs w:val="24"/>
        </w:rPr>
        <w:t>Professional I</w:t>
      </w:r>
      <w:r w:rsidR="007655A5" w:rsidRPr="00AF127A">
        <w:rPr>
          <w:rFonts w:ascii="Times New Roman" w:hAnsi="Times New Roman" w:cs="Times New Roman"/>
          <w:b/>
          <w:bCs/>
          <w:sz w:val="24"/>
          <w:szCs w:val="24"/>
        </w:rPr>
        <w:t>ntegrity</w:t>
      </w:r>
      <w:r w:rsidR="00492B8C" w:rsidRPr="00AF127A">
        <w:rPr>
          <w:rFonts w:ascii="Times New Roman" w:hAnsi="Times New Roman" w:cs="Times New Roman"/>
          <w:i/>
          <w:iCs/>
          <w:sz w:val="24"/>
          <w:szCs w:val="24"/>
        </w:rPr>
        <w:t>.</w:t>
      </w:r>
      <w:r w:rsidR="00492B8C" w:rsidRPr="00AF127A">
        <w:rPr>
          <w:rFonts w:ascii="Times New Roman" w:hAnsi="Times New Roman" w:cs="Times New Roman"/>
          <w:sz w:val="24"/>
          <w:szCs w:val="24"/>
        </w:rPr>
        <w:t xml:space="preserve"> </w:t>
      </w:r>
    </w:p>
    <w:p w:rsidR="007655A5" w:rsidRPr="00AF127A" w:rsidRDefault="00492B8C"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I</w:t>
      </w:r>
      <w:r w:rsidR="00D92C07" w:rsidRPr="00AF127A">
        <w:rPr>
          <w:rFonts w:ascii="Times New Roman" w:hAnsi="Times New Roman" w:cs="Times New Roman"/>
          <w:sz w:val="24"/>
          <w:szCs w:val="24"/>
        </w:rPr>
        <w:t>n the verbatim analysis</w:t>
      </w:r>
      <w:r w:rsidR="007655A5" w:rsidRPr="00AF127A">
        <w:rPr>
          <w:rFonts w:ascii="Times New Roman" w:hAnsi="Times New Roman" w:cs="Times New Roman"/>
          <w:sz w:val="24"/>
          <w:szCs w:val="24"/>
        </w:rPr>
        <w:t xml:space="preserve"> of </w:t>
      </w:r>
      <w:r w:rsidR="00D92C07" w:rsidRPr="00AF127A">
        <w:rPr>
          <w:rFonts w:ascii="Times New Roman" w:hAnsi="Times New Roman" w:cs="Times New Roman"/>
          <w:sz w:val="24"/>
          <w:szCs w:val="24"/>
        </w:rPr>
        <w:t>Study 2</w:t>
      </w:r>
      <w:r w:rsidR="007655A5" w:rsidRPr="00AF127A">
        <w:rPr>
          <w:rFonts w:ascii="Times New Roman" w:hAnsi="Times New Roman" w:cs="Times New Roman"/>
          <w:sz w:val="24"/>
          <w:szCs w:val="24"/>
        </w:rPr>
        <w:t>, the factor of</w:t>
      </w:r>
      <w:r w:rsidR="007655A5" w:rsidRPr="00AF127A">
        <w:rPr>
          <w:rFonts w:ascii="Times New Roman" w:hAnsi="Times New Roman" w:cs="Times New Roman"/>
          <w:i/>
          <w:iCs/>
          <w:sz w:val="24"/>
          <w:szCs w:val="24"/>
        </w:rPr>
        <w:t xml:space="preserve"> professional integrity</w:t>
      </w:r>
      <w:r w:rsidR="007655A5" w:rsidRPr="00AF127A">
        <w:rPr>
          <w:rFonts w:ascii="Times New Roman" w:hAnsi="Times New Roman" w:cs="Times New Roman"/>
          <w:sz w:val="24"/>
          <w:szCs w:val="24"/>
        </w:rPr>
        <w:t xml:space="preserve"> </w:t>
      </w:r>
      <w:r w:rsidR="00D92C07" w:rsidRPr="00AF127A">
        <w:rPr>
          <w:rFonts w:ascii="Times New Roman" w:hAnsi="Times New Roman" w:cs="Times New Roman"/>
          <w:sz w:val="24"/>
          <w:szCs w:val="24"/>
        </w:rPr>
        <w:t xml:space="preserve">was raised </w:t>
      </w:r>
      <w:r w:rsidR="007655A5" w:rsidRPr="00AF127A">
        <w:rPr>
          <w:rFonts w:ascii="Times New Roman" w:hAnsi="Times New Roman" w:cs="Times New Roman"/>
          <w:sz w:val="24"/>
          <w:szCs w:val="24"/>
        </w:rPr>
        <w:t xml:space="preserve">as a reason to voice even high-risk topics to management. </w:t>
      </w:r>
      <w:r w:rsidR="000F4A70" w:rsidRPr="00AF127A">
        <w:rPr>
          <w:rFonts w:ascii="Times New Roman" w:hAnsi="Times New Roman" w:cs="Times New Roman"/>
          <w:sz w:val="24"/>
          <w:szCs w:val="24"/>
        </w:rPr>
        <w:t xml:space="preserve"> </w:t>
      </w:r>
      <w:r w:rsidR="007655A5" w:rsidRPr="00AF127A">
        <w:rPr>
          <w:rFonts w:ascii="Times New Roman" w:hAnsi="Times New Roman" w:cs="Times New Roman"/>
          <w:sz w:val="24"/>
          <w:szCs w:val="24"/>
        </w:rPr>
        <w:t xml:space="preserve">This appears to be a unique drive to voice the truth unrelated to, or in spite of the high risk or low efficacy of doing so. </w:t>
      </w:r>
      <w:r w:rsidR="000F4A70" w:rsidRPr="00AF127A">
        <w:rPr>
          <w:rFonts w:ascii="Times New Roman" w:hAnsi="Times New Roman" w:cs="Times New Roman"/>
          <w:sz w:val="24"/>
          <w:szCs w:val="24"/>
        </w:rPr>
        <w:t xml:space="preserve"> </w:t>
      </w:r>
      <w:r w:rsidR="007655A5" w:rsidRPr="00AF127A">
        <w:rPr>
          <w:rFonts w:ascii="Times New Roman" w:hAnsi="Times New Roman" w:cs="Times New Roman"/>
          <w:sz w:val="24"/>
          <w:szCs w:val="24"/>
        </w:rPr>
        <w:t xml:space="preserve">An employee’s drive to voice because of his or her professional integrity might be aligned with the findings of LePine and VanDyne (2001) that voice was positively related to conscientiousness. </w:t>
      </w:r>
      <w:r w:rsidR="000F4A70" w:rsidRPr="00AF127A">
        <w:rPr>
          <w:rFonts w:ascii="Times New Roman" w:hAnsi="Times New Roman" w:cs="Times New Roman"/>
          <w:sz w:val="24"/>
          <w:szCs w:val="24"/>
        </w:rPr>
        <w:t xml:space="preserve"> </w:t>
      </w:r>
      <w:r w:rsidR="007655A5" w:rsidRPr="00AF127A">
        <w:rPr>
          <w:rFonts w:ascii="Times New Roman" w:hAnsi="Times New Roman" w:cs="Times New Roman"/>
          <w:sz w:val="24"/>
          <w:szCs w:val="24"/>
        </w:rPr>
        <w:t xml:space="preserve">Another explanation may be that such a drive comes from a strong sense of authenticity at work, the degree to which a person acts in agreement with one’s true self in the workplace. </w:t>
      </w:r>
      <w:r w:rsidR="000F4A70" w:rsidRPr="00AF127A">
        <w:rPr>
          <w:rFonts w:ascii="Times New Roman" w:hAnsi="Times New Roman" w:cs="Times New Roman"/>
          <w:sz w:val="24"/>
          <w:szCs w:val="24"/>
        </w:rPr>
        <w:t xml:space="preserve"> </w:t>
      </w:r>
      <w:r w:rsidR="007655A5" w:rsidRPr="00AF127A">
        <w:rPr>
          <w:rFonts w:ascii="Times New Roman" w:hAnsi="Times New Roman" w:cs="Times New Roman"/>
          <w:sz w:val="24"/>
          <w:szCs w:val="24"/>
        </w:rPr>
        <w:t>Finally, professional integrity may be linked to an employee’s felt responsibility, which has been found to be positively related to employee’s taking-charge behaviors, because some forms of employee voice are viewed as taking-charge behaviors (Morrison &amp; Phelps, 1999</w:t>
      </w:r>
      <w:r w:rsidR="000E03C1" w:rsidRPr="00AF127A">
        <w:rPr>
          <w:rFonts w:ascii="Times New Roman" w:hAnsi="Times New Roman" w:cs="Times New Roman"/>
          <w:sz w:val="24"/>
          <w:szCs w:val="24"/>
        </w:rPr>
        <w:t>, Fuller et al., 2006</w:t>
      </w:r>
      <w:r w:rsidR="007655A5" w:rsidRPr="00AF127A">
        <w:rPr>
          <w:rFonts w:ascii="Times New Roman" w:hAnsi="Times New Roman" w:cs="Times New Roman"/>
          <w:sz w:val="24"/>
          <w:szCs w:val="24"/>
        </w:rPr>
        <w:t xml:space="preserve">). </w:t>
      </w:r>
      <w:r w:rsidR="000F4A70" w:rsidRPr="00AF127A">
        <w:rPr>
          <w:rFonts w:ascii="Times New Roman" w:hAnsi="Times New Roman" w:cs="Times New Roman"/>
          <w:sz w:val="24"/>
          <w:szCs w:val="24"/>
        </w:rPr>
        <w:t xml:space="preserve"> </w:t>
      </w:r>
      <w:r w:rsidR="007655A5" w:rsidRPr="00AF127A">
        <w:rPr>
          <w:rFonts w:ascii="Times New Roman" w:hAnsi="Times New Roman" w:cs="Times New Roman"/>
          <w:sz w:val="24"/>
          <w:szCs w:val="24"/>
        </w:rPr>
        <w:t xml:space="preserve">I analyze the employee’s feeling of professional integrity and the role it plays to induce voice, even when </w:t>
      </w:r>
      <w:r w:rsidR="00282706" w:rsidRPr="00AF127A">
        <w:rPr>
          <w:rFonts w:ascii="Times New Roman" w:hAnsi="Times New Roman" w:cs="Times New Roman"/>
          <w:sz w:val="24"/>
          <w:szCs w:val="24"/>
        </w:rPr>
        <w:t xml:space="preserve">futility </w:t>
      </w:r>
      <w:r w:rsidR="007655A5" w:rsidRPr="00AF127A">
        <w:rPr>
          <w:rFonts w:ascii="Times New Roman" w:hAnsi="Times New Roman" w:cs="Times New Roman"/>
          <w:sz w:val="24"/>
          <w:szCs w:val="24"/>
        </w:rPr>
        <w:t>in voicing to upper management</w:t>
      </w:r>
      <w:r w:rsidR="00282706" w:rsidRPr="00AF127A">
        <w:rPr>
          <w:rFonts w:ascii="Times New Roman" w:hAnsi="Times New Roman" w:cs="Times New Roman"/>
          <w:sz w:val="24"/>
          <w:szCs w:val="24"/>
        </w:rPr>
        <w:t xml:space="preserve"> is high</w:t>
      </w:r>
      <w:r w:rsidR="007655A5" w:rsidRPr="00AF127A">
        <w:rPr>
          <w:rFonts w:ascii="Times New Roman" w:hAnsi="Times New Roman" w:cs="Times New Roman"/>
          <w:sz w:val="24"/>
          <w:szCs w:val="24"/>
        </w:rPr>
        <w:t>.</w:t>
      </w:r>
    </w:p>
    <w:p w:rsidR="001311D7" w:rsidRPr="00AF127A" w:rsidRDefault="001311D7" w:rsidP="002601E5">
      <w:pPr>
        <w:keepNext/>
        <w:tabs>
          <w:tab w:val="num" w:pos="720"/>
        </w:tabs>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 xml:space="preserve">Study 1 </w:t>
      </w:r>
      <w:r w:rsidR="001F5F64">
        <w:rPr>
          <w:rFonts w:ascii="Times New Roman" w:hAnsi="Times New Roman" w:cs="Times New Roman"/>
          <w:b/>
          <w:bCs/>
          <w:sz w:val="24"/>
          <w:szCs w:val="24"/>
        </w:rPr>
        <w:t xml:space="preserve">- </w:t>
      </w:r>
      <w:r w:rsidRPr="00AF127A">
        <w:rPr>
          <w:rFonts w:ascii="Times New Roman" w:hAnsi="Times New Roman" w:cs="Times New Roman"/>
          <w:b/>
          <w:bCs/>
          <w:sz w:val="24"/>
          <w:szCs w:val="24"/>
        </w:rPr>
        <w:t>Correlational Study</w:t>
      </w:r>
    </w:p>
    <w:p w:rsidR="00E2239E" w:rsidRPr="00AF127A" w:rsidRDefault="00C71C98" w:rsidP="002601E5">
      <w:pPr>
        <w:keepNext/>
        <w:tabs>
          <w:tab w:val="num" w:pos="720"/>
        </w:tabs>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The effect of individual differences on felt futility and voice</w:t>
      </w:r>
    </w:p>
    <w:p w:rsidR="00D44FB8" w:rsidRPr="00AF127A" w:rsidRDefault="00D44FB8" w:rsidP="002601E5">
      <w:pPr>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D44FB8" w:rsidRPr="00AF127A" w:rsidRDefault="00282706"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ab/>
      </w:r>
      <w:r w:rsidR="00D44FB8" w:rsidRPr="00AF127A">
        <w:rPr>
          <w:rFonts w:ascii="Times New Roman" w:hAnsi="Times New Roman" w:cs="Times New Roman"/>
          <w:sz w:val="24"/>
          <w:szCs w:val="24"/>
        </w:rPr>
        <w:t>In addition to the experimental design described earlier in this chapter, additional correlational measurements were included to test individual differences and their effect on voice</w:t>
      </w:r>
    </w:p>
    <w:p w:rsidR="00B91A39" w:rsidRPr="00AF127A" w:rsidRDefault="00B91A39" w:rsidP="002601E5">
      <w:pPr>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t>Procedure</w:t>
      </w:r>
      <w:r w:rsidR="00282706" w:rsidRPr="00AF127A">
        <w:rPr>
          <w:rFonts w:ascii="Times New Roman" w:hAnsi="Times New Roman" w:cs="Times New Roman"/>
          <w:b/>
          <w:bCs/>
          <w:sz w:val="24"/>
          <w:szCs w:val="24"/>
        </w:rPr>
        <w:t>.</w:t>
      </w:r>
    </w:p>
    <w:p w:rsidR="00B91A39" w:rsidRPr="00AF127A" w:rsidRDefault="00B91A39"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I randomly assigned the order of taking the individual-difference measure either before (47%) or after the presentation of the scenario experiment.  The individual difference measures were presented in random order. </w:t>
      </w:r>
    </w:p>
    <w:p w:rsidR="00D44FB8" w:rsidRPr="00AF127A" w:rsidRDefault="00282706" w:rsidP="002601E5">
      <w:pPr>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ab/>
        <w:t>Individual Difference Measures.</w:t>
      </w:r>
    </w:p>
    <w:p w:rsidR="00D44FB8" w:rsidRPr="00AF127A" w:rsidRDefault="00282706"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Perceived-</w:t>
      </w:r>
      <w:r w:rsidR="00687DA1" w:rsidRPr="00AF127A">
        <w:rPr>
          <w:rFonts w:ascii="Times New Roman" w:hAnsi="Times New Roman" w:cs="Times New Roman"/>
          <w:b/>
          <w:bCs/>
          <w:i/>
          <w:iCs/>
          <w:sz w:val="24"/>
          <w:szCs w:val="24"/>
        </w:rPr>
        <w:t>employee’s performance</w:t>
      </w:r>
      <w:r w:rsidRPr="00AF127A">
        <w:rPr>
          <w:rFonts w:ascii="Times New Roman" w:hAnsi="Times New Roman" w:cs="Times New Roman"/>
          <w:b/>
          <w:bCs/>
          <w:i/>
          <w:iCs/>
          <w:sz w:val="24"/>
          <w:szCs w:val="24"/>
        </w:rPr>
        <w:t>.</w:t>
      </w:r>
      <w:r w:rsidR="006137E4" w:rsidRPr="00AF127A">
        <w:rPr>
          <w:rFonts w:ascii="Times New Roman" w:hAnsi="Times New Roman" w:cs="Times New Roman"/>
          <w:i/>
          <w:iCs/>
          <w:sz w:val="24"/>
          <w:szCs w:val="24"/>
        </w:rPr>
        <w:t xml:space="preserve"> </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I measured this construct with </w:t>
      </w:r>
      <w:r w:rsidR="00687DA1" w:rsidRPr="00AF127A">
        <w:rPr>
          <w:rFonts w:ascii="Times New Roman" w:hAnsi="Times New Roman" w:cs="Times New Roman"/>
          <w:sz w:val="24"/>
          <w:szCs w:val="24"/>
        </w:rPr>
        <w:t>a modification of the suggestion by Gomez and Balkin (1989) based on the procedure suggested by Gupta and Govindarajan (1984): “Indicate the rating that most closely matches the most recent performance apprais</w:t>
      </w:r>
      <w:r w:rsidR="006137E4" w:rsidRPr="00AF127A">
        <w:rPr>
          <w:rFonts w:ascii="Times New Roman" w:hAnsi="Times New Roman" w:cs="Times New Roman"/>
          <w:sz w:val="24"/>
          <w:szCs w:val="24"/>
        </w:rPr>
        <w:t xml:space="preserve">al received from your manager”, from </w:t>
      </w:r>
      <w:r w:rsidR="00687DA1" w:rsidRPr="00AF127A">
        <w:rPr>
          <w:rFonts w:ascii="Times New Roman" w:hAnsi="Times New Roman" w:cs="Times New Roman"/>
          <w:sz w:val="24"/>
          <w:szCs w:val="24"/>
        </w:rPr>
        <w:t xml:space="preserve">0 = </w:t>
      </w:r>
      <w:r w:rsidR="00687DA1" w:rsidRPr="00AF127A">
        <w:rPr>
          <w:rFonts w:ascii="Times New Roman" w:hAnsi="Times New Roman" w:cs="Times New Roman"/>
          <w:i/>
          <w:iCs/>
          <w:sz w:val="24"/>
          <w:szCs w:val="24"/>
        </w:rPr>
        <w:t>extremely low performer</w:t>
      </w:r>
      <w:r w:rsidR="00687DA1" w:rsidRPr="00AF127A">
        <w:rPr>
          <w:rFonts w:ascii="Times New Roman" w:hAnsi="Times New Roman" w:cs="Times New Roman"/>
          <w:sz w:val="24"/>
          <w:szCs w:val="24"/>
        </w:rPr>
        <w:t xml:space="preserve"> </w:t>
      </w:r>
      <w:r w:rsidR="006137E4" w:rsidRPr="00AF127A">
        <w:rPr>
          <w:rFonts w:ascii="Times New Roman" w:hAnsi="Times New Roman" w:cs="Times New Roman"/>
          <w:sz w:val="24"/>
          <w:szCs w:val="24"/>
        </w:rPr>
        <w:t>to</w:t>
      </w:r>
      <w:r w:rsidR="00687DA1" w:rsidRPr="00AF127A">
        <w:rPr>
          <w:rFonts w:ascii="Times New Roman" w:hAnsi="Times New Roman" w:cs="Times New Roman"/>
          <w:sz w:val="24"/>
          <w:szCs w:val="24"/>
        </w:rPr>
        <w:t xml:space="preserve"> 10 = </w:t>
      </w:r>
      <w:r w:rsidR="00687DA1" w:rsidRPr="00AF127A">
        <w:rPr>
          <w:rFonts w:ascii="Times New Roman" w:hAnsi="Times New Roman" w:cs="Times New Roman"/>
          <w:i/>
          <w:iCs/>
          <w:sz w:val="24"/>
          <w:szCs w:val="24"/>
        </w:rPr>
        <w:t>exceptionally high performer</w:t>
      </w:r>
      <w:r w:rsidR="00687DA1" w:rsidRPr="00AF127A">
        <w:rPr>
          <w:rFonts w:ascii="Times New Roman" w:hAnsi="Times New Roman" w:cs="Times New Roman"/>
          <w:sz w:val="24"/>
          <w:szCs w:val="24"/>
        </w:rPr>
        <w:t>.</w:t>
      </w:r>
    </w:p>
    <w:p w:rsidR="005B7B1E" w:rsidRPr="00AF127A" w:rsidRDefault="006137E4"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Propensity to trust</w:t>
      </w:r>
      <w:r w:rsidR="00E040E3" w:rsidRPr="00AF127A">
        <w:rPr>
          <w:rFonts w:ascii="Times New Roman" w:hAnsi="Times New Roman" w:cs="Times New Roman"/>
          <w:sz w:val="24"/>
          <w:szCs w:val="24"/>
        </w:rPr>
        <w:t>.</w:t>
      </w:r>
      <w:r w:rsidR="00B465D4" w:rsidRPr="00AF127A">
        <w:rPr>
          <w:rFonts w:ascii="Times New Roman" w:hAnsi="Times New Roman" w:cs="Times New Roman"/>
          <w:sz w:val="24"/>
          <w:szCs w:val="24"/>
        </w:rPr>
        <w:t xml:space="preserve"> </w:t>
      </w:r>
      <w:r w:rsidR="00E040E3" w:rsidRPr="00AF127A">
        <w:rPr>
          <w:rFonts w:ascii="Times New Roman" w:hAnsi="Times New Roman" w:cs="Times New Roman"/>
          <w:sz w:val="24"/>
          <w:szCs w:val="24"/>
        </w:rPr>
        <w:t xml:space="preserve">I measured propensity-to-trust </w:t>
      </w:r>
      <w:r w:rsidR="00B465D4" w:rsidRPr="00AF127A">
        <w:rPr>
          <w:rFonts w:ascii="Times New Roman" w:hAnsi="Times New Roman" w:cs="Times New Roman"/>
          <w:sz w:val="24"/>
          <w:szCs w:val="24"/>
        </w:rPr>
        <w:t xml:space="preserve">using items answered on a scale ranging from 0 = </w:t>
      </w:r>
      <w:r w:rsidR="00B465D4" w:rsidRPr="00AF127A">
        <w:rPr>
          <w:rFonts w:ascii="Times New Roman" w:hAnsi="Times New Roman" w:cs="Times New Roman"/>
          <w:i/>
          <w:iCs/>
          <w:sz w:val="24"/>
          <w:szCs w:val="24"/>
        </w:rPr>
        <w:t>strongly disagree</w:t>
      </w:r>
      <w:r w:rsidR="00B465D4" w:rsidRPr="00AF127A">
        <w:rPr>
          <w:rFonts w:ascii="Times New Roman" w:hAnsi="Times New Roman" w:cs="Times New Roman"/>
          <w:sz w:val="24"/>
          <w:szCs w:val="24"/>
        </w:rPr>
        <w:t xml:space="preserve"> to 10 = </w:t>
      </w:r>
      <w:r w:rsidR="00B465D4" w:rsidRPr="00AF127A">
        <w:rPr>
          <w:rFonts w:ascii="Times New Roman" w:hAnsi="Times New Roman" w:cs="Times New Roman"/>
          <w:i/>
          <w:iCs/>
          <w:sz w:val="24"/>
          <w:szCs w:val="24"/>
        </w:rPr>
        <w:t>strongly agree</w:t>
      </w:r>
      <w:r w:rsidR="00B465D4" w:rsidRPr="00AF127A">
        <w:rPr>
          <w:rFonts w:ascii="Times New Roman" w:hAnsi="Times New Roman" w:cs="Times New Roman"/>
          <w:sz w:val="24"/>
          <w:szCs w:val="24"/>
        </w:rPr>
        <w:t xml:space="preserve"> based on Mayer and Davis (1999) propensity to trust measure</w:t>
      </w:r>
      <w:r w:rsidR="00E0411A" w:rsidRPr="00AF127A">
        <w:rPr>
          <w:rFonts w:ascii="Times New Roman" w:hAnsi="Times New Roman" w:cs="Times New Roman"/>
          <w:sz w:val="24"/>
          <w:szCs w:val="24"/>
        </w:rPr>
        <w:t xml:space="preserve"> (see appendix A</w:t>
      </w:r>
      <w:r w:rsidR="00B465D4" w:rsidRPr="00AF127A">
        <w:rPr>
          <w:rFonts w:ascii="Times New Roman" w:hAnsi="Times New Roman" w:cs="Times New Roman"/>
          <w:sz w:val="24"/>
          <w:szCs w:val="24"/>
        </w:rPr>
        <w:t xml:space="preserve">). </w:t>
      </w:r>
      <w:r w:rsidR="00282706" w:rsidRPr="00AF127A">
        <w:rPr>
          <w:rFonts w:ascii="Times New Roman" w:hAnsi="Times New Roman" w:cs="Times New Roman"/>
          <w:sz w:val="24"/>
          <w:szCs w:val="24"/>
        </w:rPr>
        <w:t xml:space="preserve"> </w:t>
      </w:r>
      <w:r w:rsidR="00B465D4" w:rsidRPr="00AF127A">
        <w:rPr>
          <w:rFonts w:ascii="Times New Roman" w:hAnsi="Times New Roman" w:cs="Times New Roman"/>
          <w:sz w:val="24"/>
          <w:szCs w:val="24"/>
        </w:rPr>
        <w:t>Example items include “</w:t>
      </w:r>
      <w:r w:rsidR="00B465D4" w:rsidRPr="00AF127A">
        <w:rPr>
          <w:rFonts w:ascii="Times New Roman" w:eastAsia="Times New Roman" w:hAnsi="Times New Roman" w:cs="Times New Roman"/>
          <w:sz w:val="24"/>
          <w:szCs w:val="24"/>
        </w:rPr>
        <w:t>One should be very cautious with strangers</w:t>
      </w:r>
      <w:r w:rsidR="00282706" w:rsidRPr="00AF127A">
        <w:rPr>
          <w:rFonts w:ascii="Times New Roman" w:eastAsia="Times New Roman" w:hAnsi="Times New Roman" w:cs="Times New Roman"/>
          <w:sz w:val="24"/>
          <w:szCs w:val="24"/>
        </w:rPr>
        <w:t>,</w:t>
      </w:r>
      <w:r w:rsidR="00B465D4" w:rsidRPr="00AF127A">
        <w:rPr>
          <w:rFonts w:ascii="Times New Roman" w:eastAsia="Times New Roman" w:hAnsi="Times New Roman" w:cs="Times New Roman"/>
          <w:sz w:val="24"/>
          <w:szCs w:val="24"/>
        </w:rPr>
        <w:t>” and “Most people can be counted on to do what they say they will do</w:t>
      </w:r>
      <w:r w:rsidR="00282706" w:rsidRPr="00AF127A">
        <w:rPr>
          <w:rFonts w:ascii="Times New Roman" w:eastAsia="Times New Roman" w:hAnsi="Times New Roman" w:cs="Times New Roman"/>
          <w:sz w:val="24"/>
          <w:szCs w:val="24"/>
        </w:rPr>
        <w:t>,</w:t>
      </w:r>
      <w:r w:rsidR="00B465D4" w:rsidRPr="00AF127A">
        <w:rPr>
          <w:rFonts w:ascii="Times New Roman" w:eastAsia="Times New Roman" w:hAnsi="Times New Roman" w:cs="Times New Roman"/>
          <w:sz w:val="24"/>
          <w:szCs w:val="24"/>
        </w:rPr>
        <w:t xml:space="preserve">” </w:t>
      </w:r>
      <w:r w:rsidR="00662AEC" w:rsidRPr="00AF127A">
        <w:rPr>
          <w:rFonts w:ascii="Times New Roman" w:hAnsi="Times New Roman" w:cs="Times New Roman"/>
          <w:sz w:val="24"/>
          <w:szCs w:val="24"/>
          <w:lang w:val="el-GR"/>
        </w:rPr>
        <w:t>α</w:t>
      </w:r>
      <w:r w:rsidR="00662AEC" w:rsidRPr="00AF127A">
        <w:rPr>
          <w:rFonts w:ascii="Times New Roman" w:hAnsi="Times New Roman" w:cs="Times New Roman"/>
          <w:sz w:val="24"/>
          <w:szCs w:val="24"/>
        </w:rPr>
        <w:t xml:space="preserve"> </w:t>
      </w:r>
      <w:r w:rsidR="00B465D4" w:rsidRPr="00AF127A">
        <w:rPr>
          <w:rFonts w:ascii="Times New Roman" w:hAnsi="Times New Roman" w:cs="Times New Roman"/>
          <w:sz w:val="24"/>
          <w:szCs w:val="24"/>
        </w:rPr>
        <w:t>=</w:t>
      </w:r>
      <w:r w:rsidR="00662AEC" w:rsidRPr="00AF127A">
        <w:rPr>
          <w:rFonts w:ascii="Times New Roman" w:hAnsi="Times New Roman" w:cs="Times New Roman"/>
          <w:sz w:val="24"/>
          <w:szCs w:val="24"/>
        </w:rPr>
        <w:t xml:space="preserve"> </w:t>
      </w:r>
      <w:r w:rsidR="00B465D4" w:rsidRPr="00AF127A">
        <w:rPr>
          <w:rFonts w:ascii="Times New Roman" w:hAnsi="Times New Roman" w:cs="Times New Roman"/>
          <w:sz w:val="24"/>
          <w:szCs w:val="24"/>
        </w:rPr>
        <w:t>.73</w:t>
      </w:r>
      <w:r w:rsidR="00282706" w:rsidRPr="00AF127A">
        <w:rPr>
          <w:rFonts w:ascii="Times New Roman" w:hAnsi="Times New Roman" w:cs="Times New Roman"/>
          <w:sz w:val="24"/>
          <w:szCs w:val="24"/>
        </w:rPr>
        <w:t>.</w:t>
      </w:r>
    </w:p>
    <w:p w:rsidR="005B7B1E" w:rsidRPr="00AF127A" w:rsidRDefault="005B7B1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Professional integrity</w:t>
      </w:r>
      <w:r w:rsidR="00282706" w:rsidRPr="00AF127A">
        <w:rPr>
          <w:rFonts w:ascii="Times New Roman" w:hAnsi="Times New Roman" w:cs="Times New Roman"/>
          <w:b/>
          <w:bCs/>
          <w:i/>
          <w:iCs/>
          <w:sz w:val="24"/>
          <w:szCs w:val="24"/>
        </w:rPr>
        <w:t>.</w:t>
      </w:r>
      <w:r w:rsidRPr="00AF127A">
        <w:rPr>
          <w:rFonts w:ascii="Times New Roman" w:hAnsi="Times New Roman" w:cs="Times New Roman"/>
          <w:i/>
          <w:iCs/>
          <w:sz w:val="24"/>
          <w:szCs w:val="24"/>
        </w:rPr>
        <w:t xml:space="preserve"> </w:t>
      </w:r>
      <w:r w:rsidR="00282706"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I used three measures to determine the employee’s perceived professional integrity: Felt Responsibility, Conscientiousness and Authenticity at work. </w:t>
      </w:r>
    </w:p>
    <w:p w:rsidR="005B7B1E" w:rsidRPr="00AF127A" w:rsidRDefault="005B7B1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i/>
          <w:iCs/>
          <w:sz w:val="24"/>
          <w:szCs w:val="24"/>
        </w:rPr>
        <w:t>Felt responsibility</w:t>
      </w:r>
      <w:r w:rsidR="00282706"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As suggested by Morrison and Phelps (1999), felt responsibility is positively related to employee’s taking-charge behaviors. </w:t>
      </w:r>
      <w:r w:rsidR="00282706" w:rsidRPr="00AF127A">
        <w:rPr>
          <w:rFonts w:ascii="Times New Roman" w:hAnsi="Times New Roman" w:cs="Times New Roman"/>
          <w:sz w:val="24"/>
          <w:szCs w:val="24"/>
        </w:rPr>
        <w:t xml:space="preserve"> Raising project-</w:t>
      </w:r>
      <w:r w:rsidRPr="00AF127A">
        <w:rPr>
          <w:rFonts w:ascii="Times New Roman" w:hAnsi="Times New Roman" w:cs="Times New Roman"/>
          <w:sz w:val="24"/>
          <w:szCs w:val="24"/>
        </w:rPr>
        <w:t xml:space="preserve">related risks and concerns to </w:t>
      </w:r>
      <w:r w:rsidR="00282706" w:rsidRPr="00AF127A">
        <w:rPr>
          <w:rFonts w:ascii="Times New Roman" w:hAnsi="Times New Roman" w:cs="Times New Roman"/>
          <w:sz w:val="24"/>
          <w:szCs w:val="24"/>
        </w:rPr>
        <w:t>management</w:t>
      </w:r>
      <w:r w:rsidRPr="00AF127A">
        <w:rPr>
          <w:rFonts w:ascii="Times New Roman" w:hAnsi="Times New Roman" w:cs="Times New Roman"/>
          <w:sz w:val="24"/>
          <w:szCs w:val="24"/>
        </w:rPr>
        <w:t xml:space="preserve"> is a form of taking-charge. </w:t>
      </w:r>
      <w:r w:rsidR="00282706"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Felt responsibility was measured based on the five items developed by Morrison and </w:t>
      </w:r>
      <w:r w:rsidRPr="00AF127A">
        <w:rPr>
          <w:rFonts w:ascii="Times New Roman" w:hAnsi="Times New Roman" w:cs="Times New Roman"/>
          <w:sz w:val="24"/>
          <w:szCs w:val="24"/>
        </w:rPr>
        <w:lastRenderedPageBreak/>
        <w:t xml:space="preserve">Phelps (1999) on a scale ranging from 0 = </w:t>
      </w:r>
      <w:r w:rsidRPr="00AF127A">
        <w:rPr>
          <w:rFonts w:ascii="Times New Roman" w:hAnsi="Times New Roman" w:cs="Times New Roman"/>
          <w:i/>
          <w:iCs/>
          <w:sz w:val="24"/>
          <w:szCs w:val="24"/>
        </w:rPr>
        <w:t>strongly disagree</w:t>
      </w:r>
      <w:r w:rsidRPr="00AF127A">
        <w:rPr>
          <w:rFonts w:ascii="Times New Roman" w:hAnsi="Times New Roman" w:cs="Times New Roman"/>
          <w:sz w:val="24"/>
          <w:szCs w:val="24"/>
        </w:rPr>
        <w:t xml:space="preserve"> to 10 = </w:t>
      </w:r>
      <w:r w:rsidRPr="00AF127A">
        <w:rPr>
          <w:rFonts w:ascii="Times New Roman" w:hAnsi="Times New Roman" w:cs="Times New Roman"/>
          <w:i/>
          <w:iCs/>
          <w:sz w:val="24"/>
          <w:szCs w:val="24"/>
        </w:rPr>
        <w:t>strongly agree</w:t>
      </w:r>
      <w:r w:rsidRPr="00AF127A">
        <w:rPr>
          <w:rFonts w:ascii="Times New Roman" w:hAnsi="Times New Roman" w:cs="Times New Roman"/>
          <w:sz w:val="24"/>
          <w:szCs w:val="24"/>
        </w:rPr>
        <w:t>. Example items include “I feel a personal sense of responsibility to bring about change at work</w:t>
      </w:r>
      <w:r w:rsidR="00282706" w:rsidRPr="00AF127A">
        <w:rPr>
          <w:rFonts w:ascii="Times New Roman" w:hAnsi="Times New Roman" w:cs="Times New Roman"/>
          <w:sz w:val="24"/>
          <w:szCs w:val="24"/>
        </w:rPr>
        <w:t>,</w:t>
      </w:r>
      <w:r w:rsidRPr="00AF127A">
        <w:rPr>
          <w:rFonts w:ascii="Times New Roman" w:hAnsi="Times New Roman" w:cs="Times New Roman"/>
          <w:sz w:val="24"/>
          <w:szCs w:val="24"/>
        </w:rPr>
        <w:t>” and “Correcting problems is not really my responsibility</w:t>
      </w:r>
      <w:r w:rsidR="00282706" w:rsidRPr="00AF127A">
        <w:rPr>
          <w:rFonts w:ascii="Times New Roman" w:hAnsi="Times New Roman" w:cs="Times New Roman"/>
          <w:sz w:val="24"/>
          <w:szCs w:val="24"/>
        </w:rPr>
        <w:t>.</w:t>
      </w:r>
      <w:r w:rsidRPr="00AF127A">
        <w:rPr>
          <w:rFonts w:ascii="Times New Roman" w:hAnsi="Times New Roman" w:cs="Times New Roman"/>
          <w:sz w:val="24"/>
          <w:szCs w:val="24"/>
        </w:rPr>
        <w:t>”</w:t>
      </w:r>
      <w:r w:rsidR="00282706"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 All i</w:t>
      </w:r>
      <w:r w:rsidR="00F146F8" w:rsidRPr="00AF127A">
        <w:rPr>
          <w:rFonts w:ascii="Times New Roman" w:hAnsi="Times New Roman" w:cs="Times New Roman"/>
          <w:sz w:val="24"/>
          <w:szCs w:val="24"/>
        </w:rPr>
        <w:t>tems are presented in appendix A</w:t>
      </w:r>
      <w:r w:rsidR="00282706" w:rsidRPr="00AF127A">
        <w:rPr>
          <w:rFonts w:ascii="Times New Roman" w:hAnsi="Times New Roman" w:cs="Times New Roman"/>
          <w:sz w:val="24"/>
          <w:szCs w:val="24"/>
        </w:rPr>
        <w:t xml:space="preserve">, </w:t>
      </w:r>
      <w:r w:rsidR="00C600B6" w:rsidRPr="00AF127A">
        <w:rPr>
          <w:rFonts w:ascii="Times New Roman" w:hAnsi="Times New Roman" w:cs="Times New Roman"/>
          <w:sz w:val="24"/>
          <w:szCs w:val="24"/>
          <w:lang w:val="el-GR"/>
        </w:rPr>
        <w:t>α</w:t>
      </w:r>
      <w:r w:rsidR="00C600B6" w:rsidRPr="00AF127A">
        <w:rPr>
          <w:rFonts w:ascii="Times New Roman" w:hAnsi="Times New Roman" w:cs="Times New Roman"/>
          <w:sz w:val="24"/>
          <w:szCs w:val="24"/>
        </w:rPr>
        <w:t xml:space="preserve"> </w:t>
      </w:r>
      <w:r w:rsidRPr="00AF127A">
        <w:rPr>
          <w:rFonts w:ascii="Times New Roman" w:hAnsi="Times New Roman" w:cs="Times New Roman"/>
          <w:sz w:val="24"/>
          <w:szCs w:val="24"/>
        </w:rPr>
        <w:t>=</w:t>
      </w:r>
      <w:r w:rsidR="00C600B6" w:rsidRPr="00AF127A">
        <w:rPr>
          <w:rFonts w:ascii="Times New Roman" w:hAnsi="Times New Roman" w:cs="Times New Roman"/>
          <w:sz w:val="24"/>
          <w:szCs w:val="24"/>
        </w:rPr>
        <w:t xml:space="preserve"> </w:t>
      </w:r>
      <w:r w:rsidRPr="00AF127A">
        <w:rPr>
          <w:rFonts w:ascii="Times New Roman" w:hAnsi="Times New Roman" w:cs="Times New Roman"/>
          <w:sz w:val="24"/>
          <w:szCs w:val="24"/>
        </w:rPr>
        <w:t>.75</w:t>
      </w:r>
      <w:r w:rsidR="00282706" w:rsidRPr="00AF127A">
        <w:rPr>
          <w:b/>
          <w:bCs/>
          <w:sz w:val="20"/>
          <w:szCs w:val="20"/>
        </w:rPr>
        <w:t>.</w:t>
      </w:r>
    </w:p>
    <w:p w:rsidR="00D44FB8" w:rsidRPr="00AF127A" w:rsidRDefault="00D44FB8"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i/>
          <w:iCs/>
          <w:sz w:val="24"/>
          <w:szCs w:val="24"/>
        </w:rPr>
        <w:t>Conscientiousness</w:t>
      </w:r>
      <w:r w:rsidR="00282706" w:rsidRPr="00AF127A">
        <w:rPr>
          <w:rFonts w:ascii="Times New Roman" w:hAnsi="Times New Roman" w:cs="Times New Roman"/>
          <w:i/>
          <w:iCs/>
          <w:sz w:val="24"/>
          <w:szCs w:val="24"/>
        </w:rPr>
        <w:t xml:space="preserve">. </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LePine and Van Dyne (2001) analyzed the relationship bet</w:t>
      </w:r>
      <w:r w:rsidR="00282706" w:rsidRPr="00AF127A">
        <w:rPr>
          <w:rFonts w:ascii="Times New Roman" w:hAnsi="Times New Roman" w:cs="Times New Roman"/>
          <w:sz w:val="24"/>
          <w:szCs w:val="24"/>
        </w:rPr>
        <w:t>ween voice behavior and the Big-Five-</w:t>
      </w:r>
      <w:r w:rsidRPr="00AF127A">
        <w:rPr>
          <w:rFonts w:ascii="Times New Roman" w:hAnsi="Times New Roman" w:cs="Times New Roman"/>
          <w:sz w:val="24"/>
          <w:szCs w:val="24"/>
        </w:rPr>
        <w:t xml:space="preserve">personality dimensions. They have also tested the relationship between voice and all Big-Five narrower facets. </w:t>
      </w:r>
      <w:r w:rsidR="00282706"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In their analysis, the positive relationship between voice and conscientiousness was also related to five out of the six narrower traits of conscientiousness: competence, order, achievement striving, self-discipline and deliberation. </w:t>
      </w:r>
      <w:r w:rsidR="00282706" w:rsidRPr="00AF127A">
        <w:rPr>
          <w:rFonts w:ascii="Times New Roman" w:hAnsi="Times New Roman" w:cs="Times New Roman"/>
          <w:sz w:val="24"/>
          <w:szCs w:val="24"/>
        </w:rPr>
        <w:t xml:space="preserve"> </w:t>
      </w:r>
      <w:r w:rsidRPr="00AF127A">
        <w:rPr>
          <w:rFonts w:ascii="Times New Roman" w:hAnsi="Times New Roman" w:cs="Times New Roman"/>
          <w:sz w:val="24"/>
          <w:szCs w:val="24"/>
        </w:rPr>
        <w:t>Professional integrity may appear to align only with a partial subset of the narrow traits (e.g.</w:t>
      </w:r>
      <w:r w:rsidR="00282706" w:rsidRPr="00AF127A">
        <w:rPr>
          <w:rFonts w:ascii="Times New Roman" w:hAnsi="Times New Roman" w:cs="Times New Roman"/>
          <w:sz w:val="24"/>
          <w:szCs w:val="24"/>
        </w:rPr>
        <w:t>,</w:t>
      </w:r>
      <w:r w:rsidRPr="00AF127A">
        <w:rPr>
          <w:rFonts w:ascii="Times New Roman" w:hAnsi="Times New Roman" w:cs="Times New Roman"/>
          <w:sz w:val="24"/>
          <w:szCs w:val="24"/>
        </w:rPr>
        <w:t xml:space="preserve"> competence, achievement striving) but due to the relationship between voice and all or most narrower traits of conscientiousness, it would suffice to test the overall dimensions and not necessarily ask about specific facets. </w:t>
      </w:r>
      <w:r w:rsidR="00282706"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Therefore, I assessed professional integrity, by assessing conscientiousness, assuming that conscientiousness is another reflection of professional integrity.  Personality was measured with the 40-Item Mini Marker set developed by Saucier (1994).  The reliability of the Big-Five personality dimensions measures yielded Cronbach’s </w:t>
      </w:r>
      <w:r w:rsidR="00D14F90" w:rsidRPr="00AF127A">
        <w:rPr>
          <w:rFonts w:ascii="Times New Roman" w:hAnsi="Times New Roman" w:cs="Times New Roman"/>
          <w:sz w:val="24"/>
          <w:szCs w:val="24"/>
          <w:lang w:val="el-GR"/>
        </w:rPr>
        <w:t>α</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.72 for Extroversion; Cronbach’s </w:t>
      </w:r>
      <w:r w:rsidR="00D14F90" w:rsidRPr="00AF127A">
        <w:rPr>
          <w:rFonts w:ascii="Times New Roman" w:hAnsi="Times New Roman" w:cs="Times New Roman"/>
          <w:sz w:val="24"/>
          <w:szCs w:val="24"/>
          <w:lang w:val="el-GR"/>
        </w:rPr>
        <w:t>α</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.79 for Agreeableness; Cronbach’s </w:t>
      </w:r>
      <w:r w:rsidR="00D14F90" w:rsidRPr="00AF127A">
        <w:rPr>
          <w:rFonts w:ascii="Times New Roman" w:hAnsi="Times New Roman" w:cs="Times New Roman"/>
          <w:sz w:val="24"/>
          <w:szCs w:val="24"/>
          <w:lang w:val="el-GR"/>
        </w:rPr>
        <w:t>α</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.81 for Conscientiousness; Cronbach’s </w:t>
      </w:r>
      <w:r w:rsidR="00D14F90" w:rsidRPr="00AF127A">
        <w:rPr>
          <w:rFonts w:ascii="Times New Roman" w:hAnsi="Times New Roman" w:cs="Times New Roman"/>
          <w:sz w:val="24"/>
          <w:szCs w:val="24"/>
          <w:lang w:val="el-GR"/>
        </w:rPr>
        <w:t>α</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.78 for Neuroticism; and Cronbach’s </w:t>
      </w:r>
      <w:r w:rsidR="00D14F90" w:rsidRPr="00AF127A">
        <w:rPr>
          <w:rFonts w:ascii="Times New Roman" w:hAnsi="Times New Roman" w:cs="Times New Roman"/>
          <w:sz w:val="24"/>
          <w:szCs w:val="24"/>
          <w:lang w:val="el-GR"/>
        </w:rPr>
        <w:t>α</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w:t>
      </w:r>
      <w:r w:rsidR="00D14F90"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.69 for Openness; </w:t>
      </w:r>
    </w:p>
    <w:p w:rsidR="00D44FB8" w:rsidRPr="00AF127A" w:rsidRDefault="00282706"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i/>
          <w:iCs/>
          <w:sz w:val="24"/>
          <w:szCs w:val="24"/>
        </w:rPr>
        <w:t xml:space="preserve">Authenticity at work. </w:t>
      </w:r>
      <w:r w:rsidR="00D44FB8" w:rsidRPr="00AF127A">
        <w:rPr>
          <w:rFonts w:ascii="Times New Roman" w:hAnsi="Times New Roman" w:cs="Times New Roman"/>
          <w:sz w:val="24"/>
          <w:szCs w:val="24"/>
        </w:rPr>
        <w:t xml:space="preserve">Another reflection of professional integrity may be found in authenticity at work, the degree to which a person acts in agreement with one’s true self in the workplace.  To measure authenticity, I used the </w:t>
      </w:r>
      <w:r w:rsidR="00D44FB8" w:rsidRPr="00AF127A">
        <w:rPr>
          <w:rFonts w:ascii="Times New Roman" w:hAnsi="Times New Roman" w:cs="Times New Roman"/>
          <w:i/>
          <w:iCs/>
          <w:sz w:val="24"/>
          <w:szCs w:val="24"/>
        </w:rPr>
        <w:t>Individual Authenticity Measure at Work (IAM Work)</w:t>
      </w:r>
      <w:r w:rsidRPr="00AF127A">
        <w:rPr>
          <w:rFonts w:ascii="Times New Roman" w:hAnsi="Times New Roman" w:cs="Times New Roman"/>
          <w:sz w:val="24"/>
          <w:szCs w:val="24"/>
        </w:rPr>
        <w:t xml:space="preserve"> 12-</w:t>
      </w:r>
      <w:r w:rsidR="00D44FB8" w:rsidRPr="00AF127A">
        <w:rPr>
          <w:rFonts w:ascii="Times New Roman" w:hAnsi="Times New Roman" w:cs="Times New Roman"/>
          <w:sz w:val="24"/>
          <w:szCs w:val="24"/>
        </w:rPr>
        <w:t>item scale (Bosch &amp; Taris, 2013) on a Likert-type scale</w:t>
      </w:r>
      <w:r w:rsidR="00D44FB8" w:rsidRPr="00AF127A">
        <w:rPr>
          <w:rFonts w:ascii="Times New Roman" w:hAnsi="Times New Roman" w:cs="Times New Roman" w:hint="cs"/>
          <w:sz w:val="24"/>
          <w:szCs w:val="24"/>
          <w:rtl/>
        </w:rPr>
        <w:t xml:space="preserve"> </w:t>
      </w:r>
      <w:r w:rsidR="00D44FB8" w:rsidRPr="00AF127A">
        <w:rPr>
          <w:rFonts w:ascii="Times New Roman" w:hAnsi="Times New Roman" w:cs="Times New Roman"/>
          <w:sz w:val="24"/>
          <w:szCs w:val="24"/>
        </w:rPr>
        <w:t xml:space="preserve">ranging from </w:t>
      </w:r>
      <w:r w:rsidR="00D44FB8" w:rsidRPr="00AF127A">
        <w:rPr>
          <w:rFonts w:ascii="Times New Roman" w:hAnsi="Times New Roman" w:cs="Times New Roman" w:hint="cs"/>
          <w:sz w:val="24"/>
          <w:szCs w:val="24"/>
          <w:rtl/>
        </w:rPr>
        <w:t>0</w:t>
      </w:r>
      <w:r w:rsidR="00D44FB8" w:rsidRPr="00AF127A">
        <w:rPr>
          <w:rFonts w:ascii="Times New Roman" w:hAnsi="Times New Roman" w:cs="Times New Roman"/>
          <w:sz w:val="24"/>
          <w:szCs w:val="24"/>
        </w:rPr>
        <w:t xml:space="preserve"> = </w:t>
      </w:r>
      <w:r w:rsidR="00D44FB8" w:rsidRPr="00AF127A">
        <w:rPr>
          <w:rFonts w:ascii="Times New Roman" w:hAnsi="Times New Roman" w:cs="Times New Roman"/>
          <w:i/>
          <w:iCs/>
          <w:sz w:val="24"/>
          <w:szCs w:val="24"/>
        </w:rPr>
        <w:t>does not describe me at all</w:t>
      </w:r>
      <w:r w:rsidR="00D44FB8" w:rsidRPr="00AF127A">
        <w:rPr>
          <w:rFonts w:ascii="Times New Roman" w:hAnsi="Times New Roman" w:cs="Times New Roman"/>
          <w:sz w:val="24"/>
          <w:szCs w:val="24"/>
        </w:rPr>
        <w:t xml:space="preserve"> to </w:t>
      </w:r>
      <w:r w:rsidR="00D44FB8" w:rsidRPr="00AF127A">
        <w:rPr>
          <w:rFonts w:ascii="Times New Roman" w:hAnsi="Times New Roman" w:cs="Times New Roman" w:hint="cs"/>
          <w:sz w:val="24"/>
          <w:szCs w:val="24"/>
          <w:rtl/>
        </w:rPr>
        <w:t>10</w:t>
      </w:r>
      <w:r w:rsidR="00D44FB8" w:rsidRPr="00AF127A">
        <w:rPr>
          <w:rFonts w:ascii="Times New Roman" w:hAnsi="Times New Roman" w:cs="Times New Roman"/>
          <w:sz w:val="24"/>
          <w:szCs w:val="24"/>
        </w:rPr>
        <w:t xml:space="preserve"> = </w:t>
      </w:r>
      <w:r w:rsidR="00D44FB8" w:rsidRPr="00AF127A">
        <w:rPr>
          <w:rFonts w:ascii="Times New Roman" w:hAnsi="Times New Roman" w:cs="Times New Roman"/>
          <w:i/>
          <w:iCs/>
          <w:sz w:val="24"/>
          <w:szCs w:val="24"/>
        </w:rPr>
        <w:t>describes me very well</w:t>
      </w:r>
      <w:r w:rsidR="00D44FB8" w:rsidRPr="00AF127A">
        <w:rPr>
          <w:rFonts w:ascii="Times New Roman" w:hAnsi="Times New Roman" w:cs="Times New Roman"/>
          <w:sz w:val="24"/>
          <w:szCs w:val="24"/>
        </w:rPr>
        <w:t xml:space="preserve">. </w:t>
      </w:r>
      <w:r w:rsidR="00D44FB8" w:rsidRPr="00AF127A">
        <w:rPr>
          <w:rFonts w:ascii="Times New Roman" w:hAnsi="Times New Roman" w:cs="Times New Roman"/>
          <w:sz w:val="24"/>
          <w:szCs w:val="24"/>
        </w:rPr>
        <w:lastRenderedPageBreak/>
        <w:t>Example items include: “At work, I always stand by what I believe in” and “I behave in accordance with my values and beliefs in the workplace”. All i</w:t>
      </w:r>
      <w:r w:rsidR="00F146F8" w:rsidRPr="00AF127A">
        <w:rPr>
          <w:rFonts w:ascii="Times New Roman" w:hAnsi="Times New Roman" w:cs="Times New Roman"/>
          <w:sz w:val="24"/>
          <w:szCs w:val="24"/>
        </w:rPr>
        <w:t>tems are presented in appendix A</w:t>
      </w:r>
      <w:r w:rsidR="00D14F90" w:rsidRPr="00AF127A">
        <w:rPr>
          <w:rFonts w:ascii="Times New Roman" w:hAnsi="Times New Roman" w:cs="Times New Roman"/>
          <w:sz w:val="24"/>
          <w:szCs w:val="24"/>
        </w:rPr>
        <w:t xml:space="preserve">, </w:t>
      </w:r>
      <w:r w:rsidR="00D14F90" w:rsidRPr="00AF127A">
        <w:rPr>
          <w:rFonts w:ascii="Times New Roman" w:hAnsi="Times New Roman" w:cs="Times New Roman"/>
          <w:sz w:val="24"/>
          <w:szCs w:val="24"/>
          <w:lang w:val="el-GR"/>
        </w:rPr>
        <w:t>α</w:t>
      </w:r>
      <w:r w:rsidR="00D14F90" w:rsidRPr="00AF127A">
        <w:rPr>
          <w:rFonts w:ascii="Times New Roman" w:hAnsi="Times New Roman" w:cs="Times New Roman"/>
          <w:sz w:val="24"/>
          <w:szCs w:val="24"/>
        </w:rPr>
        <w:t xml:space="preserve"> </w:t>
      </w:r>
      <w:r w:rsidR="00D44FB8" w:rsidRPr="00AF127A">
        <w:rPr>
          <w:rFonts w:ascii="Times New Roman" w:hAnsi="Times New Roman" w:cs="Times New Roman"/>
          <w:sz w:val="24"/>
          <w:szCs w:val="24"/>
        </w:rPr>
        <w:t>=</w:t>
      </w:r>
      <w:r w:rsidR="00D14F90" w:rsidRPr="00AF127A">
        <w:rPr>
          <w:rFonts w:ascii="Times New Roman" w:hAnsi="Times New Roman" w:cs="Times New Roman"/>
          <w:sz w:val="24"/>
          <w:szCs w:val="24"/>
        </w:rPr>
        <w:t xml:space="preserve"> </w:t>
      </w:r>
      <w:r w:rsidR="00D44FB8" w:rsidRPr="00AF127A">
        <w:rPr>
          <w:rFonts w:ascii="Times New Roman" w:hAnsi="Times New Roman" w:cs="Times New Roman"/>
          <w:sz w:val="24"/>
          <w:szCs w:val="24"/>
        </w:rPr>
        <w:t>.88</w:t>
      </w:r>
      <w:r w:rsidR="00D14F90" w:rsidRPr="00AF127A">
        <w:rPr>
          <w:rFonts w:ascii="Times New Roman" w:hAnsi="Times New Roman" w:cs="Times New Roman"/>
          <w:sz w:val="24"/>
          <w:szCs w:val="24"/>
        </w:rPr>
        <w:t>.</w:t>
      </w:r>
    </w:p>
    <w:p w:rsidR="00D44FB8" w:rsidRPr="00AF127A" w:rsidRDefault="00D44FB8" w:rsidP="003347CE">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Analysis and Results</w:t>
      </w:r>
    </w:p>
    <w:p w:rsidR="00211D12" w:rsidRPr="00AF127A" w:rsidRDefault="00273473"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To test H8, I used two different measures of voice:  the voice reported in response to the experimental </w:t>
      </w:r>
      <w:r w:rsidR="0024495E" w:rsidRPr="00AF127A">
        <w:rPr>
          <w:rFonts w:ascii="Times New Roman" w:hAnsi="Times New Roman" w:cs="Times New Roman"/>
          <w:sz w:val="24"/>
          <w:szCs w:val="24"/>
        </w:rPr>
        <w:t>scenarios</w:t>
      </w:r>
      <w:r w:rsidRPr="00AF127A">
        <w:rPr>
          <w:rFonts w:ascii="Times New Roman" w:hAnsi="Times New Roman" w:cs="Times New Roman"/>
          <w:sz w:val="24"/>
          <w:szCs w:val="24"/>
        </w:rPr>
        <w:t xml:space="preserve">, and the voice reported </w:t>
      </w:r>
      <w:r w:rsidR="0024495E" w:rsidRPr="00AF127A">
        <w:rPr>
          <w:rFonts w:ascii="Times New Roman" w:hAnsi="Times New Roman" w:cs="Times New Roman"/>
          <w:sz w:val="24"/>
          <w:szCs w:val="24"/>
        </w:rPr>
        <w:t xml:space="preserve">at the work setting.  </w:t>
      </w:r>
      <w:r w:rsidR="00211D12" w:rsidRPr="00AF127A">
        <w:rPr>
          <w:rFonts w:ascii="Times New Roman" w:hAnsi="Times New Roman" w:cs="Times New Roman"/>
          <w:sz w:val="24"/>
          <w:szCs w:val="24"/>
        </w:rPr>
        <w:t xml:space="preserve">As can be seen in Table 11, </w:t>
      </w:r>
      <w:r w:rsidR="0024495E" w:rsidRPr="00AF127A">
        <w:rPr>
          <w:rFonts w:ascii="Times New Roman" w:hAnsi="Times New Roman" w:cs="Times New Roman"/>
          <w:sz w:val="24"/>
          <w:szCs w:val="24"/>
        </w:rPr>
        <w:t>each of the measures of voice-enhancing-individual differences was positively correlated with both measu</w:t>
      </w:r>
      <w:r w:rsidR="00B900FA" w:rsidRPr="00AF127A">
        <w:rPr>
          <w:rFonts w:ascii="Times New Roman" w:hAnsi="Times New Roman" w:cs="Times New Roman"/>
          <w:sz w:val="24"/>
          <w:szCs w:val="24"/>
        </w:rPr>
        <w:t xml:space="preserve">re of voice, thus supporting H8, </w:t>
      </w:r>
      <w:r w:rsidR="00211D12" w:rsidRPr="00AF127A">
        <w:rPr>
          <w:rFonts w:ascii="Times New Roman" w:hAnsi="Times New Roman" w:cs="Times New Roman"/>
          <w:sz w:val="24"/>
          <w:szCs w:val="24"/>
        </w:rPr>
        <w:t>where performance, felt responsibility, and authenticity showed</w:t>
      </w:r>
      <w:r w:rsidR="00B900FA" w:rsidRPr="00AF127A">
        <w:rPr>
          <w:rFonts w:ascii="Times New Roman" w:hAnsi="Times New Roman" w:cs="Times New Roman"/>
          <w:sz w:val="24"/>
          <w:szCs w:val="24"/>
        </w:rPr>
        <w:t xml:space="preserve"> relatively strong correlations with both the experimental-voice and real-work voice measures, and Conscientiousness showed a relatively strong correlation with the real-work voice measure.</w:t>
      </w:r>
    </w:p>
    <w:p w:rsidR="00875682" w:rsidRPr="00AF127A" w:rsidRDefault="00875682"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Table </w:t>
      </w:r>
      <w:r w:rsidR="002E661D" w:rsidRPr="00AF127A">
        <w:rPr>
          <w:rFonts w:ascii="Times New Roman" w:hAnsi="Times New Roman" w:cs="Times New Roman"/>
          <w:sz w:val="24"/>
          <w:szCs w:val="24"/>
        </w:rPr>
        <w:t>11</w:t>
      </w:r>
      <w:r w:rsidRPr="00AF127A">
        <w:rPr>
          <w:rFonts w:ascii="Times New Roman" w:hAnsi="Times New Roman" w:cs="Times New Roman"/>
          <w:sz w:val="24"/>
          <w:szCs w:val="24"/>
        </w:rPr>
        <w:t>.</w:t>
      </w:r>
    </w:p>
    <w:p w:rsidR="00875682" w:rsidRPr="00AF127A" w:rsidRDefault="00875682" w:rsidP="002601E5">
      <w:pPr>
        <w:keepNext/>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 xml:space="preserve">Correlations of main experiment variables: Experiment conditions, manipulation checks, voice, </w:t>
      </w:r>
      <w:r w:rsidR="00A41862" w:rsidRPr="00AF127A">
        <w:rPr>
          <w:rFonts w:ascii="Times New Roman" w:hAnsi="Times New Roman" w:cs="Times New Roman"/>
          <w:i/>
          <w:iCs/>
          <w:sz w:val="24"/>
          <w:szCs w:val="24"/>
        </w:rPr>
        <w:t>and individual difference variables</w:t>
      </w:r>
    </w:p>
    <w:tbl>
      <w:tblPr>
        <w:tblW w:w="7466" w:type="dxa"/>
        <w:tblInd w:w="-162" w:type="dxa"/>
        <w:tblLook w:val="04A0" w:firstRow="1" w:lastRow="0" w:firstColumn="1" w:lastColumn="0" w:noHBand="0" w:noVBand="1"/>
      </w:tblPr>
      <w:tblGrid>
        <w:gridCol w:w="1694"/>
        <w:gridCol w:w="566"/>
        <w:gridCol w:w="879"/>
        <w:gridCol w:w="1418"/>
        <w:gridCol w:w="850"/>
        <w:gridCol w:w="992"/>
        <w:gridCol w:w="1067"/>
      </w:tblGrid>
      <w:tr w:rsidR="00211D12" w:rsidRPr="00AF127A" w:rsidTr="003D1430">
        <w:trPr>
          <w:trHeight w:val="695"/>
        </w:trPr>
        <w:tc>
          <w:tcPr>
            <w:tcW w:w="1694" w:type="dxa"/>
            <w:tcBorders>
              <w:top w:val="single" w:sz="4" w:space="0" w:color="auto"/>
              <w:left w:val="nil"/>
              <w:bottom w:val="single" w:sz="8" w:space="0" w:color="auto"/>
              <w:right w:val="nil"/>
            </w:tcBorders>
            <w:shd w:val="clear" w:color="auto" w:fill="auto"/>
            <w:vAlign w:val="bottom"/>
            <w:hideMark/>
          </w:tcPr>
          <w:p w:rsidR="00211D12" w:rsidRPr="00AF127A" w:rsidRDefault="00211D12" w:rsidP="002601E5">
            <w:pPr>
              <w:keepNext/>
              <w:bidi w:val="0"/>
              <w:spacing w:after="0" w:line="24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Individual Differences </w:t>
            </w:r>
          </w:p>
        </w:tc>
        <w:tc>
          <w:tcPr>
            <w:tcW w:w="566" w:type="dxa"/>
            <w:tcBorders>
              <w:top w:val="single" w:sz="4" w:space="0" w:color="auto"/>
              <w:left w:val="nil"/>
              <w:bottom w:val="single" w:sz="8" w:space="0" w:color="auto"/>
              <w:right w:val="nil"/>
            </w:tcBorders>
            <w:vAlign w:val="center"/>
          </w:tcPr>
          <w:p w:rsidR="00211D12" w:rsidRPr="00AF127A" w:rsidRDefault="00211D12" w:rsidP="002601E5">
            <w:pPr>
              <w:keepNext/>
              <w:bidi w:val="0"/>
              <w:spacing w:after="0" w:line="240" w:lineRule="auto"/>
              <w:contextualSpacing/>
              <w:jc w:val="center"/>
              <w:rPr>
                <w:rFonts w:ascii="Times New Roman" w:eastAsia="Times New Roman" w:hAnsi="Times New Roman" w:cs="Times New Roman"/>
                <w:i/>
                <w:iCs/>
                <w:sz w:val="20"/>
                <w:szCs w:val="20"/>
              </w:rPr>
            </w:pPr>
            <w:r w:rsidRPr="00AF127A">
              <w:rPr>
                <w:rFonts w:ascii="Times New Roman" w:eastAsia="Times New Roman" w:hAnsi="Times New Roman" w:cs="Times New Roman"/>
                <w:i/>
                <w:iCs/>
                <w:sz w:val="20"/>
                <w:szCs w:val="20"/>
              </w:rPr>
              <w:t>M</w:t>
            </w:r>
          </w:p>
        </w:tc>
        <w:tc>
          <w:tcPr>
            <w:tcW w:w="879" w:type="dxa"/>
            <w:tcBorders>
              <w:top w:val="single" w:sz="4" w:space="0" w:color="auto"/>
              <w:left w:val="nil"/>
              <w:bottom w:val="single" w:sz="8" w:space="0" w:color="auto"/>
              <w:right w:val="nil"/>
            </w:tcBorders>
            <w:vAlign w:val="center"/>
          </w:tcPr>
          <w:p w:rsidR="00211D12" w:rsidRPr="00AF127A" w:rsidRDefault="00211D12" w:rsidP="002601E5">
            <w:pPr>
              <w:keepNext/>
              <w:bidi w:val="0"/>
              <w:spacing w:after="0" w:line="240" w:lineRule="auto"/>
              <w:contextualSpacing/>
              <w:jc w:val="center"/>
              <w:rPr>
                <w:rFonts w:ascii="Times New Roman" w:eastAsia="Times New Roman" w:hAnsi="Times New Roman" w:cs="Times New Roman"/>
                <w:i/>
                <w:iCs/>
                <w:sz w:val="20"/>
                <w:szCs w:val="20"/>
              </w:rPr>
            </w:pPr>
            <w:r w:rsidRPr="00AF127A">
              <w:rPr>
                <w:rFonts w:ascii="Times New Roman" w:eastAsia="Times New Roman" w:hAnsi="Times New Roman" w:cs="Times New Roman"/>
                <w:i/>
                <w:iCs/>
                <w:sz w:val="20"/>
                <w:szCs w:val="20"/>
              </w:rPr>
              <w:t>SD</w:t>
            </w:r>
          </w:p>
        </w:tc>
        <w:tc>
          <w:tcPr>
            <w:tcW w:w="1418" w:type="dxa"/>
            <w:tcBorders>
              <w:top w:val="single" w:sz="4" w:space="0" w:color="auto"/>
              <w:left w:val="nil"/>
              <w:bottom w:val="single" w:sz="8" w:space="0" w:color="auto"/>
              <w:right w:val="nil"/>
            </w:tcBorders>
            <w:shd w:val="clear" w:color="auto" w:fill="auto"/>
            <w:vAlign w:val="bottom"/>
          </w:tcPr>
          <w:p w:rsidR="00211D12" w:rsidRPr="00AF127A" w:rsidRDefault="00211D12" w:rsidP="002601E5">
            <w:pPr>
              <w:keepNext/>
              <w:bidi w:val="0"/>
              <w:spacing w:after="0" w:line="240" w:lineRule="auto"/>
              <w:contextualSpacing/>
              <w:jc w:val="center"/>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Voice in the experiment</w:t>
            </w:r>
          </w:p>
        </w:tc>
        <w:tc>
          <w:tcPr>
            <w:tcW w:w="850" w:type="dxa"/>
            <w:tcBorders>
              <w:top w:val="single" w:sz="4" w:space="0" w:color="auto"/>
              <w:left w:val="nil"/>
              <w:bottom w:val="single" w:sz="8" w:space="0" w:color="auto"/>
              <w:right w:val="nil"/>
            </w:tcBorders>
            <w:shd w:val="clear" w:color="auto" w:fill="auto"/>
            <w:vAlign w:val="bottom"/>
          </w:tcPr>
          <w:p w:rsidR="00211D12" w:rsidRPr="00AF127A" w:rsidRDefault="00211D12" w:rsidP="002601E5">
            <w:pPr>
              <w:keepNext/>
              <w:bidi w:val="0"/>
              <w:spacing w:after="0" w:line="240" w:lineRule="auto"/>
              <w:contextualSpacing/>
              <w:jc w:val="center"/>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FLS</w:t>
            </w:r>
          </w:p>
        </w:tc>
        <w:tc>
          <w:tcPr>
            <w:tcW w:w="992" w:type="dxa"/>
            <w:tcBorders>
              <w:top w:val="single" w:sz="4" w:space="0" w:color="auto"/>
              <w:left w:val="nil"/>
              <w:bottom w:val="single" w:sz="8" w:space="0" w:color="auto"/>
              <w:right w:val="nil"/>
            </w:tcBorders>
            <w:shd w:val="clear" w:color="auto" w:fill="auto"/>
            <w:vAlign w:val="bottom"/>
          </w:tcPr>
          <w:p w:rsidR="00211D12" w:rsidRPr="00AF127A" w:rsidRDefault="00211D12" w:rsidP="002601E5">
            <w:pPr>
              <w:keepNext/>
              <w:bidi w:val="0"/>
              <w:spacing w:after="0" w:line="240" w:lineRule="auto"/>
              <w:contextualSpacing/>
              <w:jc w:val="center"/>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Futility</w:t>
            </w:r>
          </w:p>
        </w:tc>
        <w:tc>
          <w:tcPr>
            <w:tcW w:w="1067" w:type="dxa"/>
            <w:tcBorders>
              <w:top w:val="single" w:sz="4" w:space="0" w:color="auto"/>
              <w:left w:val="nil"/>
              <w:bottom w:val="single" w:sz="8" w:space="0" w:color="auto"/>
              <w:right w:val="nil"/>
            </w:tcBorders>
            <w:shd w:val="clear" w:color="auto" w:fill="auto"/>
            <w:vAlign w:val="bottom"/>
            <w:hideMark/>
          </w:tcPr>
          <w:p w:rsidR="00211D12" w:rsidRPr="00AF127A" w:rsidRDefault="003D1430" w:rsidP="002601E5">
            <w:pPr>
              <w:keepNext/>
              <w:bidi w:val="0"/>
              <w:spacing w:after="0" w:line="240" w:lineRule="auto"/>
              <w:contextualSpacing/>
              <w:jc w:val="center"/>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 xml:space="preserve">Real-work </w:t>
            </w:r>
            <w:r w:rsidR="00211D12" w:rsidRPr="00AF127A">
              <w:rPr>
                <w:rFonts w:ascii="Times New Roman" w:eastAsia="Times New Roman" w:hAnsi="Times New Roman" w:cs="Times New Roman"/>
                <w:sz w:val="20"/>
                <w:szCs w:val="20"/>
              </w:rPr>
              <w:t>Voice</w:t>
            </w:r>
          </w:p>
        </w:tc>
      </w:tr>
      <w:tr w:rsidR="00B002DE" w:rsidRPr="00AF127A" w:rsidTr="00B002DE">
        <w:trPr>
          <w:trHeight w:val="695"/>
        </w:trPr>
        <w:tc>
          <w:tcPr>
            <w:tcW w:w="1694" w:type="dxa"/>
            <w:tcBorders>
              <w:top w:val="nil"/>
              <w:left w:val="nil"/>
              <w:bottom w:val="nil"/>
              <w:right w:val="nil"/>
            </w:tcBorders>
            <w:shd w:val="clear" w:color="auto" w:fill="auto"/>
            <w:vAlign w:val="center"/>
            <w:hideMark/>
          </w:tcPr>
          <w:p w:rsidR="00B002DE" w:rsidRPr="00AF127A" w:rsidRDefault="00B002DE" w:rsidP="002601E5">
            <w:pPr>
              <w:keepNext/>
              <w:bidi w:val="0"/>
              <w:spacing w:after="0"/>
              <w:contextualSpacing/>
              <w:rPr>
                <w:rFonts w:asciiTheme="majorBidi" w:hAnsiTheme="majorBidi" w:cstheme="majorBidi"/>
                <w:sz w:val="20"/>
                <w:szCs w:val="20"/>
              </w:rPr>
            </w:pPr>
            <w:r w:rsidRPr="00AF127A">
              <w:rPr>
                <w:rFonts w:asciiTheme="majorBidi" w:hAnsiTheme="majorBidi" w:cstheme="majorBidi"/>
                <w:sz w:val="20"/>
                <w:szCs w:val="20"/>
              </w:rPr>
              <w:t>Performance</w:t>
            </w:r>
          </w:p>
        </w:tc>
        <w:tc>
          <w:tcPr>
            <w:tcW w:w="566" w:type="dxa"/>
            <w:tcBorders>
              <w:top w:val="nil"/>
              <w:left w:val="nil"/>
              <w:bottom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7.47</w:t>
            </w:r>
          </w:p>
        </w:tc>
        <w:tc>
          <w:tcPr>
            <w:tcW w:w="879" w:type="dxa"/>
            <w:tcBorders>
              <w:top w:val="nil"/>
              <w:left w:val="nil"/>
              <w:bottom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2.22</w:t>
            </w:r>
          </w:p>
        </w:tc>
        <w:tc>
          <w:tcPr>
            <w:tcW w:w="1418" w:type="dxa"/>
            <w:tcBorders>
              <w:top w:val="nil"/>
              <w:left w:val="nil"/>
              <w:bottom w:val="nil"/>
              <w:right w:val="nil"/>
            </w:tcBorders>
            <w:shd w:val="clear" w:color="auto" w:fill="auto"/>
            <w:noWrap/>
            <w:vAlign w:val="center"/>
          </w:tcPr>
          <w:p w:rsidR="00B002DE" w:rsidRPr="00AF127A" w:rsidRDefault="00B002DE" w:rsidP="002601E5">
            <w:pPr>
              <w:keepNext/>
              <w:bidi w:val="0"/>
              <w:spacing w:after="0"/>
              <w:contextualSpacing/>
              <w:jc w:val="center"/>
              <w:rPr>
                <w:rFonts w:asciiTheme="majorBidi" w:hAnsiTheme="majorBidi" w:cstheme="majorBidi"/>
                <w:sz w:val="20"/>
                <w:szCs w:val="20"/>
              </w:rPr>
            </w:pPr>
            <w:r w:rsidRPr="00AF127A">
              <w:rPr>
                <w:rFonts w:asciiTheme="majorBidi" w:hAnsiTheme="majorBidi" w:cstheme="majorBidi"/>
                <w:sz w:val="20"/>
                <w:szCs w:val="20"/>
              </w:rPr>
              <w:t>.29</w:t>
            </w:r>
          </w:p>
        </w:tc>
        <w:tc>
          <w:tcPr>
            <w:tcW w:w="850" w:type="dxa"/>
            <w:tcBorders>
              <w:top w:val="nil"/>
              <w:left w:val="nil"/>
              <w:bottom w:val="nil"/>
              <w:right w:val="nil"/>
            </w:tcBorders>
            <w:shd w:val="clear" w:color="auto" w:fill="auto"/>
            <w:noWrap/>
            <w:vAlign w:val="center"/>
          </w:tcPr>
          <w:p w:rsidR="00B002DE" w:rsidRPr="00AF127A" w:rsidRDefault="00B002DE" w:rsidP="002601E5">
            <w:pPr>
              <w:bidi w:val="0"/>
              <w:spacing w:after="0" w:line="240" w:lineRule="auto"/>
              <w:contextualSpacing/>
              <w:jc w:val="right"/>
              <w:rPr>
                <w:rFonts w:asciiTheme="majorBidi" w:hAnsiTheme="majorBidi" w:cstheme="majorBidi"/>
                <w:sz w:val="20"/>
                <w:szCs w:val="20"/>
              </w:rPr>
            </w:pPr>
            <w:r w:rsidRPr="00AF127A">
              <w:rPr>
                <w:rFonts w:asciiTheme="majorBidi" w:hAnsiTheme="majorBidi" w:cstheme="majorBidi"/>
                <w:sz w:val="20"/>
                <w:szCs w:val="20"/>
              </w:rPr>
              <w:t>.46</w:t>
            </w:r>
          </w:p>
        </w:tc>
        <w:tc>
          <w:tcPr>
            <w:tcW w:w="992" w:type="dxa"/>
            <w:tcBorders>
              <w:top w:val="nil"/>
              <w:left w:val="nil"/>
              <w:bottom w:val="nil"/>
              <w:right w:val="nil"/>
            </w:tcBorders>
            <w:shd w:val="clear" w:color="auto" w:fill="auto"/>
            <w:noWrap/>
            <w:vAlign w:val="center"/>
          </w:tcPr>
          <w:p w:rsidR="00B002DE" w:rsidRPr="00AF127A" w:rsidRDefault="00B002DE" w:rsidP="002601E5">
            <w:pPr>
              <w:bidi w:val="0"/>
              <w:spacing w:after="0" w:line="240" w:lineRule="auto"/>
              <w:contextualSpacing/>
              <w:jc w:val="right"/>
              <w:rPr>
                <w:rFonts w:asciiTheme="majorBidi" w:hAnsiTheme="majorBidi" w:cstheme="majorBidi"/>
                <w:sz w:val="20"/>
                <w:szCs w:val="20"/>
              </w:rPr>
            </w:pPr>
            <w:r w:rsidRPr="00AF127A">
              <w:rPr>
                <w:rFonts w:asciiTheme="majorBidi" w:hAnsiTheme="majorBidi" w:cstheme="majorBidi"/>
                <w:sz w:val="20"/>
                <w:szCs w:val="20"/>
              </w:rPr>
              <w:t>.53</w:t>
            </w:r>
          </w:p>
        </w:tc>
        <w:tc>
          <w:tcPr>
            <w:tcW w:w="1067" w:type="dxa"/>
            <w:tcBorders>
              <w:top w:val="nil"/>
              <w:left w:val="nil"/>
              <w:bottom w:val="nil"/>
              <w:right w:val="nil"/>
            </w:tcBorders>
            <w:shd w:val="clear" w:color="auto" w:fill="auto"/>
            <w:noWrap/>
            <w:vAlign w:val="center"/>
          </w:tcPr>
          <w:p w:rsidR="00B002DE" w:rsidRPr="00AF127A" w:rsidRDefault="00B002DE" w:rsidP="002601E5">
            <w:pPr>
              <w:bidi w:val="0"/>
              <w:spacing w:after="0" w:line="240" w:lineRule="auto"/>
              <w:contextualSpacing/>
              <w:jc w:val="right"/>
              <w:rPr>
                <w:rFonts w:asciiTheme="majorBidi" w:hAnsiTheme="majorBidi" w:cstheme="majorBidi"/>
                <w:sz w:val="20"/>
                <w:szCs w:val="20"/>
              </w:rPr>
            </w:pPr>
            <w:r w:rsidRPr="00AF127A">
              <w:rPr>
                <w:rFonts w:asciiTheme="majorBidi" w:hAnsiTheme="majorBidi" w:cstheme="majorBidi"/>
                <w:sz w:val="20"/>
                <w:szCs w:val="20"/>
              </w:rPr>
              <w:t>.51</w:t>
            </w:r>
          </w:p>
        </w:tc>
      </w:tr>
      <w:tr w:rsidR="00B002DE" w:rsidRPr="00AF127A" w:rsidTr="00813EA9">
        <w:trPr>
          <w:trHeight w:val="695"/>
        </w:trPr>
        <w:tc>
          <w:tcPr>
            <w:tcW w:w="1694" w:type="dxa"/>
            <w:tcBorders>
              <w:top w:val="nil"/>
              <w:left w:val="nil"/>
              <w:bottom w:val="nil"/>
              <w:right w:val="nil"/>
            </w:tcBorders>
            <w:shd w:val="clear" w:color="auto" w:fill="auto"/>
            <w:vAlign w:val="center"/>
            <w:hideMark/>
          </w:tcPr>
          <w:p w:rsidR="00B002DE" w:rsidRPr="00AF127A" w:rsidRDefault="00B002DE" w:rsidP="002601E5">
            <w:pPr>
              <w:keepNext/>
              <w:bidi w:val="0"/>
              <w:spacing w:after="0"/>
              <w:contextualSpacing/>
              <w:rPr>
                <w:rFonts w:asciiTheme="majorBidi" w:hAnsiTheme="majorBidi" w:cstheme="majorBidi"/>
                <w:sz w:val="20"/>
                <w:szCs w:val="20"/>
              </w:rPr>
            </w:pPr>
            <w:r w:rsidRPr="00AF127A">
              <w:rPr>
                <w:rFonts w:asciiTheme="majorBidi" w:hAnsiTheme="majorBidi" w:cstheme="majorBidi"/>
                <w:sz w:val="20"/>
                <w:szCs w:val="20"/>
              </w:rPr>
              <w:t>Propensity to trust</w:t>
            </w:r>
          </w:p>
        </w:tc>
        <w:tc>
          <w:tcPr>
            <w:tcW w:w="566" w:type="dxa"/>
            <w:tcBorders>
              <w:top w:val="nil"/>
              <w:left w:val="nil"/>
              <w:bottom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4.56</w:t>
            </w:r>
          </w:p>
        </w:tc>
        <w:tc>
          <w:tcPr>
            <w:tcW w:w="879" w:type="dxa"/>
            <w:tcBorders>
              <w:top w:val="nil"/>
              <w:left w:val="nil"/>
              <w:bottom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1.71</w:t>
            </w:r>
          </w:p>
        </w:tc>
        <w:tc>
          <w:tcPr>
            <w:tcW w:w="1418" w:type="dxa"/>
            <w:tcBorders>
              <w:top w:val="nil"/>
              <w:left w:val="nil"/>
              <w:bottom w:val="nil"/>
              <w:right w:val="nil"/>
            </w:tcBorders>
            <w:shd w:val="clear" w:color="auto" w:fill="auto"/>
            <w:noWrap/>
            <w:vAlign w:val="center"/>
          </w:tcPr>
          <w:p w:rsidR="00B002DE" w:rsidRPr="00AF127A" w:rsidRDefault="00B002DE" w:rsidP="002601E5">
            <w:pPr>
              <w:keepNext/>
              <w:bidi w:val="0"/>
              <w:spacing w:after="0"/>
              <w:contextualSpacing/>
              <w:jc w:val="center"/>
              <w:rPr>
                <w:rFonts w:asciiTheme="majorBidi" w:hAnsiTheme="majorBidi" w:cstheme="majorBidi"/>
                <w:sz w:val="20"/>
                <w:szCs w:val="20"/>
              </w:rPr>
            </w:pPr>
            <w:r w:rsidRPr="00AF127A">
              <w:rPr>
                <w:rFonts w:asciiTheme="majorBidi" w:hAnsiTheme="majorBidi" w:cstheme="majorBidi"/>
                <w:sz w:val="20"/>
                <w:szCs w:val="20"/>
              </w:rPr>
              <w:t>.15</w:t>
            </w:r>
          </w:p>
        </w:tc>
        <w:tc>
          <w:tcPr>
            <w:tcW w:w="850" w:type="dxa"/>
            <w:tcBorders>
              <w:top w:val="nil"/>
              <w:left w:val="nil"/>
              <w:bottom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.15</w:t>
            </w:r>
          </w:p>
        </w:tc>
        <w:tc>
          <w:tcPr>
            <w:tcW w:w="992" w:type="dxa"/>
            <w:tcBorders>
              <w:top w:val="nil"/>
              <w:left w:val="nil"/>
              <w:bottom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.10</w:t>
            </w:r>
          </w:p>
        </w:tc>
        <w:tc>
          <w:tcPr>
            <w:tcW w:w="1067" w:type="dxa"/>
            <w:tcBorders>
              <w:top w:val="nil"/>
              <w:left w:val="nil"/>
              <w:bottom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.17</w:t>
            </w:r>
          </w:p>
        </w:tc>
      </w:tr>
      <w:tr w:rsidR="00B002DE" w:rsidRPr="00AF127A" w:rsidTr="00813EA9">
        <w:trPr>
          <w:trHeight w:val="695"/>
        </w:trPr>
        <w:tc>
          <w:tcPr>
            <w:tcW w:w="1694" w:type="dxa"/>
            <w:tcBorders>
              <w:top w:val="nil"/>
              <w:left w:val="nil"/>
              <w:bottom w:val="nil"/>
              <w:right w:val="nil"/>
            </w:tcBorders>
            <w:shd w:val="clear" w:color="auto" w:fill="auto"/>
            <w:vAlign w:val="center"/>
            <w:hideMark/>
          </w:tcPr>
          <w:p w:rsidR="00B002DE" w:rsidRPr="00AF127A" w:rsidRDefault="00B002DE" w:rsidP="002601E5">
            <w:pPr>
              <w:keepNext/>
              <w:bidi w:val="0"/>
              <w:spacing w:after="0"/>
              <w:contextualSpacing/>
              <w:rPr>
                <w:rFonts w:asciiTheme="majorBidi" w:hAnsiTheme="majorBidi" w:cstheme="majorBidi"/>
                <w:sz w:val="20"/>
                <w:szCs w:val="20"/>
              </w:rPr>
            </w:pPr>
            <w:r w:rsidRPr="00AF127A">
              <w:rPr>
                <w:rFonts w:asciiTheme="majorBidi" w:hAnsiTheme="majorBidi" w:cstheme="majorBidi"/>
                <w:sz w:val="20"/>
                <w:szCs w:val="20"/>
              </w:rPr>
              <w:t xml:space="preserve">Felt Responsibility </w:t>
            </w:r>
          </w:p>
        </w:tc>
        <w:tc>
          <w:tcPr>
            <w:tcW w:w="566" w:type="dxa"/>
            <w:tcBorders>
              <w:top w:val="nil"/>
              <w:left w:val="nil"/>
              <w:bottom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6.68</w:t>
            </w:r>
          </w:p>
        </w:tc>
        <w:tc>
          <w:tcPr>
            <w:tcW w:w="879" w:type="dxa"/>
            <w:tcBorders>
              <w:top w:val="nil"/>
              <w:left w:val="nil"/>
              <w:bottom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2.03</w:t>
            </w:r>
          </w:p>
        </w:tc>
        <w:tc>
          <w:tcPr>
            <w:tcW w:w="1418" w:type="dxa"/>
            <w:tcBorders>
              <w:top w:val="nil"/>
              <w:left w:val="nil"/>
              <w:bottom w:val="nil"/>
              <w:right w:val="nil"/>
            </w:tcBorders>
            <w:shd w:val="clear" w:color="auto" w:fill="auto"/>
            <w:noWrap/>
            <w:vAlign w:val="center"/>
          </w:tcPr>
          <w:p w:rsidR="00B002DE" w:rsidRPr="00AF127A" w:rsidRDefault="00B002DE" w:rsidP="002601E5">
            <w:pPr>
              <w:keepNext/>
              <w:bidi w:val="0"/>
              <w:spacing w:after="0"/>
              <w:contextualSpacing/>
              <w:jc w:val="center"/>
              <w:rPr>
                <w:rFonts w:asciiTheme="majorBidi" w:hAnsiTheme="majorBidi" w:cstheme="majorBidi"/>
                <w:sz w:val="20"/>
                <w:szCs w:val="20"/>
              </w:rPr>
            </w:pPr>
            <w:r w:rsidRPr="00AF127A">
              <w:rPr>
                <w:rFonts w:asciiTheme="majorBidi" w:hAnsiTheme="majorBidi" w:cstheme="majorBidi"/>
                <w:sz w:val="20"/>
                <w:szCs w:val="20"/>
              </w:rPr>
              <w:t>.35</w:t>
            </w:r>
          </w:p>
        </w:tc>
        <w:tc>
          <w:tcPr>
            <w:tcW w:w="850" w:type="dxa"/>
            <w:tcBorders>
              <w:top w:val="nil"/>
              <w:left w:val="nil"/>
              <w:bottom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.33</w:t>
            </w:r>
          </w:p>
        </w:tc>
        <w:tc>
          <w:tcPr>
            <w:tcW w:w="992" w:type="dxa"/>
            <w:tcBorders>
              <w:top w:val="nil"/>
              <w:left w:val="nil"/>
              <w:bottom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.33</w:t>
            </w:r>
          </w:p>
        </w:tc>
        <w:tc>
          <w:tcPr>
            <w:tcW w:w="1067" w:type="dxa"/>
            <w:tcBorders>
              <w:top w:val="nil"/>
              <w:left w:val="nil"/>
              <w:bottom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.54</w:t>
            </w:r>
          </w:p>
        </w:tc>
      </w:tr>
      <w:tr w:rsidR="00B002DE" w:rsidRPr="00AF127A" w:rsidTr="009C2B64">
        <w:trPr>
          <w:trHeight w:val="695"/>
        </w:trPr>
        <w:tc>
          <w:tcPr>
            <w:tcW w:w="1694" w:type="dxa"/>
            <w:tcBorders>
              <w:top w:val="nil"/>
              <w:left w:val="nil"/>
              <w:right w:val="nil"/>
            </w:tcBorders>
            <w:shd w:val="clear" w:color="auto" w:fill="auto"/>
            <w:vAlign w:val="center"/>
            <w:hideMark/>
          </w:tcPr>
          <w:p w:rsidR="00B002DE" w:rsidRPr="00AF127A" w:rsidRDefault="00B002DE" w:rsidP="002601E5">
            <w:pPr>
              <w:keepNext/>
              <w:bidi w:val="0"/>
              <w:spacing w:after="0"/>
              <w:contextualSpacing/>
              <w:rPr>
                <w:rFonts w:asciiTheme="majorBidi" w:hAnsiTheme="majorBidi" w:cstheme="majorBidi"/>
                <w:sz w:val="20"/>
                <w:szCs w:val="20"/>
              </w:rPr>
            </w:pPr>
            <w:r w:rsidRPr="00AF127A">
              <w:rPr>
                <w:rFonts w:asciiTheme="majorBidi" w:hAnsiTheme="majorBidi" w:cstheme="majorBidi"/>
                <w:sz w:val="20"/>
                <w:szCs w:val="20"/>
              </w:rPr>
              <w:t xml:space="preserve">Conscientiousness </w:t>
            </w:r>
          </w:p>
        </w:tc>
        <w:tc>
          <w:tcPr>
            <w:tcW w:w="566" w:type="dxa"/>
            <w:tcBorders>
              <w:top w:val="nil"/>
              <w:left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8.78</w:t>
            </w:r>
          </w:p>
        </w:tc>
        <w:tc>
          <w:tcPr>
            <w:tcW w:w="879" w:type="dxa"/>
            <w:tcBorders>
              <w:top w:val="nil"/>
              <w:left w:val="nil"/>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1.46</w:t>
            </w:r>
          </w:p>
        </w:tc>
        <w:tc>
          <w:tcPr>
            <w:tcW w:w="1418" w:type="dxa"/>
            <w:tcBorders>
              <w:top w:val="nil"/>
              <w:left w:val="nil"/>
              <w:right w:val="nil"/>
            </w:tcBorders>
            <w:shd w:val="clear" w:color="auto" w:fill="auto"/>
            <w:noWrap/>
            <w:vAlign w:val="center"/>
          </w:tcPr>
          <w:p w:rsidR="00B002DE" w:rsidRPr="00AF127A" w:rsidRDefault="00B002DE" w:rsidP="002601E5">
            <w:pPr>
              <w:keepNext/>
              <w:bidi w:val="0"/>
              <w:spacing w:after="0"/>
              <w:contextualSpacing/>
              <w:jc w:val="center"/>
              <w:rPr>
                <w:rFonts w:asciiTheme="majorBidi" w:hAnsiTheme="majorBidi" w:cstheme="majorBidi"/>
                <w:sz w:val="20"/>
                <w:szCs w:val="20"/>
              </w:rPr>
            </w:pPr>
            <w:r w:rsidRPr="00AF127A">
              <w:rPr>
                <w:rFonts w:asciiTheme="majorBidi" w:hAnsiTheme="majorBidi" w:cstheme="majorBidi"/>
                <w:sz w:val="20"/>
                <w:szCs w:val="20"/>
              </w:rPr>
              <w:t>.17</w:t>
            </w:r>
          </w:p>
        </w:tc>
        <w:tc>
          <w:tcPr>
            <w:tcW w:w="850" w:type="dxa"/>
            <w:tcBorders>
              <w:top w:val="nil"/>
              <w:left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.46</w:t>
            </w:r>
          </w:p>
        </w:tc>
        <w:tc>
          <w:tcPr>
            <w:tcW w:w="992" w:type="dxa"/>
            <w:tcBorders>
              <w:top w:val="nil"/>
              <w:left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.39</w:t>
            </w:r>
          </w:p>
        </w:tc>
        <w:tc>
          <w:tcPr>
            <w:tcW w:w="1067" w:type="dxa"/>
            <w:tcBorders>
              <w:top w:val="nil"/>
              <w:left w:val="nil"/>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.48</w:t>
            </w:r>
          </w:p>
        </w:tc>
      </w:tr>
      <w:tr w:rsidR="00B002DE" w:rsidRPr="00AF127A" w:rsidTr="009C2B64">
        <w:trPr>
          <w:trHeight w:val="695"/>
        </w:trPr>
        <w:tc>
          <w:tcPr>
            <w:tcW w:w="1694" w:type="dxa"/>
            <w:tcBorders>
              <w:top w:val="nil"/>
              <w:left w:val="nil"/>
              <w:bottom w:val="single" w:sz="4" w:space="0" w:color="auto"/>
              <w:right w:val="nil"/>
            </w:tcBorders>
            <w:shd w:val="clear" w:color="auto" w:fill="auto"/>
            <w:vAlign w:val="center"/>
            <w:hideMark/>
          </w:tcPr>
          <w:p w:rsidR="00B002DE" w:rsidRPr="00AF127A" w:rsidRDefault="00B002DE" w:rsidP="002601E5">
            <w:pPr>
              <w:keepNext/>
              <w:bidi w:val="0"/>
              <w:spacing w:after="0"/>
              <w:contextualSpacing/>
              <w:rPr>
                <w:rFonts w:asciiTheme="majorBidi" w:hAnsiTheme="majorBidi" w:cstheme="majorBidi"/>
                <w:sz w:val="20"/>
                <w:szCs w:val="20"/>
              </w:rPr>
            </w:pPr>
            <w:r w:rsidRPr="00AF127A">
              <w:rPr>
                <w:rFonts w:asciiTheme="majorBidi" w:hAnsiTheme="majorBidi" w:cstheme="majorBidi"/>
                <w:sz w:val="20"/>
                <w:szCs w:val="20"/>
              </w:rPr>
              <w:t xml:space="preserve">Authenticity at Work </w:t>
            </w:r>
          </w:p>
        </w:tc>
        <w:tc>
          <w:tcPr>
            <w:tcW w:w="566" w:type="dxa"/>
            <w:tcBorders>
              <w:top w:val="nil"/>
              <w:left w:val="nil"/>
              <w:bottom w:val="single" w:sz="4" w:space="0" w:color="auto"/>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7.65</w:t>
            </w:r>
          </w:p>
        </w:tc>
        <w:tc>
          <w:tcPr>
            <w:tcW w:w="879" w:type="dxa"/>
            <w:tcBorders>
              <w:top w:val="nil"/>
              <w:left w:val="nil"/>
              <w:bottom w:val="single" w:sz="4" w:space="0" w:color="auto"/>
              <w:right w:val="nil"/>
            </w:tcBorders>
            <w:vAlign w:val="center"/>
          </w:tcPr>
          <w:p w:rsidR="00B002DE" w:rsidRPr="00AF127A" w:rsidRDefault="00B002DE" w:rsidP="002601E5">
            <w:pPr>
              <w:keepNext/>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1.35</w:t>
            </w:r>
          </w:p>
        </w:tc>
        <w:tc>
          <w:tcPr>
            <w:tcW w:w="1418" w:type="dxa"/>
            <w:tcBorders>
              <w:top w:val="nil"/>
              <w:left w:val="nil"/>
              <w:bottom w:val="single" w:sz="4" w:space="0" w:color="auto"/>
              <w:right w:val="nil"/>
            </w:tcBorders>
            <w:shd w:val="clear" w:color="auto" w:fill="auto"/>
            <w:noWrap/>
            <w:vAlign w:val="center"/>
          </w:tcPr>
          <w:p w:rsidR="00B002DE" w:rsidRPr="00AF127A" w:rsidRDefault="00B002DE" w:rsidP="002601E5">
            <w:pPr>
              <w:keepNext/>
              <w:bidi w:val="0"/>
              <w:spacing w:after="0"/>
              <w:contextualSpacing/>
              <w:jc w:val="center"/>
              <w:rPr>
                <w:rFonts w:asciiTheme="majorBidi" w:hAnsiTheme="majorBidi" w:cstheme="majorBidi"/>
                <w:sz w:val="20"/>
                <w:szCs w:val="20"/>
              </w:rPr>
            </w:pPr>
            <w:r w:rsidRPr="00AF127A">
              <w:rPr>
                <w:rFonts w:asciiTheme="majorBidi" w:hAnsiTheme="majorBidi" w:cstheme="majorBidi"/>
                <w:sz w:val="20"/>
                <w:szCs w:val="20"/>
              </w:rPr>
              <w:t>.29</w:t>
            </w:r>
          </w:p>
        </w:tc>
        <w:tc>
          <w:tcPr>
            <w:tcW w:w="850" w:type="dxa"/>
            <w:tcBorders>
              <w:top w:val="nil"/>
              <w:left w:val="nil"/>
              <w:bottom w:val="single" w:sz="4" w:space="0" w:color="auto"/>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.39</w:t>
            </w:r>
          </w:p>
        </w:tc>
        <w:tc>
          <w:tcPr>
            <w:tcW w:w="992" w:type="dxa"/>
            <w:tcBorders>
              <w:top w:val="nil"/>
              <w:left w:val="nil"/>
              <w:bottom w:val="single" w:sz="4" w:space="0" w:color="auto"/>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.28</w:t>
            </w:r>
          </w:p>
        </w:tc>
        <w:tc>
          <w:tcPr>
            <w:tcW w:w="1067" w:type="dxa"/>
            <w:tcBorders>
              <w:top w:val="nil"/>
              <w:left w:val="nil"/>
              <w:bottom w:val="single" w:sz="4" w:space="0" w:color="auto"/>
              <w:right w:val="nil"/>
            </w:tcBorders>
            <w:shd w:val="clear" w:color="auto" w:fill="auto"/>
            <w:noWrap/>
            <w:vAlign w:val="center"/>
          </w:tcPr>
          <w:p w:rsidR="00B002DE" w:rsidRPr="00AF127A" w:rsidRDefault="00B002DE" w:rsidP="002601E5">
            <w:pPr>
              <w:bidi w:val="0"/>
              <w:spacing w:after="0"/>
              <w:contextualSpacing/>
              <w:jc w:val="right"/>
              <w:rPr>
                <w:rFonts w:asciiTheme="majorBidi" w:hAnsiTheme="majorBidi" w:cstheme="majorBidi"/>
                <w:sz w:val="20"/>
                <w:szCs w:val="20"/>
              </w:rPr>
            </w:pPr>
            <w:r w:rsidRPr="00AF127A">
              <w:rPr>
                <w:rFonts w:asciiTheme="majorBidi" w:hAnsiTheme="majorBidi" w:cstheme="majorBidi"/>
                <w:sz w:val="20"/>
                <w:szCs w:val="20"/>
              </w:rPr>
              <w:t>.42</w:t>
            </w:r>
          </w:p>
        </w:tc>
      </w:tr>
    </w:tbl>
    <w:p w:rsidR="000D48CC" w:rsidRPr="00AF127A" w:rsidRDefault="00211D12" w:rsidP="002601E5">
      <w:pPr>
        <w:keepNext/>
        <w:bidi w:val="0"/>
        <w:spacing w:after="0" w:line="24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i/>
          <w:iCs/>
          <w:sz w:val="20"/>
          <w:szCs w:val="20"/>
        </w:rPr>
        <w:t>Note</w:t>
      </w:r>
      <w:r w:rsidRPr="00AF127A">
        <w:rPr>
          <w:rFonts w:ascii="Times New Roman" w:eastAsia="Times New Roman" w:hAnsi="Times New Roman" w:cs="Times New Roman"/>
          <w:sz w:val="20"/>
          <w:szCs w:val="20"/>
        </w:rPr>
        <w:t xml:space="preserve">.  </w:t>
      </w:r>
      <w:r w:rsidR="00DA1B69" w:rsidRPr="00AF127A">
        <w:rPr>
          <w:rFonts w:ascii="Times New Roman" w:eastAsia="Times New Roman" w:hAnsi="Times New Roman" w:cs="Times New Roman"/>
          <w:sz w:val="20"/>
          <w:szCs w:val="20"/>
        </w:rPr>
        <w:t>300</w:t>
      </w:r>
      <w:r w:rsidRPr="00AF127A">
        <w:rPr>
          <w:rFonts w:ascii="Times New Roman" w:eastAsia="Times New Roman" w:hAnsi="Times New Roman" w:cs="Times New Roman"/>
          <w:sz w:val="20"/>
          <w:szCs w:val="20"/>
        </w:rPr>
        <w:t xml:space="preserve"> </w:t>
      </w:r>
      <w:r w:rsidR="00CC0F8D" w:rsidRPr="00AF127A">
        <w:rPr>
          <w:rFonts w:ascii="Times New Roman" w:eastAsia="Times New Roman" w:hAnsi="Times New Roman" w:cs="Times New Roman"/>
          <w:sz w:val="20"/>
          <w:szCs w:val="20"/>
        </w:rPr>
        <w:t>≤</w:t>
      </w:r>
      <w:r w:rsidRPr="00AF127A">
        <w:rPr>
          <w:rFonts w:ascii="Times New Roman" w:eastAsia="Times New Roman" w:hAnsi="Times New Roman" w:cs="Times New Roman"/>
          <w:sz w:val="20"/>
          <w:szCs w:val="20"/>
        </w:rPr>
        <w:t xml:space="preserve"> </w:t>
      </w:r>
      <w:r w:rsidR="00DA1B69" w:rsidRPr="00AF127A">
        <w:rPr>
          <w:rFonts w:ascii="Times New Roman" w:eastAsia="Times New Roman" w:hAnsi="Times New Roman" w:cs="Times New Roman"/>
          <w:i/>
          <w:iCs/>
          <w:sz w:val="20"/>
          <w:szCs w:val="20"/>
        </w:rPr>
        <w:t>N</w:t>
      </w:r>
      <w:r w:rsidR="00CC0F8D" w:rsidRPr="00AF127A">
        <w:rPr>
          <w:rFonts w:ascii="Times New Roman" w:eastAsia="Times New Roman" w:hAnsi="Times New Roman" w:cs="Times New Roman"/>
          <w:sz w:val="20"/>
          <w:szCs w:val="20"/>
        </w:rPr>
        <w:t>’s</w:t>
      </w:r>
      <w:r w:rsidR="00CC0F8D" w:rsidRPr="00AF127A">
        <w:rPr>
          <w:rFonts w:ascii="Times New Roman" w:eastAsia="Times New Roman" w:hAnsi="Times New Roman" w:cs="Times New Roman"/>
          <w:i/>
          <w:iCs/>
          <w:sz w:val="20"/>
          <w:szCs w:val="20"/>
        </w:rPr>
        <w:t xml:space="preserve"> </w:t>
      </w:r>
      <w:r w:rsidR="00CC0F8D" w:rsidRPr="00AF127A">
        <w:rPr>
          <w:rFonts w:ascii="Times New Roman" w:eastAsia="Times New Roman" w:hAnsi="Times New Roman" w:cs="Times New Roman"/>
          <w:sz w:val="20"/>
          <w:szCs w:val="20"/>
        </w:rPr>
        <w:t xml:space="preserve">≤ </w:t>
      </w:r>
      <w:r w:rsidR="00DA1B69" w:rsidRPr="00AF127A">
        <w:rPr>
          <w:rFonts w:ascii="Times New Roman" w:eastAsia="Times New Roman" w:hAnsi="Times New Roman" w:cs="Times New Roman"/>
          <w:sz w:val="20"/>
          <w:szCs w:val="20"/>
        </w:rPr>
        <w:t xml:space="preserve">330; </w:t>
      </w:r>
      <w:r w:rsidRPr="00AF127A">
        <w:rPr>
          <w:rFonts w:ascii="Times New Roman" w:eastAsia="Times New Roman" w:hAnsi="Times New Roman" w:cs="Times New Roman"/>
          <w:i/>
          <w:iCs/>
          <w:sz w:val="20"/>
          <w:szCs w:val="20"/>
        </w:rPr>
        <w:t>r</w:t>
      </w:r>
      <w:r w:rsidRPr="00AF127A">
        <w:rPr>
          <w:rFonts w:ascii="Times New Roman" w:eastAsia="Times New Roman" w:hAnsi="Times New Roman" w:cs="Times New Roman"/>
          <w:sz w:val="20"/>
          <w:szCs w:val="20"/>
        </w:rPr>
        <w:t>’</w:t>
      </w:r>
      <w:r w:rsidR="00DA1B69" w:rsidRPr="00AF127A">
        <w:rPr>
          <w:rFonts w:ascii="Times New Roman" w:eastAsia="Times New Roman" w:hAnsi="Times New Roman" w:cs="Times New Roman"/>
          <w:sz w:val="20"/>
          <w:szCs w:val="20"/>
        </w:rPr>
        <w:t xml:space="preserve">s </w:t>
      </w:r>
      <w:r w:rsidR="00CC0F8D" w:rsidRPr="00AF127A">
        <w:rPr>
          <w:rFonts w:ascii="Times New Roman" w:eastAsia="Times New Roman" w:hAnsi="Times New Roman" w:cs="Times New Roman"/>
          <w:sz w:val="20"/>
          <w:szCs w:val="20"/>
        </w:rPr>
        <w:t>≥</w:t>
      </w:r>
      <w:r w:rsidR="00DA1B69" w:rsidRPr="00AF127A">
        <w:rPr>
          <w:rFonts w:ascii="Times New Roman" w:eastAsia="Times New Roman" w:hAnsi="Times New Roman" w:cs="Times New Roman"/>
          <w:sz w:val="20"/>
          <w:szCs w:val="20"/>
        </w:rPr>
        <w:t xml:space="preserve"> </w:t>
      </w:r>
      <w:r w:rsidRPr="00AF127A">
        <w:rPr>
          <w:rFonts w:ascii="Times New Roman" w:eastAsia="Times New Roman" w:hAnsi="Times New Roman" w:cs="Times New Roman"/>
          <w:sz w:val="20"/>
          <w:szCs w:val="20"/>
        </w:rPr>
        <w:t>|</w:t>
      </w:r>
      <w:r w:rsidR="00DA1B69" w:rsidRPr="00AF127A">
        <w:rPr>
          <w:rFonts w:ascii="Times New Roman" w:eastAsia="Times New Roman" w:hAnsi="Times New Roman" w:cs="Times New Roman"/>
          <w:sz w:val="20"/>
          <w:szCs w:val="20"/>
        </w:rPr>
        <w:t>.12</w:t>
      </w:r>
      <w:r w:rsidRPr="00AF127A">
        <w:rPr>
          <w:rFonts w:ascii="Times New Roman" w:eastAsia="Times New Roman" w:hAnsi="Times New Roman" w:cs="Times New Roman"/>
          <w:sz w:val="20"/>
          <w:szCs w:val="20"/>
        </w:rPr>
        <w:t>|</w:t>
      </w:r>
      <w:r w:rsidR="00DA1B69" w:rsidRPr="00AF127A">
        <w:rPr>
          <w:rFonts w:ascii="Times New Roman" w:eastAsia="Times New Roman" w:hAnsi="Times New Roman" w:cs="Times New Roman"/>
          <w:sz w:val="20"/>
          <w:szCs w:val="20"/>
        </w:rPr>
        <w:t xml:space="preserve"> are significant at </w:t>
      </w:r>
      <w:r w:rsidR="00DA1B69" w:rsidRPr="00AF127A">
        <w:rPr>
          <w:rFonts w:ascii="Times New Roman" w:eastAsia="Times New Roman" w:hAnsi="Times New Roman" w:cs="Times New Roman"/>
          <w:i/>
          <w:iCs/>
          <w:sz w:val="20"/>
          <w:szCs w:val="20"/>
        </w:rPr>
        <w:t>p</w:t>
      </w:r>
      <w:r w:rsidR="007B5523" w:rsidRPr="00AF127A">
        <w:rPr>
          <w:rFonts w:ascii="Times New Roman" w:eastAsia="Times New Roman" w:hAnsi="Times New Roman" w:cs="Times New Roman"/>
          <w:sz w:val="20"/>
          <w:szCs w:val="20"/>
        </w:rPr>
        <w:t xml:space="preserve"> </w:t>
      </w:r>
      <w:r w:rsidR="00DA1B69" w:rsidRPr="00AF127A">
        <w:rPr>
          <w:rFonts w:ascii="Times New Roman" w:eastAsia="Times New Roman" w:hAnsi="Times New Roman" w:cs="Times New Roman"/>
          <w:sz w:val="20"/>
          <w:szCs w:val="20"/>
        </w:rPr>
        <w:t>&lt;</w:t>
      </w:r>
      <w:r w:rsidR="007B5523" w:rsidRPr="00AF127A">
        <w:rPr>
          <w:rFonts w:ascii="Times New Roman" w:eastAsia="Times New Roman" w:hAnsi="Times New Roman" w:cs="Times New Roman"/>
          <w:sz w:val="20"/>
          <w:szCs w:val="20"/>
        </w:rPr>
        <w:t xml:space="preserve"> </w:t>
      </w:r>
      <w:r w:rsidR="00DA1B69" w:rsidRPr="00AF127A">
        <w:rPr>
          <w:rFonts w:ascii="Times New Roman" w:eastAsia="Times New Roman" w:hAnsi="Times New Roman" w:cs="Times New Roman"/>
          <w:sz w:val="20"/>
          <w:szCs w:val="20"/>
        </w:rPr>
        <w:t>.05 (two-tailed).</w:t>
      </w:r>
    </w:p>
    <w:p w:rsidR="00211D12" w:rsidRPr="00AF127A" w:rsidRDefault="00211D12" w:rsidP="002601E5">
      <w:pPr>
        <w:bidi w:val="0"/>
        <w:spacing w:after="0" w:line="480" w:lineRule="auto"/>
        <w:ind w:firstLine="720"/>
        <w:contextualSpacing/>
        <w:rPr>
          <w:rFonts w:ascii="Times New Roman" w:hAnsi="Times New Roman" w:cs="Times New Roman"/>
          <w:sz w:val="24"/>
          <w:szCs w:val="24"/>
        </w:rPr>
      </w:pPr>
    </w:p>
    <w:p w:rsidR="006A754A" w:rsidRPr="00AF127A" w:rsidRDefault="00211D12" w:rsidP="002601E5">
      <w:pPr>
        <w:bidi w:val="0"/>
        <w:spacing w:after="0" w:line="480" w:lineRule="auto"/>
        <w:ind w:firstLine="720"/>
        <w:contextualSpacing/>
        <w:rPr>
          <w:rFonts w:ascii="Times New Roman" w:hAnsi="Times New Roman" w:cs="Times New Roman"/>
          <w:sz w:val="24"/>
          <w:szCs w:val="24"/>
          <w:highlight w:val="yellow"/>
        </w:rPr>
      </w:pPr>
      <w:bookmarkStart w:id="33" w:name="OLE_LINK28"/>
      <w:bookmarkStart w:id="34" w:name="OLE_LINK29"/>
      <w:r w:rsidRPr="00AF127A">
        <w:rPr>
          <w:rFonts w:ascii="Times New Roman" w:hAnsi="Times New Roman" w:cs="Times New Roman"/>
          <w:sz w:val="24"/>
          <w:szCs w:val="24"/>
        </w:rPr>
        <w:lastRenderedPageBreak/>
        <w:t>To test H9</w:t>
      </w:r>
      <w:r w:rsidR="0024495E" w:rsidRPr="00AF127A">
        <w:rPr>
          <w:rFonts w:ascii="Times New Roman" w:hAnsi="Times New Roman" w:cs="Times New Roman"/>
          <w:sz w:val="24"/>
          <w:szCs w:val="24"/>
        </w:rPr>
        <w:t xml:space="preserve"> on the voice reported in the experiment,</w:t>
      </w:r>
      <w:r w:rsidRPr="00AF127A">
        <w:rPr>
          <w:rFonts w:ascii="Times New Roman" w:hAnsi="Times New Roman" w:cs="Times New Roman"/>
          <w:sz w:val="24"/>
          <w:szCs w:val="24"/>
        </w:rPr>
        <w:t xml:space="preserve">. I ran three-way ANCOVAs with the two experimental factors as discrete predictors, and the </w:t>
      </w:r>
      <w:bookmarkStart w:id="35" w:name="OLE_LINK22"/>
      <w:bookmarkStart w:id="36" w:name="OLE_LINK25"/>
      <w:r w:rsidRPr="00AF127A">
        <w:rPr>
          <w:rFonts w:ascii="Times New Roman" w:hAnsi="Times New Roman" w:cs="Times New Roman"/>
          <w:sz w:val="24"/>
          <w:szCs w:val="24"/>
        </w:rPr>
        <w:t xml:space="preserve">voice-enhancing-individual differences </w:t>
      </w:r>
      <w:bookmarkEnd w:id="35"/>
      <w:bookmarkEnd w:id="36"/>
      <w:r w:rsidRPr="00AF127A">
        <w:rPr>
          <w:rFonts w:ascii="Times New Roman" w:hAnsi="Times New Roman" w:cs="Times New Roman"/>
          <w:sz w:val="24"/>
          <w:szCs w:val="24"/>
        </w:rPr>
        <w:t>as continuous predictors (see Table 12).</w:t>
      </w:r>
      <w:r w:rsidR="0078302D" w:rsidRPr="00AF127A">
        <w:rPr>
          <w:rFonts w:ascii="Times New Roman" w:hAnsi="Times New Roman" w:cs="Times New Roman"/>
          <w:sz w:val="24"/>
          <w:szCs w:val="24"/>
        </w:rPr>
        <w:t xml:space="preserve">  </w:t>
      </w:r>
      <w:bookmarkEnd w:id="33"/>
      <w:bookmarkEnd w:id="34"/>
      <w:r w:rsidRPr="00AF127A">
        <w:rPr>
          <w:rFonts w:ascii="Times New Roman" w:hAnsi="Times New Roman" w:cs="Times New Roman"/>
          <w:sz w:val="24"/>
          <w:szCs w:val="24"/>
        </w:rPr>
        <w:t xml:space="preserve">As can be seen in Table 12, performance predicted voice, but did not interact with any of the manipulated factors.  </w:t>
      </w:r>
      <w:r w:rsidR="0078302D" w:rsidRPr="00AF127A">
        <w:rPr>
          <w:rFonts w:ascii="Times New Roman" w:hAnsi="Times New Roman" w:cs="Times New Roman"/>
          <w:sz w:val="24"/>
          <w:szCs w:val="24"/>
        </w:rPr>
        <w:t>Thus,</w:t>
      </w:r>
      <w:r w:rsidRPr="00AF127A">
        <w:rPr>
          <w:rFonts w:ascii="Times New Roman" w:hAnsi="Times New Roman" w:cs="Times New Roman"/>
          <w:sz w:val="24"/>
          <w:szCs w:val="24"/>
        </w:rPr>
        <w:t xml:space="preserve"> H9a is not supported.</w:t>
      </w:r>
      <w:r w:rsidR="0078302D" w:rsidRPr="00AF127A">
        <w:rPr>
          <w:rFonts w:ascii="Times New Roman" w:hAnsi="Times New Roman" w:cs="Times New Roman"/>
          <w:sz w:val="24"/>
          <w:szCs w:val="24"/>
        </w:rPr>
        <w:t xml:space="preserve">  Similar results were obtained with the other voice-enhancing-individual differences</w:t>
      </w:r>
      <w:r w:rsidR="00B71817" w:rsidRPr="00AF127A">
        <w:rPr>
          <w:rFonts w:ascii="Times New Roman" w:hAnsi="Times New Roman" w:cs="Times New Roman"/>
          <w:sz w:val="24"/>
          <w:szCs w:val="24"/>
        </w:rPr>
        <w:t>.</w:t>
      </w:r>
      <w:r w:rsidR="0078302D" w:rsidRPr="00AF127A">
        <w:rPr>
          <w:rFonts w:ascii="Times New Roman" w:hAnsi="Times New Roman" w:cs="Times New Roman"/>
          <w:sz w:val="24"/>
          <w:szCs w:val="24"/>
        </w:rPr>
        <w:t xml:space="preserve">  </w:t>
      </w:r>
      <w:r w:rsidR="00B90D7F" w:rsidRPr="00AF127A">
        <w:rPr>
          <w:rFonts w:ascii="Times New Roman" w:hAnsi="Times New Roman" w:cs="Times New Roman"/>
          <w:sz w:val="24"/>
          <w:szCs w:val="24"/>
        </w:rPr>
        <w:t>Hence</w:t>
      </w:r>
      <w:r w:rsidR="0078302D" w:rsidRPr="00AF127A">
        <w:rPr>
          <w:rFonts w:ascii="Times New Roman" w:hAnsi="Times New Roman" w:cs="Times New Roman"/>
          <w:sz w:val="24"/>
          <w:szCs w:val="24"/>
        </w:rPr>
        <w:t>, H9 in general is not supported</w:t>
      </w:r>
      <w:r w:rsidR="0024495E" w:rsidRPr="00AF127A">
        <w:rPr>
          <w:rFonts w:ascii="Times New Roman" w:hAnsi="Times New Roman" w:cs="Times New Roman"/>
          <w:sz w:val="24"/>
          <w:szCs w:val="24"/>
        </w:rPr>
        <w:t xml:space="preserve"> with the voice measured in the scenario experiment</w:t>
      </w:r>
      <w:r w:rsidR="0078302D" w:rsidRPr="00AF127A">
        <w:rPr>
          <w:rFonts w:ascii="Times New Roman" w:hAnsi="Times New Roman" w:cs="Times New Roman"/>
          <w:sz w:val="24"/>
          <w:szCs w:val="24"/>
        </w:rPr>
        <w:t>.</w:t>
      </w:r>
    </w:p>
    <w:p w:rsidR="002601E5" w:rsidRPr="00AF127A" w:rsidRDefault="002601E5">
      <w:pPr>
        <w:bidi w:val="0"/>
        <w:spacing w:after="0" w:line="240" w:lineRule="auto"/>
        <w:rPr>
          <w:rFonts w:ascii="Times New Roman" w:hAnsi="Times New Roman" w:cs="Times New Roman"/>
          <w:sz w:val="24"/>
          <w:szCs w:val="24"/>
        </w:rPr>
      </w:pPr>
      <w:r w:rsidRPr="00AF127A">
        <w:rPr>
          <w:rFonts w:ascii="Times New Roman" w:hAnsi="Times New Roman" w:cs="Times New Roman"/>
          <w:sz w:val="24"/>
          <w:szCs w:val="24"/>
        </w:rPr>
        <w:br w:type="page"/>
      </w:r>
    </w:p>
    <w:p w:rsidR="00801681" w:rsidRPr="00AF127A" w:rsidRDefault="005E5A6C" w:rsidP="002601E5">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Table 12</w:t>
      </w:r>
      <w:r w:rsidR="004025E4" w:rsidRPr="00AF127A">
        <w:rPr>
          <w:rFonts w:ascii="Times New Roman" w:hAnsi="Times New Roman" w:cs="Times New Roman"/>
          <w:sz w:val="24"/>
          <w:szCs w:val="24"/>
        </w:rPr>
        <w:t>.</w:t>
      </w:r>
    </w:p>
    <w:p w:rsidR="004025E4" w:rsidRPr="00AF127A" w:rsidRDefault="004025E4" w:rsidP="002601E5">
      <w:pPr>
        <w:keepNext/>
        <w:keepLines/>
        <w:bidi w:val="0"/>
        <w:spacing w:after="0" w:line="240" w:lineRule="auto"/>
        <w:contextualSpacing/>
        <w:rPr>
          <w:rFonts w:ascii="Times New Roman" w:hAnsi="Times New Roman" w:cs="Times New Roman"/>
          <w:sz w:val="24"/>
          <w:szCs w:val="24"/>
        </w:rPr>
      </w:pPr>
      <w:r w:rsidRPr="00AF127A">
        <w:rPr>
          <w:rFonts w:ascii="Times New Roman" w:hAnsi="Times New Roman" w:cs="Times New Roman"/>
          <w:i/>
          <w:iCs/>
          <w:sz w:val="24"/>
          <w:szCs w:val="24"/>
        </w:rPr>
        <w:t>Voice by Voice encouragement, Felt Futility, Performance, and interactions</w:t>
      </w:r>
    </w:p>
    <w:tbl>
      <w:tblPr>
        <w:tblpPr w:leftFromText="180" w:rightFromText="180" w:vertAnchor="text" w:horzAnchor="margin" w:tblpY="304"/>
        <w:tblW w:w="9219" w:type="dxa"/>
        <w:tblCellMar>
          <w:left w:w="0" w:type="dxa"/>
          <w:right w:w="0" w:type="dxa"/>
        </w:tblCellMar>
        <w:tblLook w:val="04A0" w:firstRow="1" w:lastRow="0" w:firstColumn="1" w:lastColumn="0" w:noHBand="0" w:noVBand="1"/>
      </w:tblPr>
      <w:tblGrid>
        <w:gridCol w:w="3642"/>
        <w:gridCol w:w="1473"/>
        <w:gridCol w:w="1263"/>
        <w:gridCol w:w="1263"/>
        <w:gridCol w:w="1578"/>
      </w:tblGrid>
      <w:tr w:rsidR="00B4574A" w:rsidRPr="00AF127A" w:rsidTr="00B4574A">
        <w:trPr>
          <w:trHeight w:val="419"/>
        </w:trPr>
        <w:tc>
          <w:tcPr>
            <w:tcW w:w="3642"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rPr>
                <w:rFonts w:ascii="Times New Roman" w:hAnsi="Times New Roman" w:cs="Times New Roman"/>
                <w:sz w:val="24"/>
                <w:szCs w:val="24"/>
              </w:rPr>
            </w:pPr>
          </w:p>
        </w:tc>
        <w:tc>
          <w:tcPr>
            <w:tcW w:w="1473"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B4574A" w:rsidRPr="00AF127A" w:rsidRDefault="00F21202" w:rsidP="002601E5">
            <w:pPr>
              <w:keepNext/>
              <w:keepLines/>
              <w:bidi w:val="0"/>
              <w:spacing w:after="0"/>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D</w:t>
            </w:r>
            <w:r w:rsidR="00B4574A" w:rsidRPr="00AF127A">
              <w:rPr>
                <w:rFonts w:ascii="Times New Roman" w:hAnsi="Times New Roman" w:cs="Times New Roman"/>
                <w:i/>
                <w:iCs/>
                <w:sz w:val="24"/>
                <w:szCs w:val="24"/>
              </w:rPr>
              <w:t>f</w:t>
            </w:r>
          </w:p>
        </w:tc>
        <w:tc>
          <w:tcPr>
            <w:tcW w:w="1263" w:type="dxa"/>
            <w:tcBorders>
              <w:top w:val="single" w:sz="4" w:space="0" w:color="000000"/>
              <w:bottom w:val="single" w:sz="4" w:space="0" w:color="000000"/>
            </w:tcBorders>
            <w:vAlign w:val="center"/>
          </w:tcPr>
          <w:p w:rsidR="00B4574A" w:rsidRPr="00AF127A" w:rsidRDefault="00B4574A" w:rsidP="002601E5">
            <w:pPr>
              <w:keepNext/>
              <w:keepLines/>
              <w:bidi w:val="0"/>
              <w:spacing w:after="0"/>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F</w:t>
            </w:r>
          </w:p>
        </w:tc>
        <w:tc>
          <w:tcPr>
            <w:tcW w:w="1263" w:type="dxa"/>
            <w:tcBorders>
              <w:top w:val="single" w:sz="4" w:space="0" w:color="000000"/>
              <w:bottom w:val="single" w:sz="4" w:space="0" w:color="000000"/>
            </w:tcBorders>
          </w:tcPr>
          <w:p w:rsidR="00B4574A" w:rsidRPr="00AF127A" w:rsidRDefault="00B4574A" w:rsidP="002601E5">
            <w:pPr>
              <w:keepNext/>
              <w:keepLines/>
              <w:bidi w:val="0"/>
              <w:spacing w:after="0"/>
              <w:contextualSpacing/>
              <w:jc w:val="right"/>
              <w:rPr>
                <w:rFonts w:ascii="Times New Roman" w:hAnsi="Times New Roman" w:cs="Times New Roman"/>
                <w:i/>
                <w:iCs/>
                <w:sz w:val="24"/>
                <w:szCs w:val="24"/>
              </w:rPr>
            </w:pPr>
            <w:r w:rsidRPr="00AF127A">
              <w:rPr>
                <w:rFonts w:ascii="Times New Roman" w:hAnsi="Times New Roman" w:cs="Times New Roman"/>
                <w:i/>
                <w:iCs/>
                <w:sz w:val="24"/>
                <w:szCs w:val="24"/>
              </w:rPr>
              <w:t>p</w:t>
            </w:r>
          </w:p>
        </w:tc>
        <w:tc>
          <w:tcPr>
            <w:tcW w:w="1578" w:type="dxa"/>
            <w:tcBorders>
              <w:top w:val="single" w:sz="4" w:space="0" w:color="000000"/>
              <w:bottom w:val="single" w:sz="4" w:space="0" w:color="000000"/>
            </w:tcBorders>
          </w:tcPr>
          <w:p w:rsidR="00B4574A" w:rsidRPr="00AF127A" w:rsidRDefault="00B4574A" w:rsidP="002601E5">
            <w:pPr>
              <w:keepNext/>
              <w:keepLines/>
              <w:bidi w:val="0"/>
              <w:spacing w:after="0"/>
              <w:contextualSpacing/>
              <w:jc w:val="right"/>
              <w:rPr>
                <w:rFonts w:ascii="Times New Roman" w:hAnsi="Times New Roman" w:cs="Times New Roman"/>
                <w:i/>
                <w:iCs/>
                <w:sz w:val="24"/>
                <w:szCs w:val="24"/>
              </w:rPr>
            </w:pPr>
            <w:r w:rsidRPr="00AF127A">
              <w:rPr>
                <w:rFonts w:ascii="Times New Roman" w:hAnsi="Times New Roman" w:cs="Times New Roman"/>
                <w:sz w:val="24"/>
                <w:szCs w:val="24"/>
                <w:lang w:val="el-GR"/>
              </w:rPr>
              <w:t>η</w:t>
            </w:r>
            <w:r w:rsidRPr="00AF127A">
              <w:rPr>
                <w:rFonts w:ascii="Times New Roman" w:hAnsi="Times New Roman" w:cs="Times New Roman"/>
                <w:sz w:val="24"/>
                <w:szCs w:val="24"/>
                <w:vertAlign w:val="superscript"/>
              </w:rPr>
              <w:t>2</w:t>
            </w:r>
          </w:p>
        </w:tc>
      </w:tr>
      <w:tr w:rsidR="00B4574A" w:rsidRPr="00AF127A" w:rsidTr="00B4574A">
        <w:trPr>
          <w:trHeight w:val="419"/>
        </w:trPr>
        <w:tc>
          <w:tcPr>
            <w:tcW w:w="3642" w:type="dxa"/>
            <w:tcBorders>
              <w:top w:val="single" w:sz="4" w:space="0" w:color="000000"/>
            </w:tcBorders>
            <w:shd w:val="clear" w:color="auto" w:fill="auto"/>
            <w:tcMar>
              <w:top w:w="72" w:type="dxa"/>
              <w:left w:w="144" w:type="dxa"/>
              <w:bottom w:w="72" w:type="dxa"/>
              <w:right w:w="144" w:type="dxa"/>
            </w:tcMar>
            <w:vAlign w:val="center"/>
            <w:hideMark/>
          </w:tcPr>
          <w:p w:rsidR="00B4574A" w:rsidRPr="00AF127A" w:rsidRDefault="00B4574A" w:rsidP="002601E5">
            <w:pPr>
              <w:keepNext/>
              <w:keepLines/>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Voice encouragement(A)</w:t>
            </w:r>
          </w:p>
        </w:tc>
        <w:tc>
          <w:tcPr>
            <w:tcW w:w="1473" w:type="dxa"/>
            <w:tcBorders>
              <w:top w:val="single" w:sz="4" w:space="0" w:color="000000"/>
            </w:tcBorders>
            <w:shd w:val="clear" w:color="auto" w:fill="auto"/>
            <w:tcMar>
              <w:top w:w="72" w:type="dxa"/>
              <w:left w:w="144" w:type="dxa"/>
              <w:bottom w:w="72" w:type="dxa"/>
              <w:right w:w="144" w:type="dxa"/>
            </w:tcMar>
            <w:vAlign w:val="center"/>
            <w:hideMark/>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2,305</w:t>
            </w:r>
          </w:p>
        </w:tc>
        <w:tc>
          <w:tcPr>
            <w:tcW w:w="1263" w:type="dxa"/>
            <w:tcBorders>
              <w:top w:val="single" w:sz="4" w:space="0" w:color="000000"/>
            </w:tcBorders>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2.46</w:t>
            </w:r>
          </w:p>
        </w:tc>
        <w:tc>
          <w:tcPr>
            <w:tcW w:w="1263" w:type="dxa"/>
            <w:tcBorders>
              <w:top w:val="single" w:sz="4" w:space="0" w:color="000000"/>
            </w:tcBorders>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.09</w:t>
            </w:r>
          </w:p>
        </w:tc>
        <w:tc>
          <w:tcPr>
            <w:tcW w:w="1578" w:type="dxa"/>
            <w:tcBorders>
              <w:top w:val="single" w:sz="4" w:space="0" w:color="000000"/>
            </w:tcBorders>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.016</w:t>
            </w:r>
          </w:p>
        </w:tc>
      </w:tr>
      <w:tr w:rsidR="00B4574A" w:rsidRPr="00AF127A" w:rsidTr="00B4574A">
        <w:trPr>
          <w:trHeight w:val="419"/>
        </w:trPr>
        <w:tc>
          <w:tcPr>
            <w:tcW w:w="3642" w:type="dxa"/>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Felt Futility(B)</w:t>
            </w:r>
          </w:p>
        </w:tc>
        <w:tc>
          <w:tcPr>
            <w:tcW w:w="1473" w:type="dxa"/>
            <w:shd w:val="clear" w:color="auto" w:fill="auto"/>
            <w:tcMar>
              <w:top w:w="72" w:type="dxa"/>
              <w:left w:w="144" w:type="dxa"/>
              <w:bottom w:w="72" w:type="dxa"/>
              <w:right w:w="144" w:type="dxa"/>
            </w:tcMar>
            <w:vAlign w:val="center"/>
            <w:hideMark/>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1,305</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2.57</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.11</w:t>
            </w:r>
          </w:p>
        </w:tc>
        <w:tc>
          <w:tcPr>
            <w:tcW w:w="1578"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.009</w:t>
            </w:r>
          </w:p>
        </w:tc>
      </w:tr>
      <w:tr w:rsidR="00B4574A" w:rsidRPr="00AF127A" w:rsidTr="00B4574A">
        <w:trPr>
          <w:trHeight w:val="419"/>
        </w:trPr>
        <w:tc>
          <w:tcPr>
            <w:tcW w:w="3642" w:type="dxa"/>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Employee’s performance(C)</w:t>
            </w:r>
          </w:p>
        </w:tc>
        <w:tc>
          <w:tcPr>
            <w:tcW w:w="1473" w:type="dxa"/>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2,305</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35.59</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.00</w:t>
            </w:r>
          </w:p>
        </w:tc>
        <w:tc>
          <w:tcPr>
            <w:tcW w:w="1578"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.108</w:t>
            </w:r>
          </w:p>
        </w:tc>
      </w:tr>
      <w:tr w:rsidR="00B4574A" w:rsidRPr="00AF127A" w:rsidTr="00B4574A">
        <w:trPr>
          <w:trHeight w:val="419"/>
        </w:trPr>
        <w:tc>
          <w:tcPr>
            <w:tcW w:w="3642" w:type="dxa"/>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B</w:t>
            </w:r>
          </w:p>
        </w:tc>
        <w:tc>
          <w:tcPr>
            <w:tcW w:w="1473" w:type="dxa"/>
            <w:shd w:val="clear" w:color="auto" w:fill="auto"/>
            <w:tcMar>
              <w:top w:w="72" w:type="dxa"/>
              <w:left w:w="144" w:type="dxa"/>
              <w:bottom w:w="72" w:type="dxa"/>
              <w:right w:w="144" w:type="dxa"/>
            </w:tcMar>
            <w:vAlign w:val="center"/>
            <w:hideMark/>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2,305</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1.21</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.30</w:t>
            </w:r>
          </w:p>
        </w:tc>
        <w:tc>
          <w:tcPr>
            <w:tcW w:w="1578"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 xml:space="preserve"> .008</w:t>
            </w:r>
          </w:p>
        </w:tc>
      </w:tr>
      <w:tr w:rsidR="00B4574A" w:rsidRPr="00AF127A" w:rsidTr="00B4574A">
        <w:trPr>
          <w:trHeight w:val="419"/>
        </w:trPr>
        <w:tc>
          <w:tcPr>
            <w:tcW w:w="3642" w:type="dxa"/>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B x C</w:t>
            </w:r>
          </w:p>
        </w:tc>
        <w:tc>
          <w:tcPr>
            <w:tcW w:w="1473" w:type="dxa"/>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1,305</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0.04</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.83</w:t>
            </w:r>
          </w:p>
        </w:tc>
        <w:tc>
          <w:tcPr>
            <w:tcW w:w="1578"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 xml:space="preserve"> .000</w:t>
            </w:r>
          </w:p>
        </w:tc>
      </w:tr>
      <w:tr w:rsidR="00B4574A" w:rsidRPr="00AF127A" w:rsidTr="00B4574A">
        <w:trPr>
          <w:trHeight w:val="419"/>
        </w:trPr>
        <w:tc>
          <w:tcPr>
            <w:tcW w:w="3642" w:type="dxa"/>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C</w:t>
            </w:r>
          </w:p>
        </w:tc>
        <w:tc>
          <w:tcPr>
            <w:tcW w:w="1473" w:type="dxa"/>
            <w:shd w:val="clear" w:color="auto" w:fill="auto"/>
            <w:tcMar>
              <w:top w:w="72" w:type="dxa"/>
              <w:left w:w="144" w:type="dxa"/>
              <w:bottom w:w="72" w:type="dxa"/>
              <w:right w:w="144" w:type="dxa"/>
            </w:tcMar>
            <w:vAlign w:val="center"/>
            <w:hideMark/>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2,305</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2.12</w:t>
            </w:r>
          </w:p>
        </w:tc>
        <w:tc>
          <w:tcPr>
            <w:tcW w:w="1263"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.12</w:t>
            </w:r>
          </w:p>
        </w:tc>
        <w:tc>
          <w:tcPr>
            <w:tcW w:w="1578" w:type="dxa"/>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 xml:space="preserve"> .014</w:t>
            </w:r>
          </w:p>
        </w:tc>
      </w:tr>
      <w:tr w:rsidR="00B4574A" w:rsidRPr="00AF127A" w:rsidTr="00B4574A">
        <w:trPr>
          <w:trHeight w:val="419"/>
        </w:trPr>
        <w:tc>
          <w:tcPr>
            <w:tcW w:w="3642" w:type="dxa"/>
            <w:tcBorders>
              <w:bottom w:val="single" w:sz="4" w:space="0" w:color="auto"/>
            </w:tcBorders>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B x C</w:t>
            </w:r>
          </w:p>
        </w:tc>
        <w:tc>
          <w:tcPr>
            <w:tcW w:w="1473" w:type="dxa"/>
            <w:tcBorders>
              <w:bottom w:val="single" w:sz="4" w:space="0" w:color="auto"/>
            </w:tcBorders>
            <w:shd w:val="clear" w:color="auto" w:fill="auto"/>
            <w:tcMar>
              <w:top w:w="72" w:type="dxa"/>
              <w:left w:w="144" w:type="dxa"/>
              <w:bottom w:w="72" w:type="dxa"/>
              <w:right w:w="144" w:type="dxa"/>
            </w:tcMar>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2,305</w:t>
            </w:r>
          </w:p>
        </w:tc>
        <w:tc>
          <w:tcPr>
            <w:tcW w:w="1263" w:type="dxa"/>
            <w:tcBorders>
              <w:bottom w:val="single" w:sz="4" w:space="0" w:color="auto"/>
            </w:tcBorders>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0.29</w:t>
            </w:r>
          </w:p>
        </w:tc>
        <w:tc>
          <w:tcPr>
            <w:tcW w:w="1263" w:type="dxa"/>
            <w:tcBorders>
              <w:bottom w:val="single" w:sz="4" w:space="0" w:color="auto"/>
            </w:tcBorders>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.75</w:t>
            </w:r>
          </w:p>
        </w:tc>
        <w:tc>
          <w:tcPr>
            <w:tcW w:w="1578" w:type="dxa"/>
            <w:tcBorders>
              <w:bottom w:val="single" w:sz="4" w:space="0" w:color="auto"/>
            </w:tcBorders>
            <w:vAlign w:val="center"/>
          </w:tcPr>
          <w:p w:rsidR="00B4574A" w:rsidRPr="00AF127A" w:rsidRDefault="00B4574A" w:rsidP="002601E5">
            <w:pPr>
              <w:keepNext/>
              <w:keepLines/>
              <w:bidi w:val="0"/>
              <w:spacing w:after="0"/>
              <w:contextualSpacing/>
              <w:jc w:val="right"/>
              <w:rPr>
                <w:rFonts w:ascii="Times New Roman" w:hAnsi="Times New Roman" w:cs="Times New Roman"/>
                <w:sz w:val="24"/>
                <w:szCs w:val="24"/>
              </w:rPr>
            </w:pPr>
            <w:r w:rsidRPr="00AF127A">
              <w:rPr>
                <w:rFonts w:ascii="Times New Roman" w:hAnsi="Times New Roman" w:cs="Times New Roman"/>
                <w:sz w:val="24"/>
                <w:szCs w:val="24"/>
              </w:rPr>
              <w:t xml:space="preserve"> .002</w:t>
            </w:r>
          </w:p>
        </w:tc>
      </w:tr>
    </w:tbl>
    <w:p w:rsidR="002601E5" w:rsidRPr="00AF127A" w:rsidRDefault="002601E5" w:rsidP="002601E5">
      <w:pPr>
        <w:bidi w:val="0"/>
        <w:spacing w:after="0" w:line="480" w:lineRule="auto"/>
        <w:ind w:firstLine="720"/>
        <w:contextualSpacing/>
        <w:rPr>
          <w:rFonts w:ascii="Times New Roman" w:hAnsi="Times New Roman" w:cs="Times New Roman"/>
          <w:sz w:val="24"/>
          <w:szCs w:val="24"/>
        </w:rPr>
      </w:pPr>
    </w:p>
    <w:p w:rsidR="0024495E" w:rsidRPr="00AF127A" w:rsidRDefault="0024495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To test H9 on the voice reported at work, I regressed </w:t>
      </w:r>
      <w:r w:rsidR="008F4E2E" w:rsidRPr="00AF127A">
        <w:rPr>
          <w:rFonts w:ascii="Times New Roman" w:hAnsi="Times New Roman" w:cs="Times New Roman"/>
          <w:sz w:val="24"/>
          <w:szCs w:val="24"/>
        </w:rPr>
        <w:t xml:space="preserve">real-work </w:t>
      </w:r>
      <w:r w:rsidRPr="00AF127A">
        <w:rPr>
          <w:rFonts w:ascii="Times New Roman" w:hAnsi="Times New Roman" w:cs="Times New Roman"/>
          <w:sz w:val="24"/>
          <w:szCs w:val="24"/>
        </w:rPr>
        <w:t xml:space="preserve">voice on the managers’ </w:t>
      </w:r>
      <w:bookmarkStart w:id="37" w:name="OLE_LINK12"/>
      <w:r w:rsidRPr="00AF127A">
        <w:rPr>
          <w:rFonts w:ascii="Times New Roman" w:hAnsi="Times New Roman" w:cs="Times New Roman"/>
          <w:sz w:val="24"/>
          <w:szCs w:val="24"/>
        </w:rPr>
        <w:t>voice-</w:t>
      </w:r>
      <w:r w:rsidR="008E15E5" w:rsidRPr="00AF127A">
        <w:rPr>
          <w:rFonts w:ascii="Times New Roman" w:hAnsi="Times New Roman" w:cs="Times New Roman"/>
          <w:sz w:val="24"/>
          <w:szCs w:val="24"/>
        </w:rPr>
        <w:t>encouraging</w:t>
      </w:r>
      <w:r w:rsidRPr="00AF127A">
        <w:rPr>
          <w:rFonts w:ascii="Times New Roman" w:hAnsi="Times New Roman" w:cs="Times New Roman"/>
          <w:sz w:val="24"/>
          <w:szCs w:val="24"/>
        </w:rPr>
        <w:t xml:space="preserve"> behaviors (FLS), futility</w:t>
      </w:r>
      <w:bookmarkEnd w:id="37"/>
      <w:r w:rsidRPr="00AF127A">
        <w:rPr>
          <w:rFonts w:ascii="Times New Roman" w:hAnsi="Times New Roman" w:cs="Times New Roman"/>
          <w:sz w:val="24"/>
          <w:szCs w:val="24"/>
        </w:rPr>
        <w:t>, each of voice-enhancing-individual differences, all three two-way interactions, and the three-way interaction.</w:t>
      </w:r>
      <w:r w:rsidR="00E679F1" w:rsidRPr="00AF127A">
        <w:rPr>
          <w:rFonts w:ascii="Times New Roman" w:hAnsi="Times New Roman" w:cs="Times New Roman"/>
          <w:sz w:val="24"/>
          <w:szCs w:val="24"/>
        </w:rPr>
        <w:t xml:space="preserve"> </w:t>
      </w:r>
      <w:r w:rsidR="008E15E5" w:rsidRPr="00AF127A">
        <w:rPr>
          <w:rFonts w:ascii="Times New Roman" w:hAnsi="Times New Roman" w:cs="Times New Roman"/>
          <w:sz w:val="24"/>
          <w:szCs w:val="24"/>
        </w:rPr>
        <w:t xml:space="preserve"> </w:t>
      </w:r>
      <w:r w:rsidR="00E679F1" w:rsidRPr="00AF127A">
        <w:rPr>
          <w:rFonts w:ascii="Times New Roman" w:hAnsi="Times New Roman" w:cs="Times New Roman"/>
          <w:sz w:val="24"/>
          <w:szCs w:val="24"/>
        </w:rPr>
        <w:t xml:space="preserve">All the voice-enhancing individual-differences main effects were significant in support of H8. </w:t>
      </w:r>
      <w:r w:rsidR="002601E5" w:rsidRPr="00AF127A">
        <w:rPr>
          <w:rFonts w:ascii="Times New Roman" w:hAnsi="Times New Roman" w:cs="Times New Roman"/>
          <w:sz w:val="24"/>
          <w:szCs w:val="24"/>
        </w:rPr>
        <w:t xml:space="preserve"> </w:t>
      </w:r>
      <w:r w:rsidR="00E679F1" w:rsidRPr="00AF127A">
        <w:rPr>
          <w:rFonts w:ascii="Times New Roman" w:hAnsi="Times New Roman" w:cs="Times New Roman"/>
          <w:sz w:val="24"/>
          <w:szCs w:val="24"/>
        </w:rPr>
        <w:t xml:space="preserve">However, with one exception, none of the 2-way and 3-way interactions relating to the voice-enhancing individual-differences were found to be significant. The only significant 3-way interaction was </w:t>
      </w:r>
      <w:r w:rsidR="002601E5" w:rsidRPr="00AF127A">
        <w:rPr>
          <w:rFonts w:ascii="Times New Roman" w:hAnsi="Times New Roman" w:cs="Times New Roman"/>
          <w:sz w:val="24"/>
          <w:szCs w:val="24"/>
        </w:rPr>
        <w:t>with</w:t>
      </w:r>
      <w:r w:rsidR="00E679F1" w:rsidRPr="00AF127A">
        <w:rPr>
          <w:rFonts w:ascii="Times New Roman" w:hAnsi="Times New Roman" w:cs="Times New Roman"/>
          <w:sz w:val="24"/>
          <w:szCs w:val="24"/>
        </w:rPr>
        <w:t xml:space="preserve"> </w:t>
      </w:r>
      <w:r w:rsidR="003519EA" w:rsidRPr="00AF127A">
        <w:rPr>
          <w:rFonts w:ascii="Times New Roman" w:hAnsi="Times New Roman" w:cs="Times New Roman"/>
          <w:sz w:val="24"/>
          <w:szCs w:val="24"/>
        </w:rPr>
        <w:t>conscientiousness</w:t>
      </w:r>
      <w:r w:rsidR="008E15E5" w:rsidRPr="00AF127A">
        <w:rPr>
          <w:rFonts w:ascii="Times New Roman" w:hAnsi="Times New Roman" w:cs="Times New Roman"/>
          <w:sz w:val="24"/>
          <w:szCs w:val="24"/>
        </w:rPr>
        <w:t xml:space="preserve"> (see Table 13).  To facilitate the interpretation of the three-wa</w:t>
      </w:r>
      <w:r w:rsidR="002601E5" w:rsidRPr="00AF127A">
        <w:rPr>
          <w:rFonts w:ascii="Times New Roman" w:hAnsi="Times New Roman" w:cs="Times New Roman"/>
          <w:sz w:val="24"/>
          <w:szCs w:val="24"/>
        </w:rPr>
        <w:t xml:space="preserve">y interaction, I tested the two-way </w:t>
      </w:r>
      <w:r w:rsidR="008E15E5" w:rsidRPr="00AF127A">
        <w:rPr>
          <w:rFonts w:ascii="Times New Roman" w:hAnsi="Times New Roman" w:cs="Times New Roman"/>
          <w:sz w:val="24"/>
          <w:szCs w:val="24"/>
        </w:rPr>
        <w:t>interaction</w:t>
      </w:r>
      <w:r w:rsidR="002601E5" w:rsidRPr="00AF127A">
        <w:rPr>
          <w:rFonts w:ascii="Times New Roman" w:hAnsi="Times New Roman" w:cs="Times New Roman"/>
          <w:sz w:val="24"/>
          <w:szCs w:val="24"/>
        </w:rPr>
        <w:t>s</w:t>
      </w:r>
      <w:r w:rsidR="008E15E5" w:rsidRPr="00AF127A">
        <w:rPr>
          <w:rFonts w:ascii="Times New Roman" w:hAnsi="Times New Roman" w:cs="Times New Roman"/>
          <w:sz w:val="24"/>
          <w:szCs w:val="24"/>
        </w:rPr>
        <w:t xml:space="preserve"> of voice-encouraging behaviors (FLS) with futility</w:t>
      </w:r>
      <w:r w:rsidR="003519EA" w:rsidRPr="00AF127A">
        <w:rPr>
          <w:rFonts w:ascii="Times New Roman" w:hAnsi="Times New Roman" w:cs="Times New Roman"/>
          <w:sz w:val="24"/>
          <w:szCs w:val="24"/>
        </w:rPr>
        <w:t xml:space="preserve">, </w:t>
      </w:r>
      <w:r w:rsidR="008E15E5" w:rsidRPr="00AF127A">
        <w:rPr>
          <w:rFonts w:ascii="Times New Roman" w:hAnsi="Times New Roman" w:cs="Times New Roman"/>
          <w:sz w:val="24"/>
          <w:szCs w:val="24"/>
        </w:rPr>
        <w:t>separately of participants above and below the me</w:t>
      </w:r>
      <w:r w:rsidR="00921FE1" w:rsidRPr="00AF127A">
        <w:rPr>
          <w:rFonts w:ascii="Times New Roman" w:hAnsi="Times New Roman" w:cs="Times New Roman"/>
          <w:sz w:val="24"/>
          <w:szCs w:val="24"/>
        </w:rPr>
        <w:t xml:space="preserve">dian in conscientiousness (see Table 14 and </w:t>
      </w:r>
      <w:r w:rsidR="008E15E5" w:rsidRPr="00AF127A">
        <w:rPr>
          <w:rFonts w:ascii="Times New Roman" w:hAnsi="Times New Roman" w:cs="Times New Roman"/>
          <w:sz w:val="24"/>
          <w:szCs w:val="24"/>
        </w:rPr>
        <w:t xml:space="preserve">Figure </w:t>
      </w:r>
      <w:r w:rsidR="00F208CF" w:rsidRPr="00AF127A">
        <w:rPr>
          <w:rFonts w:ascii="Times New Roman" w:hAnsi="Times New Roman" w:cs="Times New Roman"/>
          <w:sz w:val="24"/>
          <w:szCs w:val="24"/>
        </w:rPr>
        <w:t>13</w:t>
      </w:r>
      <w:r w:rsidR="00D64995" w:rsidRPr="00AF127A">
        <w:rPr>
          <w:rFonts w:ascii="Times New Roman" w:hAnsi="Times New Roman" w:cs="Times New Roman"/>
          <w:sz w:val="24"/>
          <w:szCs w:val="24"/>
        </w:rPr>
        <w:t>)</w:t>
      </w:r>
      <w:r w:rsidR="008E15E5" w:rsidRPr="00AF127A">
        <w:rPr>
          <w:rFonts w:ascii="Times New Roman" w:hAnsi="Times New Roman" w:cs="Times New Roman"/>
          <w:sz w:val="24"/>
          <w:szCs w:val="24"/>
        </w:rPr>
        <w:t>.  The results are consistent with H9, but should be interpreted with caution due to experiment-wise-error rate.</w:t>
      </w:r>
      <w:r w:rsidRPr="00AF127A">
        <w:rPr>
          <w:rFonts w:ascii="Times New Roman" w:hAnsi="Times New Roman" w:cs="Times New Roman"/>
          <w:sz w:val="24"/>
          <w:szCs w:val="24"/>
        </w:rPr>
        <w:t xml:space="preserve"> </w:t>
      </w:r>
    </w:p>
    <w:p w:rsidR="00F27B41" w:rsidRPr="00AF127A" w:rsidRDefault="00F27B41" w:rsidP="002601E5">
      <w:pPr>
        <w:keepNext/>
        <w:bidi w:val="0"/>
        <w:spacing w:after="0" w:line="24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 xml:space="preserve">Table 13.  </w:t>
      </w:r>
    </w:p>
    <w:p w:rsidR="00F27B41" w:rsidRPr="00AF127A" w:rsidRDefault="00F27B41" w:rsidP="002601E5">
      <w:pPr>
        <w:keepNext/>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Regression of real-work voice on the managers’ voice-encouraging behaviors (FLS), futility, conscientiousness, and interactions</w:t>
      </w:r>
      <w:r w:rsidR="007A3E58" w:rsidRPr="00AF127A">
        <w:rPr>
          <w:rFonts w:ascii="Times New Roman" w:hAnsi="Times New Roman" w:cs="Times New Roman"/>
          <w:i/>
          <w:iCs/>
          <w:sz w:val="24"/>
          <w:szCs w:val="24"/>
        </w:rPr>
        <w:t>.</w:t>
      </w:r>
    </w:p>
    <w:tbl>
      <w:tblPr>
        <w:tblW w:w="8160" w:type="dxa"/>
        <w:tblLook w:val="04A0" w:firstRow="1" w:lastRow="0" w:firstColumn="1" w:lastColumn="0" w:noHBand="0" w:noVBand="1"/>
      </w:tblPr>
      <w:tblGrid>
        <w:gridCol w:w="2760"/>
        <w:gridCol w:w="1080"/>
        <w:gridCol w:w="1080"/>
        <w:gridCol w:w="1080"/>
        <w:gridCol w:w="1080"/>
        <w:gridCol w:w="1080"/>
      </w:tblGrid>
      <w:tr w:rsidR="007D3C9A" w:rsidRPr="00AF127A" w:rsidTr="007D3C9A">
        <w:trPr>
          <w:trHeight w:val="510"/>
        </w:trPr>
        <w:tc>
          <w:tcPr>
            <w:tcW w:w="2760" w:type="dxa"/>
            <w:tcBorders>
              <w:top w:val="single" w:sz="4" w:space="0" w:color="auto"/>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1080" w:type="dxa"/>
            <w:tcBorders>
              <w:top w:val="single" w:sz="4" w:space="0" w:color="auto"/>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i/>
                <w:iCs/>
              </w:rPr>
            </w:pPr>
            <w:r w:rsidRPr="00AF127A">
              <w:rPr>
                <w:rFonts w:ascii="Times New Roman" w:eastAsia="Times New Roman" w:hAnsi="Times New Roman" w:cs="Times New Roman"/>
                <w:i/>
                <w:iCs/>
              </w:rPr>
              <w:t>B</w:t>
            </w:r>
          </w:p>
        </w:tc>
        <w:tc>
          <w:tcPr>
            <w:tcW w:w="1080" w:type="dxa"/>
            <w:tcBorders>
              <w:top w:val="single" w:sz="4" w:space="0" w:color="auto"/>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i/>
                <w:iCs/>
              </w:rPr>
            </w:pPr>
            <w:r w:rsidRPr="00AF127A">
              <w:rPr>
                <w:rFonts w:ascii="Times New Roman" w:eastAsia="Times New Roman" w:hAnsi="Times New Roman" w:cs="Times New Roman"/>
                <w:i/>
                <w:iCs/>
              </w:rPr>
              <w:t>SE B</w:t>
            </w:r>
          </w:p>
        </w:tc>
        <w:tc>
          <w:tcPr>
            <w:tcW w:w="1080" w:type="dxa"/>
            <w:tcBorders>
              <w:top w:val="single" w:sz="4" w:space="0" w:color="auto"/>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jc w:val="right"/>
              <w:rPr>
                <w:rFonts w:ascii="Symbol" w:eastAsia="Times New Roman" w:hAnsi="Symbol"/>
                <w:i/>
                <w:iCs/>
              </w:rPr>
            </w:pPr>
            <w:r w:rsidRPr="00AF127A">
              <w:rPr>
                <w:rFonts w:ascii="Symbol" w:eastAsia="Times New Roman" w:hAnsi="Symbol"/>
                <w:i/>
                <w:iCs/>
              </w:rPr>
              <w:t></w:t>
            </w:r>
          </w:p>
        </w:tc>
        <w:tc>
          <w:tcPr>
            <w:tcW w:w="1080" w:type="dxa"/>
            <w:tcBorders>
              <w:top w:val="single" w:sz="4" w:space="0" w:color="auto"/>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jc w:val="right"/>
              <w:rPr>
                <w:rFonts w:ascii="Arial" w:eastAsia="Times New Roman" w:hAnsi="Arial"/>
                <w:i/>
                <w:iCs/>
              </w:rPr>
            </w:pPr>
            <w:r w:rsidRPr="00AF127A">
              <w:rPr>
                <w:rFonts w:ascii="Arial" w:eastAsia="Times New Roman" w:hAnsi="Arial"/>
                <w:i/>
                <w:iCs/>
              </w:rPr>
              <w:t>t</w:t>
            </w:r>
          </w:p>
        </w:tc>
        <w:tc>
          <w:tcPr>
            <w:tcW w:w="1080" w:type="dxa"/>
            <w:tcBorders>
              <w:top w:val="single" w:sz="4" w:space="0" w:color="auto"/>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jc w:val="right"/>
              <w:rPr>
                <w:rFonts w:ascii="Arial" w:eastAsia="Times New Roman" w:hAnsi="Arial"/>
                <w:i/>
                <w:iCs/>
              </w:rPr>
            </w:pPr>
            <w:r w:rsidRPr="00AF127A">
              <w:rPr>
                <w:rFonts w:ascii="Arial" w:eastAsia="Times New Roman" w:hAnsi="Arial"/>
                <w:i/>
                <w:iCs/>
              </w:rPr>
              <w:t>p</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Arial" w:eastAsia="Times New Roman" w:hAnsi="Arial"/>
                <w:i/>
                <w:iCs/>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FLS (A)</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0.19</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0.06</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0.18</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2.97</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0.003</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Futility (B)</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0.37</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0.09</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0.23</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4.17</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0.000</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Conscientiousness (C)</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-0.03</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0.04</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-0.04</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-0.71</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0.479</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A x B</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0.05</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0.02</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0.14</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2.35</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0.020</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A x C</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-0.03</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0.04</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-0.04</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-0.71</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0.479</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B x C</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0.02</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0.04</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0.02</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0.41</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0.686</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A x B x C</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-0.03</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0.01</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-0.14</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-2.27</w:t>
            </w: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0.024</w:t>
            </w: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i/>
                <w:iCs/>
              </w:rPr>
            </w:pPr>
            <w:r w:rsidRPr="00AF127A">
              <w:rPr>
                <w:rFonts w:ascii="Times New Roman" w:eastAsia="Times New Roman" w:hAnsi="Times New Roman" w:cs="Times New Roman"/>
                <w:i/>
                <w:iCs/>
              </w:rPr>
              <w:t>R</w:t>
            </w:r>
            <w:r w:rsidRPr="00AF127A">
              <w:rPr>
                <w:rFonts w:ascii="Times New Roman" w:eastAsia="Times New Roman" w:hAnsi="Times New Roman" w:cs="Times New Roman"/>
                <w:i/>
                <w:iCs/>
                <w:vertAlign w:val="superscript"/>
              </w:rPr>
              <w:t>2</w:t>
            </w: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i/>
                <w:iCs/>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0.36</w:t>
            </w: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r>
      <w:tr w:rsidR="007D3C9A" w:rsidRPr="00AF127A" w:rsidTr="007D3C9A">
        <w:trPr>
          <w:trHeight w:val="510"/>
        </w:trPr>
        <w:tc>
          <w:tcPr>
            <w:tcW w:w="276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i/>
                <w:iCs/>
              </w:rPr>
            </w:pPr>
            <w:r w:rsidRPr="00AF127A">
              <w:rPr>
                <w:rFonts w:ascii="Times New Roman" w:eastAsia="Times New Roman" w:hAnsi="Times New Roman" w:cs="Times New Roman"/>
                <w:i/>
                <w:iCs/>
              </w:rPr>
              <w:t>Adjusted R</w:t>
            </w:r>
            <w:r w:rsidRPr="00AF127A">
              <w:rPr>
                <w:rFonts w:ascii="Times New Roman" w:eastAsia="Times New Roman" w:hAnsi="Times New Roman" w:cs="Times New Roman"/>
                <w:i/>
                <w:iCs/>
                <w:vertAlign w:val="superscript"/>
              </w:rPr>
              <w:t>2</w:t>
            </w: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i/>
                <w:iCs/>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0.34</w:t>
            </w: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p>
        </w:tc>
        <w:tc>
          <w:tcPr>
            <w:tcW w:w="1080" w:type="dxa"/>
            <w:tcBorders>
              <w:top w:val="nil"/>
              <w:left w:val="nil"/>
              <w:bottom w:val="nil"/>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Times New Roman" w:eastAsia="Times New Roman" w:hAnsi="Times New Roman" w:cs="Times New Roman"/>
                <w:sz w:val="20"/>
                <w:szCs w:val="20"/>
              </w:rPr>
            </w:pPr>
          </w:p>
        </w:tc>
      </w:tr>
      <w:tr w:rsidR="007D3C9A" w:rsidRPr="00AF127A" w:rsidTr="007D3C9A">
        <w:trPr>
          <w:trHeight w:val="510"/>
        </w:trPr>
        <w:tc>
          <w:tcPr>
            <w:tcW w:w="2760" w:type="dxa"/>
            <w:tcBorders>
              <w:top w:val="nil"/>
              <w:left w:val="nil"/>
              <w:bottom w:val="single" w:sz="4" w:space="0" w:color="auto"/>
              <w:right w:val="nil"/>
            </w:tcBorders>
            <w:shd w:val="clear" w:color="auto" w:fill="auto"/>
            <w:noWrap/>
            <w:vAlign w:val="center"/>
            <w:hideMark/>
          </w:tcPr>
          <w:p w:rsidR="007D3C9A" w:rsidRPr="00AF127A" w:rsidRDefault="007D3C9A" w:rsidP="002601E5">
            <w:pPr>
              <w:keepNext/>
              <w:bidi w:val="0"/>
              <w:spacing w:after="0" w:line="240" w:lineRule="auto"/>
              <w:contextualSpacing/>
              <w:rPr>
                <w:rFonts w:ascii="Times New Roman" w:eastAsia="Times New Roman" w:hAnsi="Times New Roman" w:cs="Times New Roman"/>
                <w:i/>
                <w:iCs/>
              </w:rPr>
            </w:pPr>
            <w:r w:rsidRPr="00AF127A">
              <w:rPr>
                <w:rFonts w:ascii="Times New Roman" w:eastAsia="Times New Roman" w:hAnsi="Times New Roman" w:cs="Times New Roman"/>
                <w:i/>
                <w:iCs/>
              </w:rPr>
              <w:t>F</w:t>
            </w:r>
          </w:p>
        </w:tc>
        <w:tc>
          <w:tcPr>
            <w:tcW w:w="1080" w:type="dxa"/>
            <w:tcBorders>
              <w:top w:val="nil"/>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1080" w:type="dxa"/>
            <w:tcBorders>
              <w:top w:val="nil"/>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1080" w:type="dxa"/>
            <w:tcBorders>
              <w:top w:val="nil"/>
              <w:left w:val="nil"/>
              <w:bottom w:val="single" w:sz="4" w:space="0" w:color="auto"/>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23.63</w:t>
            </w:r>
          </w:p>
        </w:tc>
        <w:tc>
          <w:tcPr>
            <w:tcW w:w="1080" w:type="dxa"/>
            <w:tcBorders>
              <w:top w:val="nil"/>
              <w:left w:val="nil"/>
              <w:bottom w:val="single" w:sz="4" w:space="0" w:color="auto"/>
              <w:right w:val="nil"/>
            </w:tcBorders>
            <w:shd w:val="clear" w:color="auto" w:fill="auto"/>
            <w:noWrap/>
            <w:vAlign w:val="bottom"/>
            <w:hideMark/>
          </w:tcPr>
          <w:p w:rsidR="007D3C9A" w:rsidRPr="00AF127A" w:rsidRDefault="007D3C9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1080" w:type="dxa"/>
            <w:tcBorders>
              <w:top w:val="nil"/>
              <w:left w:val="nil"/>
              <w:bottom w:val="single" w:sz="4" w:space="0" w:color="auto"/>
              <w:right w:val="nil"/>
            </w:tcBorders>
            <w:shd w:val="clear" w:color="auto" w:fill="auto"/>
            <w:noWrap/>
            <w:vAlign w:val="center"/>
            <w:hideMark/>
          </w:tcPr>
          <w:p w:rsidR="007D3C9A" w:rsidRPr="00AF127A" w:rsidRDefault="007D3C9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0.001</w:t>
            </w:r>
          </w:p>
        </w:tc>
      </w:tr>
    </w:tbl>
    <w:p w:rsidR="007D3C9A" w:rsidRPr="00AF127A" w:rsidRDefault="007D3C9A" w:rsidP="002601E5">
      <w:pPr>
        <w:keepNext/>
        <w:bidi w:val="0"/>
        <w:spacing w:after="0" w:line="480" w:lineRule="auto"/>
        <w:contextualSpacing/>
        <w:rPr>
          <w:rFonts w:ascii="Times New Roman" w:hAnsi="Times New Roman" w:cs="Times New Roman"/>
          <w:sz w:val="24"/>
          <w:szCs w:val="24"/>
        </w:rPr>
      </w:pPr>
    </w:p>
    <w:p w:rsidR="006C5095" w:rsidRPr="00AF127A" w:rsidRDefault="006C5095" w:rsidP="002601E5">
      <w:pPr>
        <w:keepNext/>
        <w:bidi w:val="0"/>
        <w:spacing w:after="0" w:line="24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Table 14.  </w:t>
      </w:r>
    </w:p>
    <w:p w:rsidR="006C5095" w:rsidRPr="00AF127A" w:rsidRDefault="00F7362A" w:rsidP="002601E5">
      <w:pPr>
        <w:keepNext/>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 xml:space="preserve">Regression of voice-encouraging behaviors (FLS) with futility, separately for participants below (a) and above (b) the </w:t>
      </w:r>
      <w:r w:rsidR="001944C5" w:rsidRPr="00AF127A">
        <w:rPr>
          <w:rFonts w:ascii="Times New Roman" w:hAnsi="Times New Roman" w:cs="Times New Roman"/>
          <w:i/>
          <w:iCs/>
          <w:sz w:val="24"/>
          <w:szCs w:val="24"/>
        </w:rPr>
        <w:t>conscientiousness median.</w:t>
      </w:r>
    </w:p>
    <w:tbl>
      <w:tblPr>
        <w:tblW w:w="5000" w:type="pct"/>
        <w:tblLayout w:type="fixed"/>
        <w:tblLook w:val="04A0" w:firstRow="1" w:lastRow="0" w:firstColumn="1" w:lastColumn="0" w:noHBand="0" w:noVBand="1"/>
      </w:tblPr>
      <w:tblGrid>
        <w:gridCol w:w="978"/>
        <w:gridCol w:w="440"/>
        <w:gridCol w:w="709"/>
        <w:gridCol w:w="708"/>
        <w:gridCol w:w="851"/>
        <w:gridCol w:w="568"/>
        <w:gridCol w:w="709"/>
        <w:gridCol w:w="688"/>
        <w:gridCol w:w="693"/>
        <w:gridCol w:w="698"/>
        <w:gridCol w:w="684"/>
        <w:gridCol w:w="580"/>
      </w:tblGrid>
      <w:tr w:rsidR="00F7362A" w:rsidRPr="00AF127A" w:rsidTr="00BE4CC2">
        <w:trPr>
          <w:trHeight w:val="315"/>
        </w:trPr>
        <w:tc>
          <w:tcPr>
            <w:tcW w:w="854" w:type="pct"/>
            <w:gridSpan w:val="2"/>
            <w:tcBorders>
              <w:top w:val="single" w:sz="4" w:space="0" w:color="auto"/>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2134" w:type="pct"/>
            <w:gridSpan w:val="5"/>
            <w:tcBorders>
              <w:top w:val="single" w:sz="4" w:space="0" w:color="auto"/>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center"/>
              <w:rPr>
                <w:rFonts w:ascii="Times New Roman" w:eastAsia="Times New Roman" w:hAnsi="Times New Roman" w:cs="Times New Roman"/>
              </w:rPr>
            </w:pPr>
            <w:r w:rsidRPr="00AF127A">
              <w:rPr>
                <w:rFonts w:ascii="Times New Roman" w:eastAsia="Times New Roman" w:hAnsi="Times New Roman" w:cs="Times New Roman"/>
              </w:rPr>
              <w:t xml:space="preserve">(a) Participants below conscientiousness median </w:t>
            </w:r>
          </w:p>
        </w:tc>
        <w:tc>
          <w:tcPr>
            <w:tcW w:w="2012" w:type="pct"/>
            <w:gridSpan w:val="5"/>
            <w:tcBorders>
              <w:top w:val="single" w:sz="4" w:space="0" w:color="auto"/>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center"/>
              <w:rPr>
                <w:rFonts w:ascii="Times New Roman" w:eastAsia="Times New Roman" w:hAnsi="Times New Roman" w:cs="Times New Roman"/>
              </w:rPr>
            </w:pPr>
            <w:r w:rsidRPr="00AF127A">
              <w:rPr>
                <w:rFonts w:ascii="Times New Roman" w:eastAsia="Times New Roman" w:hAnsi="Times New Roman" w:cs="Times New Roman"/>
              </w:rPr>
              <w:t xml:space="preserve">(b) Participants above conscientiousness median </w:t>
            </w:r>
          </w:p>
        </w:tc>
      </w:tr>
      <w:tr w:rsidR="00F7362A" w:rsidRPr="00AF127A" w:rsidTr="00BE4CC2">
        <w:trPr>
          <w:trHeight w:val="392"/>
        </w:trPr>
        <w:tc>
          <w:tcPr>
            <w:tcW w:w="854" w:type="pct"/>
            <w:gridSpan w:val="2"/>
            <w:tcBorders>
              <w:top w:val="single" w:sz="4" w:space="0" w:color="auto"/>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427"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i/>
                <w:iCs/>
              </w:rPr>
            </w:pPr>
            <w:r w:rsidRPr="00AF127A">
              <w:rPr>
                <w:rFonts w:ascii="Times New Roman" w:eastAsia="Times New Roman" w:hAnsi="Times New Roman" w:cs="Times New Roman"/>
                <w:i/>
                <w:iCs/>
              </w:rPr>
              <w:t>B</w:t>
            </w:r>
          </w:p>
        </w:tc>
        <w:tc>
          <w:tcPr>
            <w:tcW w:w="426"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i/>
                <w:iCs/>
              </w:rPr>
            </w:pPr>
            <w:r w:rsidRPr="00AF127A">
              <w:rPr>
                <w:rFonts w:ascii="Times New Roman" w:eastAsia="Times New Roman" w:hAnsi="Times New Roman" w:cs="Times New Roman"/>
                <w:i/>
                <w:iCs/>
              </w:rPr>
              <w:t>SE B</w:t>
            </w:r>
          </w:p>
        </w:tc>
        <w:tc>
          <w:tcPr>
            <w:tcW w:w="512"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Symbol" w:eastAsia="Times New Roman" w:hAnsi="Symbol"/>
                <w:i/>
                <w:iCs/>
              </w:rPr>
            </w:pPr>
            <w:r w:rsidRPr="00AF127A">
              <w:rPr>
                <w:rFonts w:ascii="Symbol" w:eastAsia="Times New Roman" w:hAnsi="Symbol"/>
                <w:i/>
                <w:iCs/>
              </w:rPr>
              <w:t></w:t>
            </w:r>
          </w:p>
        </w:tc>
        <w:tc>
          <w:tcPr>
            <w:tcW w:w="342"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Arial" w:eastAsia="Times New Roman" w:hAnsi="Arial"/>
                <w:i/>
                <w:iCs/>
              </w:rPr>
            </w:pPr>
            <w:r w:rsidRPr="00AF127A">
              <w:rPr>
                <w:rFonts w:ascii="Arial" w:eastAsia="Times New Roman" w:hAnsi="Arial"/>
                <w:i/>
                <w:iCs/>
              </w:rPr>
              <w:t>t</w:t>
            </w:r>
          </w:p>
        </w:tc>
        <w:tc>
          <w:tcPr>
            <w:tcW w:w="427"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Arial" w:eastAsia="Times New Roman" w:hAnsi="Arial"/>
                <w:i/>
                <w:iCs/>
              </w:rPr>
            </w:pPr>
            <w:r w:rsidRPr="00AF127A">
              <w:rPr>
                <w:rFonts w:ascii="Arial" w:eastAsia="Times New Roman" w:hAnsi="Arial"/>
                <w:i/>
                <w:iCs/>
              </w:rPr>
              <w:t>p</w:t>
            </w:r>
          </w:p>
        </w:tc>
        <w:tc>
          <w:tcPr>
            <w:tcW w:w="414"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i/>
                <w:iCs/>
              </w:rPr>
            </w:pPr>
            <w:r w:rsidRPr="00AF127A">
              <w:rPr>
                <w:rFonts w:ascii="Times New Roman" w:eastAsia="Times New Roman" w:hAnsi="Times New Roman" w:cs="Times New Roman"/>
                <w:i/>
                <w:iCs/>
              </w:rPr>
              <w:t>B</w:t>
            </w:r>
          </w:p>
        </w:tc>
        <w:tc>
          <w:tcPr>
            <w:tcW w:w="417"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i/>
                <w:iCs/>
              </w:rPr>
            </w:pPr>
            <w:r w:rsidRPr="00AF127A">
              <w:rPr>
                <w:rFonts w:ascii="Times New Roman" w:eastAsia="Times New Roman" w:hAnsi="Times New Roman" w:cs="Times New Roman"/>
                <w:i/>
                <w:iCs/>
              </w:rPr>
              <w:t>SE B</w:t>
            </w:r>
          </w:p>
        </w:tc>
        <w:tc>
          <w:tcPr>
            <w:tcW w:w="420"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Symbol" w:eastAsia="Times New Roman" w:hAnsi="Symbol"/>
                <w:i/>
                <w:iCs/>
              </w:rPr>
            </w:pPr>
            <w:r w:rsidRPr="00AF127A">
              <w:rPr>
                <w:rFonts w:ascii="Symbol" w:eastAsia="Times New Roman" w:hAnsi="Symbol"/>
                <w:i/>
                <w:iCs/>
              </w:rPr>
              <w:t></w:t>
            </w:r>
          </w:p>
        </w:tc>
        <w:tc>
          <w:tcPr>
            <w:tcW w:w="412"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Arial" w:eastAsia="Times New Roman" w:hAnsi="Arial"/>
                <w:i/>
                <w:iCs/>
              </w:rPr>
            </w:pPr>
            <w:r w:rsidRPr="00AF127A">
              <w:rPr>
                <w:rFonts w:ascii="Arial" w:eastAsia="Times New Roman" w:hAnsi="Arial"/>
                <w:i/>
                <w:iCs/>
              </w:rPr>
              <w:t>t</w:t>
            </w:r>
          </w:p>
        </w:tc>
        <w:tc>
          <w:tcPr>
            <w:tcW w:w="349"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Arial" w:eastAsia="Times New Roman" w:hAnsi="Arial"/>
                <w:i/>
                <w:iCs/>
              </w:rPr>
            </w:pPr>
            <w:r w:rsidRPr="00AF127A">
              <w:rPr>
                <w:rFonts w:ascii="Arial" w:eastAsia="Times New Roman" w:hAnsi="Arial"/>
                <w:i/>
                <w:iCs/>
              </w:rPr>
              <w:t>p</w:t>
            </w:r>
          </w:p>
        </w:tc>
      </w:tr>
      <w:tr w:rsidR="00F7362A" w:rsidRPr="00AF127A" w:rsidTr="00F7362A">
        <w:trPr>
          <w:trHeight w:val="315"/>
        </w:trPr>
        <w:tc>
          <w:tcPr>
            <w:tcW w:w="854" w:type="pct"/>
            <w:gridSpan w:val="2"/>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Arial" w:eastAsia="Times New Roman" w:hAnsi="Arial"/>
                <w:i/>
                <w:iCs/>
              </w:rPr>
            </w:pPr>
          </w:p>
        </w:tc>
        <w:tc>
          <w:tcPr>
            <w:tcW w:w="42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26"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512"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342"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2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14"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20"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12"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349"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r>
      <w:tr w:rsidR="00F7362A" w:rsidRPr="00AF127A" w:rsidTr="00F7362A">
        <w:trPr>
          <w:trHeight w:val="315"/>
        </w:trPr>
        <w:tc>
          <w:tcPr>
            <w:tcW w:w="854" w:type="pct"/>
            <w:gridSpan w:val="2"/>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FLS (A)</w:t>
            </w:r>
          </w:p>
        </w:tc>
        <w:tc>
          <w:tcPr>
            <w:tcW w:w="42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0.39</w:t>
            </w:r>
          </w:p>
        </w:tc>
        <w:tc>
          <w:tcPr>
            <w:tcW w:w="426"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0.08</w:t>
            </w:r>
          </w:p>
        </w:tc>
        <w:tc>
          <w:tcPr>
            <w:tcW w:w="5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0.44</w:t>
            </w:r>
          </w:p>
        </w:tc>
        <w:tc>
          <w:tcPr>
            <w:tcW w:w="34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4.75</w:t>
            </w:r>
          </w:p>
        </w:tc>
        <w:tc>
          <w:tcPr>
            <w:tcW w:w="42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w:t>
            </w:r>
          </w:p>
        </w:tc>
        <w:tc>
          <w:tcPr>
            <w:tcW w:w="414"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0.44</w:t>
            </w:r>
          </w:p>
        </w:tc>
        <w:tc>
          <w:tcPr>
            <w:tcW w:w="41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0.10</w:t>
            </w:r>
          </w:p>
        </w:tc>
        <w:tc>
          <w:tcPr>
            <w:tcW w:w="420"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0.45</w:t>
            </w:r>
          </w:p>
        </w:tc>
        <w:tc>
          <w:tcPr>
            <w:tcW w:w="4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4.61</w:t>
            </w:r>
          </w:p>
        </w:tc>
        <w:tc>
          <w:tcPr>
            <w:tcW w:w="349"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w:t>
            </w:r>
          </w:p>
        </w:tc>
      </w:tr>
      <w:tr w:rsidR="00F7362A" w:rsidRPr="00AF127A" w:rsidTr="00F7362A">
        <w:trPr>
          <w:trHeight w:val="315"/>
        </w:trPr>
        <w:tc>
          <w:tcPr>
            <w:tcW w:w="854" w:type="pct"/>
            <w:gridSpan w:val="2"/>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Futility (B)</w:t>
            </w:r>
          </w:p>
        </w:tc>
        <w:tc>
          <w:tcPr>
            <w:tcW w:w="42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0.24</w:t>
            </w:r>
          </w:p>
        </w:tc>
        <w:tc>
          <w:tcPr>
            <w:tcW w:w="426"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0.09</w:t>
            </w:r>
          </w:p>
        </w:tc>
        <w:tc>
          <w:tcPr>
            <w:tcW w:w="5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0.21</w:t>
            </w:r>
          </w:p>
        </w:tc>
        <w:tc>
          <w:tcPr>
            <w:tcW w:w="34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2.60</w:t>
            </w:r>
          </w:p>
        </w:tc>
        <w:tc>
          <w:tcPr>
            <w:tcW w:w="42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0.01</w:t>
            </w:r>
          </w:p>
        </w:tc>
        <w:tc>
          <w:tcPr>
            <w:tcW w:w="414"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0.11</w:t>
            </w:r>
          </w:p>
        </w:tc>
        <w:tc>
          <w:tcPr>
            <w:tcW w:w="41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0.09</w:t>
            </w:r>
          </w:p>
        </w:tc>
        <w:tc>
          <w:tcPr>
            <w:tcW w:w="420"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0.12</w:t>
            </w:r>
          </w:p>
        </w:tc>
        <w:tc>
          <w:tcPr>
            <w:tcW w:w="4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1.32</w:t>
            </w:r>
          </w:p>
        </w:tc>
        <w:tc>
          <w:tcPr>
            <w:tcW w:w="349"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0.19</w:t>
            </w:r>
          </w:p>
        </w:tc>
      </w:tr>
      <w:tr w:rsidR="00F7362A" w:rsidRPr="00AF127A" w:rsidTr="00F7362A">
        <w:trPr>
          <w:trHeight w:val="300"/>
        </w:trPr>
        <w:tc>
          <w:tcPr>
            <w:tcW w:w="854" w:type="pct"/>
            <w:gridSpan w:val="2"/>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A x B</w:t>
            </w:r>
          </w:p>
        </w:tc>
        <w:tc>
          <w:tcPr>
            <w:tcW w:w="42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0.09</w:t>
            </w:r>
          </w:p>
        </w:tc>
        <w:tc>
          <w:tcPr>
            <w:tcW w:w="426"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0.03</w:t>
            </w:r>
          </w:p>
        </w:tc>
        <w:tc>
          <w:tcPr>
            <w:tcW w:w="5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0.26</w:t>
            </w:r>
          </w:p>
        </w:tc>
        <w:tc>
          <w:tcPr>
            <w:tcW w:w="34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2.99</w:t>
            </w:r>
          </w:p>
        </w:tc>
        <w:tc>
          <w:tcPr>
            <w:tcW w:w="42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0.003</w:t>
            </w:r>
          </w:p>
        </w:tc>
        <w:tc>
          <w:tcPr>
            <w:tcW w:w="414"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0.03</w:t>
            </w:r>
          </w:p>
        </w:tc>
        <w:tc>
          <w:tcPr>
            <w:tcW w:w="417"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0.03</w:t>
            </w:r>
          </w:p>
        </w:tc>
        <w:tc>
          <w:tcPr>
            <w:tcW w:w="420"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0.10</w:t>
            </w:r>
          </w:p>
        </w:tc>
        <w:tc>
          <w:tcPr>
            <w:tcW w:w="4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1.22</w:t>
            </w:r>
          </w:p>
        </w:tc>
        <w:tc>
          <w:tcPr>
            <w:tcW w:w="349"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0.22</w:t>
            </w:r>
          </w:p>
        </w:tc>
      </w:tr>
      <w:tr w:rsidR="00F7362A" w:rsidRPr="00AF127A" w:rsidTr="00F7362A">
        <w:trPr>
          <w:trHeight w:val="360"/>
        </w:trPr>
        <w:tc>
          <w:tcPr>
            <w:tcW w:w="854" w:type="pct"/>
            <w:gridSpan w:val="2"/>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i/>
                <w:iCs/>
              </w:rPr>
            </w:pPr>
            <w:r w:rsidRPr="00AF127A">
              <w:rPr>
                <w:rFonts w:ascii="Times New Roman" w:eastAsia="Times New Roman" w:hAnsi="Times New Roman" w:cs="Times New Roman"/>
                <w:i/>
                <w:iCs/>
              </w:rPr>
              <w:t>R</w:t>
            </w:r>
            <w:r w:rsidRPr="00AF127A">
              <w:rPr>
                <w:rFonts w:ascii="Times New Roman" w:eastAsia="Times New Roman" w:hAnsi="Times New Roman" w:cs="Times New Roman"/>
                <w:i/>
                <w:iCs/>
                <w:vertAlign w:val="superscript"/>
              </w:rPr>
              <w:t>2</w:t>
            </w:r>
          </w:p>
        </w:tc>
        <w:tc>
          <w:tcPr>
            <w:tcW w:w="42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i/>
                <w:iCs/>
              </w:rPr>
            </w:pPr>
          </w:p>
        </w:tc>
        <w:tc>
          <w:tcPr>
            <w:tcW w:w="426"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5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0.24</w:t>
            </w:r>
          </w:p>
        </w:tc>
        <w:tc>
          <w:tcPr>
            <w:tcW w:w="342"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p>
        </w:tc>
        <w:tc>
          <w:tcPr>
            <w:tcW w:w="42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14"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20"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0.27</w:t>
            </w:r>
          </w:p>
        </w:tc>
        <w:tc>
          <w:tcPr>
            <w:tcW w:w="412"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p>
        </w:tc>
        <w:tc>
          <w:tcPr>
            <w:tcW w:w="349"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r>
      <w:tr w:rsidR="00F7362A" w:rsidRPr="00AF127A" w:rsidTr="00F7362A">
        <w:trPr>
          <w:trHeight w:val="360"/>
        </w:trPr>
        <w:tc>
          <w:tcPr>
            <w:tcW w:w="1280" w:type="pct"/>
            <w:gridSpan w:val="3"/>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i/>
                <w:iCs/>
              </w:rPr>
            </w:pPr>
            <w:r w:rsidRPr="00AF127A">
              <w:rPr>
                <w:rFonts w:ascii="Times New Roman" w:eastAsia="Times New Roman" w:hAnsi="Times New Roman" w:cs="Times New Roman"/>
                <w:i/>
                <w:iCs/>
              </w:rPr>
              <w:t>Adjusted R</w:t>
            </w:r>
            <w:r w:rsidRPr="00AF127A">
              <w:rPr>
                <w:rFonts w:ascii="Times New Roman" w:eastAsia="Times New Roman" w:hAnsi="Times New Roman" w:cs="Times New Roman"/>
                <w:i/>
                <w:iCs/>
                <w:vertAlign w:val="superscript"/>
              </w:rPr>
              <w:t>2</w:t>
            </w:r>
          </w:p>
        </w:tc>
        <w:tc>
          <w:tcPr>
            <w:tcW w:w="426"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i/>
                <w:iCs/>
              </w:rPr>
            </w:pPr>
          </w:p>
        </w:tc>
        <w:tc>
          <w:tcPr>
            <w:tcW w:w="512"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0.22</w:t>
            </w:r>
          </w:p>
        </w:tc>
        <w:tc>
          <w:tcPr>
            <w:tcW w:w="342"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p>
        </w:tc>
        <w:tc>
          <w:tcPr>
            <w:tcW w:w="42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14"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c>
          <w:tcPr>
            <w:tcW w:w="420" w:type="pct"/>
            <w:tcBorders>
              <w:top w:val="nil"/>
              <w:left w:val="nil"/>
              <w:bottom w:val="nil"/>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0.25</w:t>
            </w:r>
          </w:p>
        </w:tc>
        <w:tc>
          <w:tcPr>
            <w:tcW w:w="412"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p>
        </w:tc>
        <w:tc>
          <w:tcPr>
            <w:tcW w:w="349" w:type="pct"/>
            <w:tcBorders>
              <w:top w:val="nil"/>
              <w:left w:val="nil"/>
              <w:bottom w:val="nil"/>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sz w:val="20"/>
                <w:szCs w:val="20"/>
              </w:rPr>
            </w:pPr>
          </w:p>
        </w:tc>
      </w:tr>
      <w:tr w:rsidR="00F7362A" w:rsidRPr="00AF127A" w:rsidTr="00F7362A">
        <w:trPr>
          <w:trHeight w:val="300"/>
        </w:trPr>
        <w:tc>
          <w:tcPr>
            <w:tcW w:w="589"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Times New Roman" w:eastAsia="Times New Roman" w:hAnsi="Times New Roman" w:cs="Times New Roman"/>
                <w:i/>
                <w:iCs/>
              </w:rPr>
            </w:pPr>
            <w:r w:rsidRPr="00AF127A">
              <w:rPr>
                <w:rFonts w:ascii="Times New Roman" w:eastAsia="Times New Roman" w:hAnsi="Times New Roman" w:cs="Times New Roman"/>
                <w:i/>
                <w:iCs/>
              </w:rPr>
              <w:t>F</w:t>
            </w:r>
          </w:p>
        </w:tc>
        <w:tc>
          <w:tcPr>
            <w:tcW w:w="692" w:type="pct"/>
            <w:gridSpan w:val="2"/>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426"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512" w:type="pct"/>
            <w:tcBorders>
              <w:top w:val="nil"/>
              <w:left w:val="nil"/>
              <w:bottom w:val="single" w:sz="4" w:space="0" w:color="auto"/>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15.36</w:t>
            </w:r>
          </w:p>
        </w:tc>
        <w:tc>
          <w:tcPr>
            <w:tcW w:w="342"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427" w:type="pct"/>
            <w:tcBorders>
              <w:top w:val="nil"/>
              <w:left w:val="nil"/>
              <w:bottom w:val="single" w:sz="4" w:space="0" w:color="auto"/>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w:t>
            </w:r>
          </w:p>
        </w:tc>
        <w:tc>
          <w:tcPr>
            <w:tcW w:w="414"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417"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420" w:type="pct"/>
            <w:tcBorders>
              <w:top w:val="nil"/>
              <w:left w:val="nil"/>
              <w:bottom w:val="single" w:sz="4" w:space="0" w:color="auto"/>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18.29</w:t>
            </w:r>
          </w:p>
        </w:tc>
        <w:tc>
          <w:tcPr>
            <w:tcW w:w="412" w:type="pct"/>
            <w:tcBorders>
              <w:top w:val="nil"/>
              <w:left w:val="nil"/>
              <w:bottom w:val="single" w:sz="4" w:space="0" w:color="auto"/>
              <w:right w:val="nil"/>
            </w:tcBorders>
            <w:shd w:val="clear" w:color="auto" w:fill="auto"/>
            <w:noWrap/>
            <w:vAlign w:val="bottom"/>
            <w:hideMark/>
          </w:tcPr>
          <w:p w:rsidR="00F7362A" w:rsidRPr="00AF127A" w:rsidRDefault="00F7362A" w:rsidP="002601E5">
            <w:pPr>
              <w:keepNext/>
              <w:bidi w:val="0"/>
              <w:spacing w:after="0" w:line="240" w:lineRule="auto"/>
              <w:contextualSpacing/>
              <w:rPr>
                <w:rFonts w:ascii="Arial" w:eastAsia="Times New Roman" w:hAnsi="Arial"/>
              </w:rPr>
            </w:pPr>
            <w:r w:rsidRPr="00AF127A">
              <w:rPr>
                <w:rFonts w:ascii="Arial" w:eastAsia="Times New Roman" w:hAnsi="Arial"/>
              </w:rPr>
              <w:t> </w:t>
            </w:r>
          </w:p>
        </w:tc>
        <w:tc>
          <w:tcPr>
            <w:tcW w:w="349" w:type="pct"/>
            <w:tcBorders>
              <w:top w:val="nil"/>
              <w:left w:val="nil"/>
              <w:bottom w:val="single" w:sz="4" w:space="0" w:color="auto"/>
              <w:right w:val="nil"/>
            </w:tcBorders>
            <w:shd w:val="clear" w:color="auto" w:fill="auto"/>
            <w:noWrap/>
            <w:vAlign w:val="center"/>
            <w:hideMark/>
          </w:tcPr>
          <w:p w:rsidR="00F7362A" w:rsidRPr="00AF127A" w:rsidRDefault="00F7362A" w:rsidP="002601E5">
            <w:pPr>
              <w:keepNext/>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0.00</w:t>
            </w:r>
          </w:p>
        </w:tc>
      </w:tr>
    </w:tbl>
    <w:p w:rsidR="006C5095" w:rsidRPr="00AF127A" w:rsidRDefault="006C5095" w:rsidP="002601E5">
      <w:pPr>
        <w:keepNext/>
        <w:bidi w:val="0"/>
        <w:spacing w:after="0" w:line="480" w:lineRule="auto"/>
        <w:contextualSpacing/>
        <w:rPr>
          <w:rFonts w:ascii="Times New Roman" w:hAnsi="Times New Roman" w:cs="Times New Roman"/>
          <w:sz w:val="24"/>
          <w:szCs w:val="24"/>
        </w:rPr>
      </w:pPr>
    </w:p>
    <w:p w:rsidR="006561D7" w:rsidRPr="00AF127A" w:rsidRDefault="001F1374"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i/>
          <w:iCs/>
          <w:sz w:val="24"/>
          <w:szCs w:val="24"/>
        </w:rPr>
        <w:lastRenderedPageBreak/>
        <w:t xml:space="preserve">Figure </w:t>
      </w:r>
      <w:r w:rsidRPr="00AF127A">
        <w:rPr>
          <w:rFonts w:ascii="Times New Roman" w:hAnsi="Times New Roman" w:cs="Times New Roman"/>
          <w:b/>
          <w:bCs/>
          <w:i/>
          <w:iCs/>
          <w:sz w:val="24"/>
          <w:szCs w:val="24"/>
        </w:rPr>
        <w:t>13</w:t>
      </w:r>
      <w:r w:rsidRPr="00AF127A">
        <w:rPr>
          <w:rFonts w:ascii="Times New Roman" w:hAnsi="Times New Roman" w:cs="Times New Roman"/>
          <w:i/>
          <w:iCs/>
          <w:sz w:val="24"/>
          <w:szCs w:val="24"/>
        </w:rPr>
        <w:t>.</w:t>
      </w:r>
      <w:r w:rsidRPr="00AF127A">
        <w:rPr>
          <w:rFonts w:ascii="Times New Roman" w:hAnsi="Times New Roman" w:cs="Times New Roman"/>
          <w:sz w:val="24"/>
          <w:szCs w:val="24"/>
        </w:rPr>
        <w:t xml:space="preserve"> </w:t>
      </w:r>
      <w:r w:rsidR="006561D7" w:rsidRPr="00AF127A">
        <w:rPr>
          <w:rFonts w:ascii="Times New Roman" w:hAnsi="Times New Roman" w:cs="Times New Roman"/>
          <w:sz w:val="24"/>
          <w:szCs w:val="24"/>
        </w:rPr>
        <w:t>Two-way interaction</w:t>
      </w:r>
      <w:r w:rsidR="006561D7" w:rsidRPr="00AF127A">
        <w:rPr>
          <w:rFonts w:ascii="Times New Roman" w:hAnsi="Times New Roman" w:cs="Times New Roman"/>
          <w:b/>
          <w:bCs/>
          <w:sz w:val="24"/>
          <w:szCs w:val="24"/>
        </w:rPr>
        <w:t>s</w:t>
      </w:r>
      <w:r w:rsidR="006561D7" w:rsidRPr="00AF127A">
        <w:rPr>
          <w:rFonts w:ascii="Times New Roman" w:hAnsi="Times New Roman" w:cs="Times New Roman"/>
          <w:sz w:val="24"/>
          <w:szCs w:val="24"/>
        </w:rPr>
        <w:t xml:space="preserve"> of real-work work manager-facilitative-listening and </w:t>
      </w:r>
      <w:r w:rsidR="005E0B11" w:rsidRPr="00AF127A">
        <w:rPr>
          <w:rFonts w:ascii="Times New Roman" w:hAnsi="Times New Roman" w:cs="Times New Roman"/>
          <w:sz w:val="24"/>
          <w:szCs w:val="24"/>
        </w:rPr>
        <w:t xml:space="preserve">high/low efficacy (low/high </w:t>
      </w:r>
      <w:r w:rsidR="006561D7" w:rsidRPr="00AF127A">
        <w:rPr>
          <w:rFonts w:ascii="Times New Roman" w:hAnsi="Times New Roman" w:cs="Times New Roman"/>
          <w:sz w:val="24"/>
          <w:szCs w:val="24"/>
        </w:rPr>
        <w:t>futility</w:t>
      </w:r>
      <w:r w:rsidR="005E0B11" w:rsidRPr="00AF127A">
        <w:rPr>
          <w:rFonts w:ascii="Times New Roman" w:hAnsi="Times New Roman" w:cs="Times New Roman"/>
          <w:sz w:val="24"/>
          <w:szCs w:val="24"/>
        </w:rPr>
        <w:t>)</w:t>
      </w:r>
      <w:r w:rsidR="006561D7" w:rsidRPr="00AF127A">
        <w:rPr>
          <w:rFonts w:ascii="Times New Roman" w:hAnsi="Times New Roman" w:cs="Times New Roman"/>
          <w:sz w:val="24"/>
          <w:szCs w:val="24"/>
        </w:rPr>
        <w:t xml:space="preserve"> separately for participants below (a) and above (b) the </w:t>
      </w:r>
      <w:r w:rsidR="00B71D35" w:rsidRPr="00AF127A">
        <w:rPr>
          <w:rFonts w:ascii="Times New Roman" w:hAnsi="Times New Roman" w:cs="Times New Roman"/>
          <w:sz w:val="24"/>
          <w:szCs w:val="24"/>
        </w:rPr>
        <w:t>conscientiousness median.</w:t>
      </w:r>
    </w:p>
    <w:p w:rsidR="00287407" w:rsidRPr="00AF127A" w:rsidRDefault="00293AAC" w:rsidP="002601E5">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noProof/>
          <w:sz w:val="24"/>
          <w:szCs w:val="24"/>
        </w:rPr>
        <w:drawing>
          <wp:inline distT="0" distB="0" distL="0" distR="0" wp14:anchorId="3DC6F21E" wp14:editId="14433A46">
            <wp:extent cx="5219700" cy="2325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42894" cy="2335381"/>
                    </a:xfrm>
                    <a:prstGeom prst="rect">
                      <a:avLst/>
                    </a:prstGeom>
                    <a:noFill/>
                  </pic:spPr>
                </pic:pic>
              </a:graphicData>
            </a:graphic>
          </wp:inline>
        </w:drawing>
      </w:r>
    </w:p>
    <w:p w:rsidR="00C4241E" w:rsidRPr="00AF127A" w:rsidRDefault="000E0B63" w:rsidP="00B51F25">
      <w:pPr>
        <w:pStyle w:val="Heading2"/>
        <w:rPr>
          <w:color w:val="auto"/>
        </w:rPr>
      </w:pPr>
      <w:bookmarkStart w:id="38" w:name="_Toc439759470"/>
      <w:r w:rsidRPr="00AF127A">
        <w:rPr>
          <w:color w:val="auto"/>
        </w:rPr>
        <w:t>Ch</w:t>
      </w:r>
      <w:r w:rsidR="00450512" w:rsidRPr="00AF127A">
        <w:rPr>
          <w:color w:val="auto"/>
        </w:rPr>
        <w:t>apter 3</w:t>
      </w:r>
      <w:r w:rsidR="00C6214D" w:rsidRPr="00AF127A">
        <w:rPr>
          <w:color w:val="auto"/>
        </w:rPr>
        <w:t xml:space="preserve"> </w:t>
      </w:r>
      <w:r w:rsidR="00C4241E" w:rsidRPr="00AF127A">
        <w:rPr>
          <w:color w:val="auto"/>
        </w:rPr>
        <w:t>Discussion</w:t>
      </w:r>
      <w:bookmarkEnd w:id="38"/>
    </w:p>
    <w:p w:rsidR="00C4241E" w:rsidRPr="00AF127A" w:rsidRDefault="003047CB"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4336BC" w:rsidRPr="00AF127A">
        <w:rPr>
          <w:rFonts w:ascii="Times New Roman" w:hAnsi="Times New Roman" w:cs="Times New Roman"/>
          <w:sz w:val="24"/>
          <w:szCs w:val="24"/>
        </w:rPr>
        <w:t>The research presented in this chapter replicates some of the documen</w:t>
      </w:r>
      <w:r w:rsidR="00A46844" w:rsidRPr="00AF127A">
        <w:rPr>
          <w:rFonts w:ascii="Times New Roman" w:hAnsi="Times New Roman" w:cs="Times New Roman"/>
          <w:sz w:val="24"/>
          <w:szCs w:val="24"/>
        </w:rPr>
        <w:t>ted findings regarding employee-</w:t>
      </w:r>
      <w:r w:rsidR="004336BC" w:rsidRPr="00AF127A">
        <w:rPr>
          <w:rFonts w:ascii="Times New Roman" w:hAnsi="Times New Roman" w:cs="Times New Roman"/>
          <w:sz w:val="24"/>
          <w:szCs w:val="24"/>
        </w:rPr>
        <w:t xml:space="preserve">voice behavior, and expands these findings in several ways. </w:t>
      </w:r>
    </w:p>
    <w:p w:rsidR="004336BC" w:rsidRPr="00AF127A" w:rsidRDefault="000D6219"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Pr="00130E29">
        <w:rPr>
          <w:rFonts w:ascii="Times New Roman" w:hAnsi="Times New Roman" w:cs="Times New Roman"/>
          <w:b/>
          <w:bCs/>
          <w:sz w:val="24"/>
          <w:szCs w:val="24"/>
        </w:rPr>
        <w:t>Manager’s voice-encouraging behavior induces voice.</w:t>
      </w:r>
      <w:r w:rsidRPr="00AF127A">
        <w:rPr>
          <w:rFonts w:ascii="Times New Roman" w:hAnsi="Times New Roman" w:cs="Times New Roman"/>
          <w:sz w:val="24"/>
          <w:szCs w:val="24"/>
        </w:rPr>
        <w:t xml:space="preserve"> </w:t>
      </w:r>
      <w:r w:rsidR="00A46844"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All </w:t>
      </w:r>
      <w:r w:rsidR="00554616" w:rsidRPr="00AF127A">
        <w:rPr>
          <w:rFonts w:ascii="Times New Roman" w:hAnsi="Times New Roman" w:cs="Times New Roman"/>
          <w:sz w:val="24"/>
          <w:szCs w:val="24"/>
        </w:rPr>
        <w:t>four</w:t>
      </w:r>
      <w:r w:rsidRPr="00AF127A">
        <w:rPr>
          <w:rFonts w:ascii="Times New Roman" w:hAnsi="Times New Roman" w:cs="Times New Roman"/>
          <w:sz w:val="24"/>
          <w:szCs w:val="24"/>
        </w:rPr>
        <w:t xml:space="preserve"> </w:t>
      </w:r>
      <w:r w:rsidR="00554616" w:rsidRPr="00AF127A">
        <w:rPr>
          <w:rFonts w:ascii="Times New Roman" w:hAnsi="Times New Roman" w:cs="Times New Roman"/>
          <w:sz w:val="24"/>
          <w:szCs w:val="24"/>
        </w:rPr>
        <w:t xml:space="preserve">studies presented in this chapter have found that when managers encourage their employees to speak, voice </w:t>
      </w:r>
      <w:r w:rsidR="00A46844" w:rsidRPr="00AF127A">
        <w:rPr>
          <w:rFonts w:ascii="Times New Roman" w:hAnsi="Times New Roman" w:cs="Times New Roman"/>
          <w:sz w:val="24"/>
          <w:szCs w:val="24"/>
        </w:rPr>
        <w:t xml:space="preserve">is higher </w:t>
      </w:r>
      <w:r w:rsidR="00554616" w:rsidRPr="00AF127A">
        <w:rPr>
          <w:rFonts w:ascii="Times New Roman" w:hAnsi="Times New Roman" w:cs="Times New Roman"/>
          <w:sz w:val="24"/>
          <w:szCs w:val="24"/>
        </w:rPr>
        <w:t xml:space="preserve">than when managers do not do so. </w:t>
      </w:r>
      <w:r w:rsidR="00A46844" w:rsidRPr="00AF127A">
        <w:rPr>
          <w:rFonts w:ascii="Times New Roman" w:hAnsi="Times New Roman" w:cs="Times New Roman"/>
          <w:sz w:val="24"/>
          <w:szCs w:val="24"/>
        </w:rPr>
        <w:t xml:space="preserve"> </w:t>
      </w:r>
      <w:r w:rsidR="00554616" w:rsidRPr="00AF127A">
        <w:rPr>
          <w:rFonts w:ascii="Times New Roman" w:hAnsi="Times New Roman" w:cs="Times New Roman"/>
          <w:sz w:val="24"/>
          <w:szCs w:val="24"/>
        </w:rPr>
        <w:t>These findings are in line with previous work (Ashford et al., 1998, Detert &amp; Burris, 2007, Miceli, Near, &amp; Dworkin, 2008, Milliken et al., 2003, Saunders et al., 1992), and support H1.</w:t>
      </w:r>
    </w:p>
    <w:p w:rsidR="00EE4A25" w:rsidRPr="00AF127A" w:rsidRDefault="00554616" w:rsidP="002601E5">
      <w:p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6D6175" w:rsidRPr="00A64D2A">
        <w:rPr>
          <w:rFonts w:ascii="Times New Roman" w:hAnsi="Times New Roman" w:cs="Times New Roman"/>
          <w:b/>
          <w:bCs/>
          <w:sz w:val="24"/>
          <w:szCs w:val="24"/>
        </w:rPr>
        <w:t>Voice-reducing variables.</w:t>
      </w:r>
      <w:r w:rsidR="006D6175" w:rsidRPr="00AF127A">
        <w:rPr>
          <w:rFonts w:ascii="Times New Roman" w:hAnsi="Times New Roman" w:cs="Times New Roman"/>
          <w:sz w:val="24"/>
          <w:szCs w:val="24"/>
        </w:rPr>
        <w:t xml:space="preserve"> </w:t>
      </w:r>
      <w:r w:rsidR="00A46844" w:rsidRPr="00AF127A">
        <w:rPr>
          <w:rFonts w:ascii="Times New Roman" w:hAnsi="Times New Roman" w:cs="Times New Roman"/>
          <w:sz w:val="24"/>
          <w:szCs w:val="24"/>
        </w:rPr>
        <w:t xml:space="preserve"> As hypothesized, voice </w:t>
      </w:r>
      <w:r w:rsidR="00EE4A25" w:rsidRPr="00AF127A">
        <w:rPr>
          <w:rFonts w:ascii="Times New Roman" w:hAnsi="Times New Roman" w:cs="Times New Roman"/>
          <w:sz w:val="24"/>
          <w:szCs w:val="24"/>
        </w:rPr>
        <w:t>wa</w:t>
      </w:r>
      <w:r w:rsidR="00A46844" w:rsidRPr="00AF127A">
        <w:rPr>
          <w:rFonts w:ascii="Times New Roman" w:hAnsi="Times New Roman" w:cs="Times New Roman"/>
          <w:sz w:val="24"/>
          <w:szCs w:val="24"/>
        </w:rPr>
        <w:t>s reduced by</w:t>
      </w:r>
      <w:bookmarkStart w:id="39" w:name="OLE_LINK13"/>
      <w:bookmarkStart w:id="40" w:name="OLE_LINK16"/>
      <w:r w:rsidR="00A46844" w:rsidRPr="00AF127A">
        <w:rPr>
          <w:rFonts w:ascii="Times New Roman" w:hAnsi="Times New Roman" w:cs="Times New Roman"/>
          <w:sz w:val="24"/>
          <w:szCs w:val="24"/>
        </w:rPr>
        <w:t xml:space="preserve"> </w:t>
      </w:r>
      <w:r w:rsidR="006D6175" w:rsidRPr="00AF127A">
        <w:rPr>
          <w:rFonts w:ascii="Times New Roman" w:hAnsi="Times New Roman" w:cs="Times New Roman"/>
          <w:sz w:val="24"/>
          <w:szCs w:val="24"/>
        </w:rPr>
        <w:t xml:space="preserve">felt-futility </w:t>
      </w:r>
      <w:bookmarkEnd w:id="39"/>
      <w:bookmarkEnd w:id="40"/>
      <w:r w:rsidR="00A46844" w:rsidRPr="00AF127A">
        <w:rPr>
          <w:rFonts w:ascii="Times New Roman" w:hAnsi="Times New Roman" w:cs="Times New Roman"/>
          <w:sz w:val="24"/>
          <w:szCs w:val="24"/>
        </w:rPr>
        <w:t>(</w:t>
      </w:r>
      <w:r w:rsidR="00EE4A25" w:rsidRPr="00AF127A">
        <w:rPr>
          <w:rFonts w:ascii="Times New Roman" w:hAnsi="Times New Roman" w:cs="Times New Roman"/>
          <w:sz w:val="24"/>
          <w:szCs w:val="24"/>
        </w:rPr>
        <w:t>H2;</w:t>
      </w:r>
      <w:r w:rsidR="006D6175" w:rsidRPr="00AF127A">
        <w:rPr>
          <w:rFonts w:ascii="Times New Roman" w:hAnsi="Times New Roman" w:cs="Times New Roman"/>
          <w:sz w:val="24"/>
          <w:szCs w:val="24"/>
        </w:rPr>
        <w:t xml:space="preserve"> Study 1</w:t>
      </w:r>
      <w:r w:rsidR="00EE4A25" w:rsidRPr="00AF127A">
        <w:rPr>
          <w:rFonts w:ascii="Times New Roman" w:hAnsi="Times New Roman" w:cs="Times New Roman"/>
          <w:sz w:val="24"/>
          <w:szCs w:val="24"/>
        </w:rPr>
        <w:t>; consistent with Milliken et al., 2003, Saunders et al., 1992</w:t>
      </w:r>
      <w:r w:rsidR="00A46844" w:rsidRPr="00AF127A">
        <w:rPr>
          <w:rFonts w:ascii="Times New Roman" w:hAnsi="Times New Roman" w:cs="Times New Roman"/>
          <w:sz w:val="24"/>
          <w:szCs w:val="24"/>
        </w:rPr>
        <w:t>)</w:t>
      </w:r>
      <w:r w:rsidR="00EE4A25" w:rsidRPr="00AF127A">
        <w:rPr>
          <w:rFonts w:ascii="Times New Roman" w:hAnsi="Times New Roman" w:cs="Times New Roman"/>
          <w:sz w:val="24"/>
          <w:szCs w:val="24"/>
        </w:rPr>
        <w:t>; by</w:t>
      </w:r>
      <w:r w:rsidR="001C74DA" w:rsidRPr="00AF127A">
        <w:rPr>
          <w:rFonts w:ascii="Times New Roman" w:hAnsi="Times New Roman" w:cs="Times New Roman"/>
          <w:sz w:val="24"/>
          <w:szCs w:val="24"/>
        </w:rPr>
        <w:t xml:space="preserve"> </w:t>
      </w:r>
      <w:r w:rsidR="00EE4A25" w:rsidRPr="00AF127A">
        <w:rPr>
          <w:rFonts w:ascii="Times New Roman" w:hAnsi="Times New Roman" w:cs="Times New Roman"/>
          <w:sz w:val="24"/>
          <w:szCs w:val="24"/>
        </w:rPr>
        <w:t>p</w:t>
      </w:r>
      <w:r w:rsidR="00784E86" w:rsidRPr="00AF127A">
        <w:rPr>
          <w:rFonts w:ascii="Times New Roman" w:hAnsi="Times New Roman" w:cs="Times New Roman"/>
          <w:sz w:val="24"/>
          <w:szCs w:val="24"/>
        </w:rPr>
        <w:t xml:space="preserve">erceived risk </w:t>
      </w:r>
      <w:r w:rsidR="00EE4A25" w:rsidRPr="00AF127A">
        <w:rPr>
          <w:rFonts w:ascii="Times New Roman" w:hAnsi="Times New Roman" w:cs="Times New Roman"/>
          <w:sz w:val="24"/>
          <w:szCs w:val="24"/>
        </w:rPr>
        <w:t xml:space="preserve">(H4; </w:t>
      </w:r>
      <w:r w:rsidR="00B10485" w:rsidRPr="00AF127A">
        <w:rPr>
          <w:rFonts w:ascii="Times New Roman" w:hAnsi="Times New Roman" w:cs="Times New Roman"/>
          <w:sz w:val="24"/>
          <w:szCs w:val="24"/>
        </w:rPr>
        <w:t>S</w:t>
      </w:r>
      <w:r w:rsidR="00784E86" w:rsidRPr="00AF127A">
        <w:rPr>
          <w:rFonts w:ascii="Times New Roman" w:hAnsi="Times New Roman" w:cs="Times New Roman"/>
          <w:sz w:val="24"/>
          <w:szCs w:val="24"/>
        </w:rPr>
        <w:t>tudy 3</w:t>
      </w:r>
      <w:r w:rsidR="00EE4A25" w:rsidRPr="00AF127A">
        <w:rPr>
          <w:rFonts w:ascii="Times New Roman" w:hAnsi="Times New Roman" w:cs="Times New Roman"/>
          <w:sz w:val="24"/>
          <w:szCs w:val="24"/>
        </w:rPr>
        <w:t>;</w:t>
      </w:r>
      <w:r w:rsidR="00784E86" w:rsidRPr="00AF127A">
        <w:rPr>
          <w:rFonts w:ascii="Times New Roman" w:hAnsi="Times New Roman" w:cs="Times New Roman"/>
          <w:sz w:val="24"/>
          <w:szCs w:val="24"/>
        </w:rPr>
        <w:t xml:space="preserve"> </w:t>
      </w:r>
      <w:r w:rsidR="00EE4A25" w:rsidRPr="00AF127A">
        <w:rPr>
          <w:rFonts w:ascii="Times New Roman" w:hAnsi="Times New Roman" w:cs="Times New Roman"/>
          <w:sz w:val="24"/>
          <w:szCs w:val="24"/>
        </w:rPr>
        <w:t xml:space="preserve">consistent with </w:t>
      </w:r>
      <w:r w:rsidR="00F9402E" w:rsidRPr="00AF127A">
        <w:rPr>
          <w:rFonts w:ascii="Times New Roman" w:hAnsi="Times New Roman" w:cs="Times New Roman"/>
          <w:sz w:val="24"/>
          <w:szCs w:val="24"/>
        </w:rPr>
        <w:t>e.g.</w:t>
      </w:r>
      <w:r w:rsidR="00EE4A25" w:rsidRPr="00AF127A">
        <w:rPr>
          <w:rFonts w:ascii="Times New Roman" w:hAnsi="Times New Roman" w:cs="Times New Roman"/>
          <w:sz w:val="24"/>
          <w:szCs w:val="24"/>
        </w:rPr>
        <w:t>,</w:t>
      </w:r>
      <w:r w:rsidR="00F9402E" w:rsidRPr="00AF127A">
        <w:rPr>
          <w:rFonts w:ascii="Times New Roman" w:hAnsi="Times New Roman" w:cs="Times New Roman"/>
          <w:sz w:val="24"/>
          <w:szCs w:val="24"/>
        </w:rPr>
        <w:t xml:space="preserve"> Ashford et al., 1998, Milliken et al., 2003, Morrison &amp; Milliken, 2000)</w:t>
      </w:r>
      <w:r w:rsidR="00EE4A25" w:rsidRPr="00AF127A">
        <w:rPr>
          <w:rFonts w:ascii="Times New Roman" w:hAnsi="Times New Roman" w:cs="Times New Roman"/>
          <w:sz w:val="24"/>
          <w:szCs w:val="24"/>
        </w:rPr>
        <w:t>; and by</w:t>
      </w:r>
      <w:r w:rsidR="00C80217" w:rsidRPr="00AF127A">
        <w:rPr>
          <w:rFonts w:ascii="Times New Roman" w:hAnsi="Times New Roman" w:cs="Times New Roman"/>
          <w:sz w:val="24"/>
          <w:szCs w:val="24"/>
        </w:rPr>
        <w:t xml:space="preserve"> </w:t>
      </w:r>
      <w:bookmarkStart w:id="41" w:name="OLE_LINK27"/>
      <w:bookmarkStart w:id="42" w:name="OLE_LINK30"/>
      <w:r w:rsidR="00C80217" w:rsidRPr="00AF127A">
        <w:rPr>
          <w:rFonts w:ascii="Times New Roman" w:hAnsi="Times New Roman" w:cs="Times New Roman"/>
          <w:sz w:val="24"/>
          <w:szCs w:val="24"/>
        </w:rPr>
        <w:t xml:space="preserve">physical distance </w:t>
      </w:r>
      <w:bookmarkEnd w:id="41"/>
      <w:bookmarkEnd w:id="42"/>
      <w:r w:rsidR="00C80217" w:rsidRPr="00AF127A">
        <w:rPr>
          <w:rFonts w:ascii="Times New Roman" w:hAnsi="Times New Roman" w:cs="Times New Roman"/>
          <w:sz w:val="24"/>
          <w:szCs w:val="24"/>
        </w:rPr>
        <w:t xml:space="preserve">between the manager and the employee </w:t>
      </w:r>
      <w:r w:rsidR="00EE4A25" w:rsidRPr="00AF127A">
        <w:rPr>
          <w:rFonts w:ascii="Times New Roman" w:hAnsi="Times New Roman" w:cs="Times New Roman"/>
          <w:sz w:val="24"/>
          <w:szCs w:val="24"/>
        </w:rPr>
        <w:t>(H6;</w:t>
      </w:r>
      <w:r w:rsidR="00B10485" w:rsidRPr="00AF127A">
        <w:rPr>
          <w:rFonts w:ascii="Times New Roman" w:hAnsi="Times New Roman" w:cs="Times New Roman"/>
          <w:sz w:val="24"/>
          <w:szCs w:val="24"/>
        </w:rPr>
        <w:t xml:space="preserve"> S</w:t>
      </w:r>
      <w:r w:rsidR="007C763B" w:rsidRPr="00AF127A">
        <w:rPr>
          <w:rFonts w:ascii="Times New Roman" w:hAnsi="Times New Roman" w:cs="Times New Roman"/>
          <w:sz w:val="24"/>
          <w:szCs w:val="24"/>
        </w:rPr>
        <w:t xml:space="preserve">tudy </w:t>
      </w:r>
      <w:r w:rsidR="00803353" w:rsidRPr="00AF127A">
        <w:rPr>
          <w:rFonts w:ascii="Times New Roman" w:hAnsi="Times New Roman" w:cs="Times New Roman"/>
          <w:sz w:val="24"/>
          <w:szCs w:val="24"/>
        </w:rPr>
        <w:t>4</w:t>
      </w:r>
      <w:r w:rsidR="00EE4A25" w:rsidRPr="00AF127A">
        <w:rPr>
          <w:rFonts w:ascii="Times New Roman" w:hAnsi="Times New Roman" w:cs="Times New Roman"/>
          <w:sz w:val="24"/>
          <w:szCs w:val="24"/>
        </w:rPr>
        <w:t>), albeit, the effect of physical distance</w:t>
      </w:r>
      <w:r w:rsidR="00803353" w:rsidRPr="00AF127A">
        <w:rPr>
          <w:rFonts w:ascii="Times New Roman" w:hAnsi="Times New Roman" w:cs="Times New Roman"/>
          <w:sz w:val="24"/>
          <w:szCs w:val="24"/>
        </w:rPr>
        <w:t xml:space="preserve"> was mediated by overall-communication b</w:t>
      </w:r>
      <w:r w:rsidR="00B10485" w:rsidRPr="00AF127A">
        <w:rPr>
          <w:rFonts w:ascii="Times New Roman" w:hAnsi="Times New Roman" w:cs="Times New Roman"/>
          <w:sz w:val="24"/>
          <w:szCs w:val="24"/>
        </w:rPr>
        <w:t>etween manager and employee in S</w:t>
      </w:r>
      <w:r w:rsidR="00EE4A25" w:rsidRPr="00AF127A">
        <w:rPr>
          <w:rFonts w:ascii="Times New Roman" w:hAnsi="Times New Roman" w:cs="Times New Roman"/>
          <w:sz w:val="24"/>
          <w:szCs w:val="24"/>
        </w:rPr>
        <w:t>tudy 1.</w:t>
      </w:r>
    </w:p>
    <w:p w:rsidR="00554616" w:rsidRPr="00AF127A" w:rsidRDefault="004756D6"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 xml:space="preserve">In sum, </w:t>
      </w:r>
      <w:r w:rsidR="00D077E4" w:rsidRPr="00AF127A">
        <w:rPr>
          <w:rFonts w:ascii="Times New Roman" w:hAnsi="Times New Roman" w:cs="Times New Roman"/>
          <w:sz w:val="24"/>
          <w:szCs w:val="24"/>
        </w:rPr>
        <w:t>as noted by Morrison (</w:t>
      </w:r>
      <w:r w:rsidRPr="00AF127A">
        <w:rPr>
          <w:rFonts w:ascii="Times New Roman" w:hAnsi="Times New Roman" w:cs="Times New Roman"/>
          <w:sz w:val="24"/>
          <w:szCs w:val="24"/>
        </w:rPr>
        <w:t>2014</w:t>
      </w:r>
      <w:r w:rsidR="00D077E4" w:rsidRPr="00AF127A">
        <w:rPr>
          <w:rFonts w:ascii="Times New Roman" w:hAnsi="Times New Roman" w:cs="Times New Roman"/>
          <w:sz w:val="24"/>
          <w:szCs w:val="24"/>
        </w:rPr>
        <w:t>)</w:t>
      </w:r>
      <w:r w:rsidR="00EE4A25" w:rsidRPr="00AF127A">
        <w:rPr>
          <w:rFonts w:ascii="Times New Roman" w:hAnsi="Times New Roman" w:cs="Times New Roman"/>
          <w:sz w:val="24"/>
          <w:szCs w:val="24"/>
        </w:rPr>
        <w:t>,</w:t>
      </w:r>
      <w:r w:rsidRPr="00AF127A">
        <w:rPr>
          <w:rFonts w:ascii="Times New Roman" w:hAnsi="Times New Roman" w:cs="Times New Roman"/>
          <w:sz w:val="24"/>
          <w:szCs w:val="24"/>
        </w:rPr>
        <w:t xml:space="preserve"> “There are often opposing forces acting upon the employee, both those that are pulling in the direction of speaking up and those that are pulling in the direction of remaining silent.” (p. </w:t>
      </w:r>
      <w:r w:rsidR="00B67E42" w:rsidRPr="00AF127A">
        <w:rPr>
          <w:rFonts w:ascii="Times New Roman" w:hAnsi="Times New Roman" w:cs="Times New Roman"/>
          <w:sz w:val="24"/>
          <w:szCs w:val="24"/>
        </w:rPr>
        <w:t xml:space="preserve">185). </w:t>
      </w:r>
      <w:r w:rsidR="00EE4A25" w:rsidRPr="00AF127A">
        <w:rPr>
          <w:rFonts w:ascii="Times New Roman" w:hAnsi="Times New Roman" w:cs="Times New Roman"/>
          <w:sz w:val="24"/>
          <w:szCs w:val="24"/>
        </w:rPr>
        <w:t xml:space="preserve"> </w:t>
      </w:r>
      <w:r w:rsidR="00B67E42" w:rsidRPr="00AF127A">
        <w:rPr>
          <w:rFonts w:ascii="Times New Roman" w:hAnsi="Times New Roman" w:cs="Times New Roman"/>
          <w:sz w:val="24"/>
          <w:szCs w:val="24"/>
        </w:rPr>
        <w:t xml:space="preserve">Manager’s voice-encouraging behavior appears to be a factor pulling the employee in the direction of speaking up. </w:t>
      </w:r>
      <w:r w:rsidR="00EE4A25" w:rsidRPr="00AF127A">
        <w:rPr>
          <w:rFonts w:ascii="Times New Roman" w:hAnsi="Times New Roman" w:cs="Times New Roman"/>
          <w:sz w:val="24"/>
          <w:szCs w:val="24"/>
        </w:rPr>
        <w:t xml:space="preserve"> </w:t>
      </w:r>
      <w:r w:rsidR="00B67E42" w:rsidRPr="00AF127A">
        <w:rPr>
          <w:rFonts w:ascii="Times New Roman" w:hAnsi="Times New Roman" w:cs="Times New Roman"/>
          <w:sz w:val="24"/>
          <w:szCs w:val="24"/>
        </w:rPr>
        <w:t>Felt-futility, perceived risk and physical distance are examples of forces that pull the employee in the direction of remaining silent.</w:t>
      </w:r>
    </w:p>
    <w:p w:rsidR="000A1634" w:rsidRPr="00AF127A" w:rsidRDefault="001D429C"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957379">
        <w:rPr>
          <w:rFonts w:ascii="Times New Roman" w:hAnsi="Times New Roman" w:cs="Times New Roman"/>
          <w:b/>
          <w:bCs/>
          <w:sz w:val="24"/>
          <w:szCs w:val="24"/>
        </w:rPr>
        <w:t>Moderating effects of the voice-reducing variables.</w:t>
      </w:r>
      <w:r w:rsidRPr="00AF127A">
        <w:rPr>
          <w:rFonts w:ascii="Times New Roman" w:hAnsi="Times New Roman" w:cs="Times New Roman"/>
          <w:i/>
          <w:iCs/>
          <w:sz w:val="24"/>
          <w:szCs w:val="24"/>
        </w:rPr>
        <w:t xml:space="preserve"> </w:t>
      </w:r>
      <w:r w:rsidR="00EE4A25"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This chapter explores the moderating effects of the three variables</w:t>
      </w:r>
      <w:r w:rsidR="004C1412" w:rsidRPr="00AF127A">
        <w:rPr>
          <w:rFonts w:ascii="Times New Roman" w:hAnsi="Times New Roman" w:cs="Times New Roman"/>
          <w:sz w:val="24"/>
          <w:szCs w:val="24"/>
        </w:rPr>
        <w:t xml:space="preserve"> on the beneficial effect </w:t>
      </w:r>
      <w:bookmarkStart w:id="43" w:name="OLE_LINK31"/>
      <w:bookmarkStart w:id="44" w:name="OLE_LINK32"/>
      <w:r w:rsidR="004C1412" w:rsidRPr="00AF127A">
        <w:rPr>
          <w:rFonts w:ascii="Times New Roman" w:hAnsi="Times New Roman" w:cs="Times New Roman"/>
          <w:sz w:val="24"/>
          <w:szCs w:val="24"/>
        </w:rPr>
        <w:t xml:space="preserve">voice-encouragement </w:t>
      </w:r>
      <w:bookmarkEnd w:id="43"/>
      <w:bookmarkEnd w:id="44"/>
      <w:r w:rsidR="004C1412" w:rsidRPr="00AF127A">
        <w:rPr>
          <w:rFonts w:ascii="Times New Roman" w:hAnsi="Times New Roman" w:cs="Times New Roman"/>
          <w:sz w:val="24"/>
          <w:szCs w:val="24"/>
        </w:rPr>
        <w:t xml:space="preserve">has on voice. </w:t>
      </w:r>
      <w:r w:rsidR="00EE4A25" w:rsidRPr="00AF127A">
        <w:rPr>
          <w:rFonts w:ascii="Times New Roman" w:hAnsi="Times New Roman" w:cs="Times New Roman"/>
          <w:sz w:val="24"/>
          <w:szCs w:val="24"/>
        </w:rPr>
        <w:t xml:space="preserve"> I</w:t>
      </w:r>
      <w:r w:rsidR="004576F5" w:rsidRPr="00AF127A">
        <w:rPr>
          <w:rFonts w:ascii="Times New Roman" w:hAnsi="Times New Roman" w:cs="Times New Roman"/>
          <w:sz w:val="24"/>
          <w:szCs w:val="24"/>
        </w:rPr>
        <w:t>ndeed, the b</w:t>
      </w:r>
      <w:r w:rsidR="000A1634" w:rsidRPr="00AF127A">
        <w:rPr>
          <w:rFonts w:ascii="Times New Roman" w:hAnsi="Times New Roman" w:cs="Times New Roman"/>
          <w:sz w:val="24"/>
          <w:szCs w:val="24"/>
        </w:rPr>
        <w:t xml:space="preserve">enefit of </w:t>
      </w:r>
      <w:r w:rsidR="00EE4A25" w:rsidRPr="00AF127A">
        <w:rPr>
          <w:rFonts w:ascii="Times New Roman" w:hAnsi="Times New Roman" w:cs="Times New Roman"/>
          <w:sz w:val="24"/>
          <w:szCs w:val="24"/>
        </w:rPr>
        <w:t>physical distance was</w:t>
      </w:r>
      <w:r w:rsidR="000A1634" w:rsidRPr="00AF127A">
        <w:rPr>
          <w:rFonts w:ascii="Times New Roman" w:hAnsi="Times New Roman" w:cs="Times New Roman"/>
          <w:sz w:val="24"/>
          <w:szCs w:val="24"/>
        </w:rPr>
        <w:t xml:space="preserve"> attenuated when felt-futility is high </w:t>
      </w:r>
      <w:r w:rsidR="00EE4A25" w:rsidRPr="00AF127A">
        <w:rPr>
          <w:rFonts w:ascii="Times New Roman" w:hAnsi="Times New Roman" w:cs="Times New Roman"/>
          <w:sz w:val="24"/>
          <w:szCs w:val="24"/>
        </w:rPr>
        <w:t>(</w:t>
      </w:r>
      <w:r w:rsidR="004576F5" w:rsidRPr="00AF127A">
        <w:rPr>
          <w:rFonts w:ascii="Times New Roman" w:hAnsi="Times New Roman" w:cs="Times New Roman"/>
          <w:sz w:val="24"/>
          <w:szCs w:val="24"/>
        </w:rPr>
        <w:t>H3</w:t>
      </w:r>
      <w:r w:rsidR="00EE4A25" w:rsidRPr="00AF127A">
        <w:rPr>
          <w:rFonts w:ascii="Times New Roman" w:hAnsi="Times New Roman" w:cs="Times New Roman"/>
          <w:sz w:val="24"/>
          <w:szCs w:val="24"/>
        </w:rPr>
        <w:t>; Study 1)</w:t>
      </w:r>
      <w:r w:rsidR="004576F5" w:rsidRPr="00AF127A">
        <w:rPr>
          <w:rFonts w:ascii="Times New Roman" w:hAnsi="Times New Roman" w:cs="Times New Roman"/>
          <w:sz w:val="24"/>
          <w:szCs w:val="24"/>
        </w:rPr>
        <w:t>.</w:t>
      </w:r>
      <w:r w:rsidR="000E1833" w:rsidRPr="00AF127A">
        <w:rPr>
          <w:rFonts w:ascii="Times New Roman" w:hAnsi="Times New Roman" w:cs="Times New Roman"/>
          <w:sz w:val="24"/>
          <w:szCs w:val="24"/>
        </w:rPr>
        <w:t xml:space="preserve">  </w:t>
      </w:r>
      <w:r w:rsidR="00EE4A25" w:rsidRPr="00AF127A">
        <w:rPr>
          <w:rFonts w:ascii="Times New Roman" w:hAnsi="Times New Roman" w:cs="Times New Roman"/>
          <w:sz w:val="24"/>
          <w:szCs w:val="24"/>
        </w:rPr>
        <w:t xml:space="preserve">This </w:t>
      </w:r>
      <w:r w:rsidR="000E1833" w:rsidRPr="00AF127A">
        <w:rPr>
          <w:rFonts w:ascii="Times New Roman" w:hAnsi="Times New Roman" w:cs="Times New Roman"/>
          <w:sz w:val="24"/>
          <w:szCs w:val="24"/>
        </w:rPr>
        <w:t xml:space="preserve">findings </w:t>
      </w:r>
      <w:r w:rsidR="00EE4A25" w:rsidRPr="00AF127A">
        <w:rPr>
          <w:rFonts w:ascii="Times New Roman" w:hAnsi="Times New Roman" w:cs="Times New Roman"/>
          <w:sz w:val="24"/>
          <w:szCs w:val="24"/>
        </w:rPr>
        <w:t>further contributes to the understanding of opposing forces that affect voice</w:t>
      </w:r>
      <w:r w:rsidR="004576F5" w:rsidRPr="00AF127A">
        <w:rPr>
          <w:rFonts w:ascii="Times New Roman" w:hAnsi="Times New Roman" w:cs="Times New Roman"/>
          <w:sz w:val="24"/>
          <w:szCs w:val="24"/>
        </w:rPr>
        <w:t xml:space="preserve">. </w:t>
      </w:r>
      <w:r w:rsidR="00EE4A25" w:rsidRPr="00AF127A">
        <w:rPr>
          <w:rFonts w:ascii="Times New Roman" w:hAnsi="Times New Roman" w:cs="Times New Roman"/>
          <w:sz w:val="24"/>
          <w:szCs w:val="24"/>
        </w:rPr>
        <w:t xml:space="preserve"> Yet, the effect </w:t>
      </w:r>
      <w:r w:rsidR="000E1833" w:rsidRPr="00AF127A">
        <w:rPr>
          <w:rFonts w:ascii="Times New Roman" w:hAnsi="Times New Roman" w:cs="Times New Roman"/>
          <w:sz w:val="24"/>
          <w:szCs w:val="24"/>
        </w:rPr>
        <w:t xml:space="preserve">of </w:t>
      </w:r>
      <w:r w:rsidR="00EE4A25" w:rsidRPr="00AF127A">
        <w:rPr>
          <w:rFonts w:ascii="Times New Roman" w:hAnsi="Times New Roman" w:cs="Times New Roman"/>
          <w:sz w:val="24"/>
          <w:szCs w:val="24"/>
        </w:rPr>
        <w:t xml:space="preserve">voice-encouragement on voice, was inconsistently moderated by perceived risk </w:t>
      </w:r>
      <w:r w:rsidR="000E1833" w:rsidRPr="00AF127A">
        <w:rPr>
          <w:rFonts w:ascii="Times New Roman" w:hAnsi="Times New Roman" w:cs="Times New Roman"/>
          <w:sz w:val="24"/>
          <w:szCs w:val="24"/>
        </w:rPr>
        <w:t xml:space="preserve">(H5; partial support in </w:t>
      </w:r>
      <w:r w:rsidR="004576F5" w:rsidRPr="00AF127A">
        <w:rPr>
          <w:rFonts w:ascii="Times New Roman" w:hAnsi="Times New Roman" w:cs="Times New Roman"/>
          <w:sz w:val="24"/>
          <w:szCs w:val="24"/>
        </w:rPr>
        <w:t>Study 2</w:t>
      </w:r>
      <w:r w:rsidR="000E1833" w:rsidRPr="00AF127A">
        <w:rPr>
          <w:rFonts w:ascii="Times New Roman" w:hAnsi="Times New Roman" w:cs="Times New Roman"/>
          <w:sz w:val="24"/>
          <w:szCs w:val="24"/>
        </w:rPr>
        <w:t xml:space="preserve">; </w:t>
      </w:r>
      <w:r w:rsidR="004576F5" w:rsidRPr="00AF127A">
        <w:rPr>
          <w:rFonts w:ascii="Times New Roman" w:hAnsi="Times New Roman" w:cs="Times New Roman"/>
          <w:sz w:val="24"/>
          <w:szCs w:val="24"/>
        </w:rPr>
        <w:t xml:space="preserve">no </w:t>
      </w:r>
      <w:r w:rsidR="000E1833" w:rsidRPr="00AF127A">
        <w:rPr>
          <w:rFonts w:ascii="Times New Roman" w:hAnsi="Times New Roman" w:cs="Times New Roman"/>
          <w:sz w:val="24"/>
          <w:szCs w:val="24"/>
        </w:rPr>
        <w:t xml:space="preserve">support </w:t>
      </w:r>
      <w:r w:rsidR="004576F5" w:rsidRPr="00AF127A">
        <w:rPr>
          <w:rFonts w:ascii="Times New Roman" w:hAnsi="Times New Roman" w:cs="Times New Roman"/>
          <w:sz w:val="24"/>
          <w:szCs w:val="24"/>
        </w:rPr>
        <w:t>in Study 3</w:t>
      </w:r>
      <w:r w:rsidR="000E1833" w:rsidRPr="00AF127A">
        <w:rPr>
          <w:rFonts w:ascii="Times New Roman" w:hAnsi="Times New Roman" w:cs="Times New Roman"/>
          <w:sz w:val="24"/>
          <w:szCs w:val="24"/>
        </w:rPr>
        <w:t>), and was not moderated by</w:t>
      </w:r>
      <w:r w:rsidR="00AD1282" w:rsidRPr="00AF127A">
        <w:rPr>
          <w:rFonts w:ascii="Times New Roman" w:hAnsi="Times New Roman" w:cs="Times New Roman"/>
          <w:sz w:val="24"/>
          <w:szCs w:val="24"/>
        </w:rPr>
        <w:t xml:space="preserve"> physical distance</w:t>
      </w:r>
      <w:r w:rsidR="008654B8" w:rsidRPr="00AF127A">
        <w:rPr>
          <w:rFonts w:ascii="Times New Roman" w:hAnsi="Times New Roman" w:cs="Times New Roman"/>
          <w:sz w:val="24"/>
          <w:szCs w:val="24"/>
        </w:rPr>
        <w:t xml:space="preserve"> </w:t>
      </w:r>
      <w:r w:rsidR="000E1833" w:rsidRPr="00AF127A">
        <w:rPr>
          <w:rFonts w:ascii="Times New Roman" w:hAnsi="Times New Roman" w:cs="Times New Roman"/>
          <w:sz w:val="24"/>
          <w:szCs w:val="24"/>
        </w:rPr>
        <w:t>(</w:t>
      </w:r>
      <w:r w:rsidR="008654B8" w:rsidRPr="00AF127A">
        <w:rPr>
          <w:rFonts w:ascii="Times New Roman" w:hAnsi="Times New Roman" w:cs="Times New Roman"/>
          <w:sz w:val="24"/>
          <w:szCs w:val="24"/>
        </w:rPr>
        <w:t>H7</w:t>
      </w:r>
      <w:r w:rsidR="000E1833" w:rsidRPr="00AF127A">
        <w:rPr>
          <w:rFonts w:ascii="Times New Roman" w:hAnsi="Times New Roman" w:cs="Times New Roman"/>
          <w:sz w:val="24"/>
          <w:szCs w:val="24"/>
        </w:rPr>
        <w:t>; Study 4)</w:t>
      </w:r>
      <w:r w:rsidR="008654B8" w:rsidRPr="00AF127A">
        <w:rPr>
          <w:rFonts w:ascii="Times New Roman" w:hAnsi="Times New Roman" w:cs="Times New Roman"/>
          <w:sz w:val="24"/>
          <w:szCs w:val="24"/>
        </w:rPr>
        <w:t>.</w:t>
      </w:r>
      <w:r w:rsidR="00AD1282" w:rsidRPr="00AF127A">
        <w:rPr>
          <w:rFonts w:ascii="Times New Roman" w:hAnsi="Times New Roman" w:cs="Times New Roman"/>
          <w:sz w:val="24"/>
          <w:szCs w:val="24"/>
        </w:rPr>
        <w:t xml:space="preserve"> </w:t>
      </w:r>
    </w:p>
    <w:p w:rsidR="000E1833" w:rsidRPr="00AF127A" w:rsidRDefault="005E2188"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6B2BF8">
        <w:rPr>
          <w:rFonts w:ascii="Times New Roman" w:hAnsi="Times New Roman" w:cs="Times New Roman"/>
          <w:b/>
          <w:bCs/>
          <w:sz w:val="24"/>
          <w:szCs w:val="24"/>
        </w:rPr>
        <w:t>The impact of individual differences.</w:t>
      </w:r>
      <w:r w:rsidRPr="004E5052">
        <w:rPr>
          <w:rFonts w:ascii="Times New Roman" w:hAnsi="Times New Roman" w:cs="Times New Roman"/>
          <w:b/>
          <w:bCs/>
          <w:sz w:val="24"/>
          <w:szCs w:val="24"/>
        </w:rPr>
        <w:t xml:space="preserve"> </w:t>
      </w:r>
      <w:r w:rsidR="000E1833" w:rsidRPr="004E5052">
        <w:rPr>
          <w:rFonts w:ascii="Times New Roman" w:hAnsi="Times New Roman" w:cs="Times New Roman"/>
          <w:b/>
          <w:bCs/>
          <w:sz w:val="24"/>
          <w:szCs w:val="24"/>
        </w:rPr>
        <w:t xml:space="preserve"> </w:t>
      </w:r>
      <w:r w:rsidR="00120F67" w:rsidRPr="00AF127A">
        <w:rPr>
          <w:rFonts w:ascii="Times New Roman" w:hAnsi="Times New Roman" w:cs="Times New Roman"/>
          <w:sz w:val="24"/>
          <w:szCs w:val="24"/>
        </w:rPr>
        <w:t xml:space="preserve">Study 1 replicated previous findings regarding the positive relationship between </w:t>
      </w:r>
      <w:r w:rsidR="00B43AAC" w:rsidRPr="00AF127A">
        <w:rPr>
          <w:rFonts w:ascii="Times New Roman" w:hAnsi="Times New Roman" w:cs="Times New Roman"/>
          <w:sz w:val="24"/>
          <w:szCs w:val="24"/>
        </w:rPr>
        <w:t xml:space="preserve">voice and high-performing employees </w:t>
      </w:r>
      <w:r w:rsidR="003734D0" w:rsidRPr="00AF127A">
        <w:rPr>
          <w:rFonts w:ascii="Times New Roman" w:hAnsi="Times New Roman" w:cs="Times New Roman"/>
          <w:sz w:val="24"/>
          <w:szCs w:val="24"/>
        </w:rPr>
        <w:t xml:space="preserve">(e.g. Detert &amp; Burris, 2007 and </w:t>
      </w:r>
      <w:r w:rsidR="00B81704" w:rsidRPr="00AF127A">
        <w:rPr>
          <w:rFonts w:ascii="Times New Roman" w:hAnsi="Times New Roman" w:cs="Times New Roman"/>
          <w:sz w:val="24"/>
          <w:szCs w:val="24"/>
        </w:rPr>
        <w:t xml:space="preserve">Van Dyne, Kamdan &amp; Joirman, 2008), </w:t>
      </w:r>
      <w:r w:rsidR="006573FA" w:rsidRPr="00AF127A">
        <w:rPr>
          <w:rFonts w:ascii="Times New Roman" w:hAnsi="Times New Roman" w:cs="Times New Roman"/>
          <w:sz w:val="24"/>
          <w:szCs w:val="24"/>
        </w:rPr>
        <w:t>conscientiousness</w:t>
      </w:r>
      <w:r w:rsidR="00282F8B" w:rsidRPr="00AF127A">
        <w:rPr>
          <w:rFonts w:ascii="Times New Roman" w:hAnsi="Times New Roman" w:cs="Times New Roman"/>
          <w:sz w:val="24"/>
          <w:szCs w:val="24"/>
        </w:rPr>
        <w:t xml:space="preserve"> (LePine &amp; VanDyne, 2001), </w:t>
      </w:r>
      <w:r w:rsidR="00A70409" w:rsidRPr="00AF127A">
        <w:rPr>
          <w:rFonts w:ascii="Times New Roman" w:hAnsi="Times New Roman" w:cs="Times New Roman"/>
          <w:sz w:val="24"/>
          <w:szCs w:val="24"/>
        </w:rPr>
        <w:t>and felt-responsibility</w:t>
      </w:r>
      <w:r w:rsidR="00282F8B" w:rsidRPr="00AF127A">
        <w:rPr>
          <w:rFonts w:ascii="Times New Roman" w:hAnsi="Times New Roman" w:cs="Times New Roman"/>
          <w:sz w:val="24"/>
          <w:szCs w:val="24"/>
        </w:rPr>
        <w:t xml:space="preserve"> (Morrison &amp; Phelps, 1999, Fuller et al., 2006)</w:t>
      </w:r>
      <w:r w:rsidR="00A70409" w:rsidRPr="00AF127A">
        <w:rPr>
          <w:rFonts w:ascii="Times New Roman" w:hAnsi="Times New Roman" w:cs="Times New Roman"/>
          <w:sz w:val="24"/>
          <w:szCs w:val="24"/>
        </w:rPr>
        <w:t xml:space="preserve">. </w:t>
      </w:r>
      <w:r w:rsidR="000E1833" w:rsidRPr="00AF127A">
        <w:rPr>
          <w:rFonts w:ascii="Times New Roman" w:hAnsi="Times New Roman" w:cs="Times New Roman"/>
          <w:sz w:val="24"/>
          <w:szCs w:val="24"/>
        </w:rPr>
        <w:t xml:space="preserve"> </w:t>
      </w:r>
      <w:r w:rsidR="00A70409" w:rsidRPr="00AF127A">
        <w:rPr>
          <w:rFonts w:ascii="Times New Roman" w:hAnsi="Times New Roman" w:cs="Times New Roman"/>
          <w:sz w:val="24"/>
          <w:szCs w:val="24"/>
        </w:rPr>
        <w:t>Furthermore, Study 1 supports a positive relationship between voice and propensity-to-trust and between voice and authenticity-at-work</w:t>
      </w:r>
      <w:r w:rsidR="000E1833" w:rsidRPr="00AF127A">
        <w:rPr>
          <w:rFonts w:ascii="Times New Roman" w:hAnsi="Times New Roman" w:cs="Times New Roman"/>
          <w:sz w:val="24"/>
          <w:szCs w:val="24"/>
        </w:rPr>
        <w:t>.</w:t>
      </w:r>
      <w:r w:rsidR="00FD3FA2" w:rsidRPr="00AF127A">
        <w:rPr>
          <w:rFonts w:ascii="Times New Roman" w:hAnsi="Times New Roman" w:cs="Times New Roman"/>
          <w:sz w:val="24"/>
          <w:szCs w:val="24"/>
        </w:rPr>
        <w:t xml:space="preserve"> </w:t>
      </w:r>
      <w:r w:rsidR="000E1833" w:rsidRPr="00AF127A">
        <w:rPr>
          <w:rFonts w:ascii="Times New Roman" w:hAnsi="Times New Roman" w:cs="Times New Roman"/>
          <w:sz w:val="24"/>
          <w:szCs w:val="24"/>
        </w:rPr>
        <w:t xml:space="preserve"> The latter two are new findings, and in concert support H8 (Study 1).  These may suggest that some of the forces dictating voice are outside management control, as they depend on employees’ individual differences.</w:t>
      </w:r>
      <w:r w:rsidR="008D6A94">
        <w:rPr>
          <w:rFonts w:ascii="Times New Roman" w:hAnsi="Times New Roman" w:cs="Times New Roman"/>
          <w:sz w:val="24"/>
          <w:szCs w:val="24"/>
        </w:rPr>
        <w:t xml:space="preserve"> </w:t>
      </w:r>
    </w:p>
    <w:p w:rsidR="000E1833" w:rsidRPr="00AF127A" w:rsidRDefault="000E1833" w:rsidP="008D6A94">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The hypothesized three-interaction between individual differences, voice-encouraging management, and futility was largely unsupported (H9; Study 1).  The </w:t>
      </w:r>
      <w:r w:rsidRPr="00AF127A">
        <w:rPr>
          <w:rFonts w:ascii="Times New Roman" w:hAnsi="Times New Roman" w:cs="Times New Roman"/>
          <w:sz w:val="24"/>
          <w:szCs w:val="24"/>
        </w:rPr>
        <w:lastRenderedPageBreak/>
        <w:t xml:space="preserve">single </w:t>
      </w:r>
      <w:r w:rsidR="00212488" w:rsidRPr="00AF127A">
        <w:rPr>
          <w:rFonts w:ascii="Times New Roman" w:hAnsi="Times New Roman" w:cs="Times New Roman"/>
          <w:sz w:val="24"/>
          <w:szCs w:val="24"/>
        </w:rPr>
        <w:t xml:space="preserve">significant </w:t>
      </w:r>
      <w:r w:rsidRPr="00AF127A">
        <w:rPr>
          <w:rFonts w:ascii="Times New Roman" w:hAnsi="Times New Roman" w:cs="Times New Roman"/>
          <w:sz w:val="24"/>
          <w:szCs w:val="24"/>
        </w:rPr>
        <w:t xml:space="preserve">three-way interaction (with conscientiousness) </w:t>
      </w:r>
      <w:r w:rsidR="00212488" w:rsidRPr="00AF127A">
        <w:rPr>
          <w:rFonts w:ascii="Times New Roman" w:hAnsi="Times New Roman" w:cs="Times New Roman"/>
          <w:sz w:val="24"/>
          <w:szCs w:val="24"/>
        </w:rPr>
        <w:t>may suggest that some individual differences</w:t>
      </w:r>
      <w:r w:rsidRPr="00AF127A">
        <w:rPr>
          <w:rFonts w:ascii="Times New Roman" w:hAnsi="Times New Roman" w:cs="Times New Roman"/>
          <w:sz w:val="24"/>
          <w:szCs w:val="24"/>
        </w:rPr>
        <w:t xml:space="preserve"> </w:t>
      </w:r>
      <w:r w:rsidR="00212488" w:rsidRPr="00AF127A">
        <w:rPr>
          <w:rFonts w:ascii="Times New Roman" w:hAnsi="Times New Roman" w:cs="Times New Roman"/>
          <w:sz w:val="24"/>
          <w:szCs w:val="24"/>
        </w:rPr>
        <w:t>may be forces that counteract the effects of voice-reducing variables, such as futility.  However, this should be tested in future research with much larger samples to allow sufficient power to detect such complex effects.</w:t>
      </w:r>
      <w:r w:rsidR="008D6A94">
        <w:rPr>
          <w:rFonts w:ascii="Times New Roman" w:hAnsi="Times New Roman" w:cs="Times New Roman"/>
          <w:sz w:val="24"/>
          <w:szCs w:val="24"/>
        </w:rPr>
        <w:t xml:space="preserve"> In addition, future research may focus on additional individual differences such as tenure and extroversion to test their potential moderating effect on manager’s voice-encouraging behavior and employee’s felt-futility. </w:t>
      </w:r>
    </w:p>
    <w:p w:rsidR="00CA4AC9" w:rsidRPr="00AF127A" w:rsidRDefault="00CA4AC9" w:rsidP="002601E5">
      <w:pPr>
        <w:autoSpaceDE w:val="0"/>
        <w:autoSpaceDN w:val="0"/>
        <w:bidi w:val="0"/>
        <w:adjustRightInd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Limitations of the current studies</w:t>
      </w:r>
    </w:p>
    <w:p w:rsidR="00CA4AC9" w:rsidRPr="00AF127A" w:rsidRDefault="00C4241E"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The studies described have several limitations. </w:t>
      </w:r>
      <w:r w:rsidR="00212488" w:rsidRPr="00AF127A">
        <w:rPr>
          <w:rFonts w:ascii="Times New Roman" w:hAnsi="Times New Roman" w:cs="Times New Roman"/>
          <w:sz w:val="24"/>
          <w:szCs w:val="24"/>
        </w:rPr>
        <w:t xml:space="preserve"> </w:t>
      </w:r>
      <w:r w:rsidR="0096284F" w:rsidRPr="00AF127A">
        <w:rPr>
          <w:rFonts w:ascii="Times New Roman" w:hAnsi="Times New Roman" w:cs="Times New Roman"/>
          <w:sz w:val="24"/>
          <w:szCs w:val="24"/>
        </w:rPr>
        <w:t>Scenario experiments have limited ecological va</w:t>
      </w:r>
      <w:r w:rsidR="00212488" w:rsidRPr="00AF127A">
        <w:rPr>
          <w:rFonts w:ascii="Times New Roman" w:hAnsi="Times New Roman" w:cs="Times New Roman"/>
          <w:sz w:val="24"/>
          <w:szCs w:val="24"/>
        </w:rPr>
        <w:t>lidity because they measure</w:t>
      </w:r>
      <w:r w:rsidR="0096284F" w:rsidRPr="00AF127A">
        <w:rPr>
          <w:rFonts w:ascii="Times New Roman" w:hAnsi="Times New Roman" w:cs="Times New Roman"/>
          <w:sz w:val="24"/>
          <w:szCs w:val="24"/>
        </w:rPr>
        <w:t xml:space="preserve"> intention to voice, and not actual voice behavior. </w:t>
      </w:r>
      <w:r w:rsidR="00212488" w:rsidRPr="00AF127A">
        <w:rPr>
          <w:rFonts w:ascii="Times New Roman" w:hAnsi="Times New Roman" w:cs="Times New Roman"/>
          <w:sz w:val="24"/>
          <w:szCs w:val="24"/>
        </w:rPr>
        <w:t xml:space="preserve"> </w:t>
      </w:r>
      <w:r w:rsidR="0096284F" w:rsidRPr="00AF127A">
        <w:rPr>
          <w:rFonts w:ascii="Times New Roman" w:hAnsi="Times New Roman" w:cs="Times New Roman"/>
          <w:sz w:val="24"/>
          <w:szCs w:val="24"/>
        </w:rPr>
        <w:t>In addition, self-report response may cause mono-method bias.  This problem is overcome for variables manipulated experimentally, and somewhat controlled by randomizing order of questionnaires (no order effects found).</w:t>
      </w:r>
    </w:p>
    <w:p w:rsidR="001073A7" w:rsidRPr="00AF127A" w:rsidRDefault="00C4241E" w:rsidP="002601E5">
      <w:pPr>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Implications</w:t>
      </w:r>
    </w:p>
    <w:p w:rsidR="0001053A" w:rsidRPr="00AF127A" w:rsidRDefault="00C4241E"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b/>
          <w:bCs/>
          <w:sz w:val="24"/>
          <w:szCs w:val="24"/>
        </w:rPr>
        <w:tab/>
      </w:r>
      <w:r w:rsidR="00212488" w:rsidRPr="00AF127A">
        <w:rPr>
          <w:rFonts w:ascii="Times New Roman" w:hAnsi="Times New Roman" w:cs="Times New Roman"/>
          <w:sz w:val="24"/>
          <w:szCs w:val="24"/>
        </w:rPr>
        <w:t>T</w:t>
      </w:r>
      <w:r w:rsidR="0001053A" w:rsidRPr="00AF127A">
        <w:rPr>
          <w:rFonts w:ascii="Times New Roman" w:hAnsi="Times New Roman" w:cs="Times New Roman"/>
          <w:sz w:val="24"/>
          <w:szCs w:val="24"/>
        </w:rPr>
        <w:t>h</w:t>
      </w:r>
      <w:r w:rsidR="00212488" w:rsidRPr="00AF127A">
        <w:rPr>
          <w:rFonts w:ascii="Times New Roman" w:hAnsi="Times New Roman" w:cs="Times New Roman"/>
          <w:sz w:val="24"/>
          <w:szCs w:val="24"/>
        </w:rPr>
        <w:t>is</w:t>
      </w:r>
      <w:r w:rsidR="0001053A" w:rsidRPr="00AF127A">
        <w:rPr>
          <w:rFonts w:ascii="Times New Roman" w:hAnsi="Times New Roman" w:cs="Times New Roman"/>
          <w:sz w:val="24"/>
          <w:szCs w:val="24"/>
        </w:rPr>
        <w:t xml:space="preserve"> research raises some interesting practical implications. </w:t>
      </w:r>
      <w:r w:rsidR="00212488" w:rsidRPr="00AF127A">
        <w:rPr>
          <w:rFonts w:ascii="Times New Roman" w:hAnsi="Times New Roman" w:cs="Times New Roman"/>
          <w:sz w:val="24"/>
          <w:szCs w:val="24"/>
        </w:rPr>
        <w:t xml:space="preserve"> </w:t>
      </w:r>
      <w:r w:rsidR="0001053A" w:rsidRPr="00AF127A">
        <w:rPr>
          <w:rFonts w:ascii="Times New Roman" w:hAnsi="Times New Roman" w:cs="Times New Roman"/>
          <w:sz w:val="24"/>
          <w:szCs w:val="24"/>
        </w:rPr>
        <w:t xml:space="preserve">First, it re-emphasizes the importance of management’s voice-encouragement behavior to induce voice. </w:t>
      </w:r>
      <w:r w:rsidR="00212488" w:rsidRPr="00AF127A">
        <w:rPr>
          <w:rFonts w:ascii="Times New Roman" w:hAnsi="Times New Roman" w:cs="Times New Roman"/>
          <w:sz w:val="24"/>
          <w:szCs w:val="24"/>
        </w:rPr>
        <w:t xml:space="preserve"> </w:t>
      </w:r>
      <w:r w:rsidR="0001053A" w:rsidRPr="00AF127A">
        <w:rPr>
          <w:rFonts w:ascii="Times New Roman" w:hAnsi="Times New Roman" w:cs="Times New Roman"/>
          <w:sz w:val="24"/>
          <w:szCs w:val="24"/>
        </w:rPr>
        <w:t xml:space="preserve">Second, it helps to frame some of the reasons for reduced voice even in an encouraging environment. </w:t>
      </w:r>
      <w:r w:rsidR="00212488" w:rsidRPr="00AF127A">
        <w:rPr>
          <w:rFonts w:ascii="Times New Roman" w:hAnsi="Times New Roman" w:cs="Times New Roman"/>
          <w:sz w:val="24"/>
          <w:szCs w:val="24"/>
        </w:rPr>
        <w:t xml:space="preserve">  For example, perceived futility may reduce voice even when the manager tries to encourage it.  Thus, informed managers may wish to listen specifically to the concerns regarding futility before they can hope to induce voice.  </w:t>
      </w:r>
      <w:r w:rsidR="009B7415" w:rsidRPr="00AF127A">
        <w:rPr>
          <w:rFonts w:ascii="Times New Roman" w:hAnsi="Times New Roman" w:cs="Times New Roman"/>
          <w:sz w:val="24"/>
          <w:szCs w:val="24"/>
        </w:rPr>
        <w:t xml:space="preserve">Moreover, managers may wish to attribute positive change to the voice of various employees, when this is true, as to signal to their staff that voice is not futile.  </w:t>
      </w:r>
      <w:r w:rsidR="00212488" w:rsidRPr="00AF127A">
        <w:rPr>
          <w:rFonts w:ascii="Times New Roman" w:hAnsi="Times New Roman" w:cs="Times New Roman"/>
          <w:sz w:val="24"/>
          <w:szCs w:val="24"/>
        </w:rPr>
        <w:t>In addition, t</w:t>
      </w:r>
      <w:r w:rsidR="0001053A" w:rsidRPr="00AF127A">
        <w:rPr>
          <w:rFonts w:ascii="Times New Roman" w:hAnsi="Times New Roman" w:cs="Times New Roman"/>
          <w:sz w:val="24"/>
          <w:szCs w:val="24"/>
        </w:rPr>
        <w:t xml:space="preserve">he voice-reducing effects of physical distance and overall reduced communication between managers and employees are important to understand in today’s global working environments. Management’s awareness, and concrete steps </w:t>
      </w:r>
      <w:r w:rsidR="0001053A" w:rsidRPr="00AF127A">
        <w:rPr>
          <w:rFonts w:ascii="Times New Roman" w:hAnsi="Times New Roman" w:cs="Times New Roman"/>
          <w:sz w:val="24"/>
          <w:szCs w:val="24"/>
        </w:rPr>
        <w:lastRenderedPageBreak/>
        <w:t xml:space="preserve">to increase communication in order to mitigate the challenge may help to increase voice even in highly distributed teams. </w:t>
      </w:r>
    </w:p>
    <w:p w:rsidR="001073A7" w:rsidRPr="00AF127A" w:rsidRDefault="001073A7" w:rsidP="002601E5">
      <w:pPr>
        <w:tabs>
          <w:tab w:val="num" w:pos="720"/>
        </w:tabs>
        <w:bidi w:val="0"/>
        <w:spacing w:after="0" w:line="480" w:lineRule="auto"/>
        <w:contextualSpacing/>
        <w:rPr>
          <w:rFonts w:ascii="Times New Roman" w:hAnsi="Times New Roman" w:cs="Times New Roman"/>
          <w:b/>
          <w:bCs/>
          <w:sz w:val="24"/>
          <w:szCs w:val="24"/>
        </w:rPr>
      </w:pPr>
    </w:p>
    <w:p w:rsidR="00307981" w:rsidRPr="00AF127A" w:rsidRDefault="00044B22" w:rsidP="00F13F78">
      <w:pPr>
        <w:pStyle w:val="Heading1"/>
        <w:rPr>
          <w:color w:val="auto"/>
        </w:rPr>
      </w:pPr>
      <w:bookmarkStart w:id="45" w:name="_Toc439757639"/>
      <w:bookmarkStart w:id="46" w:name="_Toc439757782"/>
      <w:bookmarkStart w:id="47" w:name="_Toc439759471"/>
      <w:r>
        <w:rPr>
          <w:color w:val="auto"/>
        </w:rPr>
        <w:t>CHAPTER</w:t>
      </w:r>
      <w:r w:rsidR="00307981" w:rsidRPr="00AF127A">
        <w:rPr>
          <w:color w:val="auto"/>
        </w:rPr>
        <w:t xml:space="preserve"> 4</w:t>
      </w:r>
      <w:r w:rsidR="00694AEF" w:rsidRPr="00AF127A">
        <w:rPr>
          <w:color w:val="auto"/>
        </w:rPr>
        <w:t xml:space="preserve"> </w:t>
      </w:r>
      <w:r w:rsidR="00F13F78" w:rsidRPr="00F13F78">
        <w:rPr>
          <w:color w:val="auto"/>
        </w:rPr>
        <w:t xml:space="preserve">– </w:t>
      </w:r>
      <w:r w:rsidR="00307981" w:rsidRPr="00AF127A">
        <w:rPr>
          <w:color w:val="auto"/>
        </w:rPr>
        <w:t>Voice Topics</w:t>
      </w:r>
      <w:bookmarkEnd w:id="45"/>
      <w:bookmarkEnd w:id="46"/>
      <w:bookmarkEnd w:id="47"/>
    </w:p>
    <w:p w:rsidR="006E1A80" w:rsidRPr="00AF127A" w:rsidRDefault="00AF24EC" w:rsidP="00694AEF">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In this </w:t>
      </w:r>
      <w:r w:rsidR="00196AB6" w:rsidRPr="00AF127A">
        <w:rPr>
          <w:rFonts w:ascii="Times New Roman" w:hAnsi="Times New Roman" w:cs="Times New Roman"/>
          <w:sz w:val="24"/>
          <w:szCs w:val="24"/>
        </w:rPr>
        <w:t>chapter,</w:t>
      </w:r>
      <w:r w:rsidRPr="00AF127A">
        <w:rPr>
          <w:rFonts w:ascii="Times New Roman" w:hAnsi="Times New Roman" w:cs="Times New Roman"/>
          <w:sz w:val="24"/>
          <w:szCs w:val="24"/>
        </w:rPr>
        <w:t xml:space="preserve"> I</w:t>
      </w:r>
      <w:r w:rsidR="00E24C80" w:rsidRPr="00AF127A">
        <w:rPr>
          <w:rFonts w:ascii="Times New Roman" w:hAnsi="Times New Roman" w:cs="Times New Roman"/>
          <w:sz w:val="24"/>
          <w:szCs w:val="24"/>
        </w:rPr>
        <w:t xml:space="preserve"> further </w:t>
      </w:r>
      <w:r w:rsidRPr="00AF127A">
        <w:rPr>
          <w:rFonts w:ascii="Times New Roman" w:hAnsi="Times New Roman" w:cs="Times New Roman"/>
          <w:sz w:val="24"/>
          <w:szCs w:val="24"/>
        </w:rPr>
        <w:t>expand</w:t>
      </w:r>
      <w:r w:rsidR="00E24C80" w:rsidRPr="00AF127A">
        <w:rPr>
          <w:rFonts w:ascii="Times New Roman" w:hAnsi="Times New Roman" w:cs="Times New Roman"/>
          <w:sz w:val="24"/>
          <w:szCs w:val="24"/>
        </w:rPr>
        <w:t xml:space="preserve"> the scope of the construct of voice. </w:t>
      </w:r>
      <w:r w:rsidR="00196AB6" w:rsidRPr="00AF127A">
        <w:rPr>
          <w:rFonts w:ascii="Times New Roman" w:hAnsi="Times New Roman" w:cs="Times New Roman"/>
          <w:sz w:val="24"/>
          <w:szCs w:val="24"/>
        </w:rPr>
        <w:t xml:space="preserve"> </w:t>
      </w:r>
      <w:r w:rsidR="00E24C80" w:rsidRPr="00AF127A">
        <w:rPr>
          <w:rFonts w:ascii="Times New Roman" w:hAnsi="Times New Roman" w:cs="Times New Roman"/>
          <w:sz w:val="24"/>
          <w:szCs w:val="24"/>
        </w:rPr>
        <w:t xml:space="preserve">The voice literature is focused largely on constructively challenging the status quo (Van Dyne &amp; Lepine, 1998).  However, </w:t>
      </w:r>
      <w:r w:rsidR="00543932" w:rsidRPr="00AF127A">
        <w:rPr>
          <w:rFonts w:ascii="Times New Roman" w:hAnsi="Times New Roman" w:cs="Times New Roman"/>
          <w:sz w:val="24"/>
          <w:szCs w:val="24"/>
        </w:rPr>
        <w:t xml:space="preserve">within this definition, different topics and content may yield </w:t>
      </w:r>
      <w:r w:rsidR="00F6251F" w:rsidRPr="00AF127A">
        <w:rPr>
          <w:rFonts w:ascii="Times New Roman" w:hAnsi="Times New Roman" w:cs="Times New Roman"/>
          <w:sz w:val="24"/>
          <w:szCs w:val="24"/>
        </w:rPr>
        <w:t>varying levels of voice</w:t>
      </w:r>
      <w:r w:rsidR="00E24C80" w:rsidRPr="00AF127A">
        <w:rPr>
          <w:rFonts w:ascii="Times New Roman" w:hAnsi="Times New Roman" w:cs="Times New Roman"/>
          <w:sz w:val="24"/>
          <w:szCs w:val="24"/>
        </w:rPr>
        <w:t xml:space="preserve">.  </w:t>
      </w:r>
      <w:r w:rsidR="00543932" w:rsidRPr="00AF127A">
        <w:rPr>
          <w:rFonts w:ascii="Times New Roman" w:hAnsi="Times New Roman" w:cs="Times New Roman"/>
          <w:sz w:val="24"/>
          <w:szCs w:val="24"/>
        </w:rPr>
        <w:t>Morrison (2014</w:t>
      </w:r>
      <w:r w:rsidR="001C7021" w:rsidRPr="00AF127A">
        <w:rPr>
          <w:rFonts w:ascii="Times New Roman" w:hAnsi="Times New Roman" w:cs="Times New Roman"/>
          <w:sz w:val="24"/>
          <w:szCs w:val="24"/>
        </w:rPr>
        <w:t xml:space="preserve">) </w:t>
      </w:r>
      <w:r w:rsidR="00543932" w:rsidRPr="00AF127A">
        <w:rPr>
          <w:rFonts w:ascii="Times New Roman" w:hAnsi="Times New Roman" w:cs="Times New Roman"/>
          <w:sz w:val="24"/>
          <w:szCs w:val="24"/>
        </w:rPr>
        <w:t xml:space="preserve">suggests that it may be beneficial to distinguish between promotive voice, like suggestions and new ideas, and prohibitive voice, such as raising problems. </w:t>
      </w:r>
      <w:r w:rsidR="00196AB6" w:rsidRPr="00AF127A">
        <w:rPr>
          <w:rFonts w:ascii="Times New Roman" w:hAnsi="Times New Roman" w:cs="Times New Roman"/>
          <w:sz w:val="24"/>
          <w:szCs w:val="24"/>
        </w:rPr>
        <w:t xml:space="preserve"> </w:t>
      </w:r>
      <w:r w:rsidR="00543932" w:rsidRPr="00AF127A">
        <w:rPr>
          <w:rFonts w:ascii="Times New Roman" w:hAnsi="Times New Roman" w:cs="Times New Roman"/>
          <w:sz w:val="24"/>
          <w:szCs w:val="24"/>
        </w:rPr>
        <w:t xml:space="preserve">Furthermore, </w:t>
      </w:r>
      <w:r w:rsidR="0072167A" w:rsidRPr="00AF127A">
        <w:rPr>
          <w:rFonts w:ascii="Times New Roman" w:hAnsi="Times New Roman" w:cs="Times New Roman"/>
          <w:sz w:val="24"/>
          <w:szCs w:val="24"/>
        </w:rPr>
        <w:t xml:space="preserve">Milliken et al. (2003) identified </w:t>
      </w:r>
      <w:r w:rsidR="00142FDE" w:rsidRPr="00AF127A">
        <w:rPr>
          <w:rFonts w:ascii="Times New Roman" w:hAnsi="Times New Roman" w:cs="Times New Roman"/>
          <w:sz w:val="24"/>
          <w:szCs w:val="24"/>
        </w:rPr>
        <w:t xml:space="preserve">reasons for employees remaining silent, among </w:t>
      </w:r>
      <w:r w:rsidR="00196AB6" w:rsidRPr="00AF127A">
        <w:rPr>
          <w:rFonts w:ascii="Times New Roman" w:hAnsi="Times New Roman" w:cs="Times New Roman"/>
          <w:sz w:val="24"/>
          <w:szCs w:val="24"/>
        </w:rPr>
        <w:t>which are</w:t>
      </w:r>
      <w:r w:rsidR="00142FDE" w:rsidRPr="00AF127A">
        <w:rPr>
          <w:rFonts w:ascii="Times New Roman" w:hAnsi="Times New Roman" w:cs="Times New Roman"/>
          <w:sz w:val="24"/>
          <w:szCs w:val="24"/>
        </w:rPr>
        <w:t xml:space="preserve"> being labeled or viewed negatively, </w:t>
      </w:r>
      <w:r w:rsidR="00694AEF" w:rsidRPr="00AF127A">
        <w:rPr>
          <w:rFonts w:ascii="Times New Roman" w:hAnsi="Times New Roman" w:cs="Times New Roman"/>
          <w:sz w:val="24"/>
          <w:szCs w:val="24"/>
        </w:rPr>
        <w:t xml:space="preserve">potential to </w:t>
      </w:r>
      <w:r w:rsidR="00142FDE" w:rsidRPr="00AF127A">
        <w:rPr>
          <w:rFonts w:ascii="Times New Roman" w:hAnsi="Times New Roman" w:cs="Times New Roman"/>
          <w:sz w:val="24"/>
          <w:szCs w:val="24"/>
        </w:rPr>
        <w:t>damage relationships</w:t>
      </w:r>
      <w:r w:rsidR="00196AB6" w:rsidRPr="00AF127A">
        <w:rPr>
          <w:rFonts w:ascii="Times New Roman" w:hAnsi="Times New Roman" w:cs="Times New Roman"/>
          <w:sz w:val="24"/>
          <w:szCs w:val="24"/>
        </w:rPr>
        <w:t>,</w:t>
      </w:r>
      <w:r w:rsidR="00142FDE" w:rsidRPr="00AF127A">
        <w:rPr>
          <w:rFonts w:ascii="Times New Roman" w:hAnsi="Times New Roman" w:cs="Times New Roman"/>
          <w:sz w:val="24"/>
          <w:szCs w:val="24"/>
        </w:rPr>
        <w:t xml:space="preserve"> and negative impact on others. </w:t>
      </w:r>
      <w:r w:rsidR="00196AB6" w:rsidRPr="00AF127A">
        <w:rPr>
          <w:rFonts w:ascii="Times New Roman" w:hAnsi="Times New Roman" w:cs="Times New Roman"/>
          <w:sz w:val="24"/>
          <w:szCs w:val="24"/>
        </w:rPr>
        <w:t xml:space="preserve"> </w:t>
      </w:r>
      <w:r w:rsidR="00142FDE" w:rsidRPr="00AF127A">
        <w:rPr>
          <w:rFonts w:ascii="Times New Roman" w:hAnsi="Times New Roman" w:cs="Times New Roman"/>
          <w:sz w:val="24"/>
          <w:szCs w:val="24"/>
        </w:rPr>
        <w:t xml:space="preserve">Hence, within the realm of constructively challenging the status quo, </w:t>
      </w:r>
      <w:r w:rsidR="00543932" w:rsidRPr="00AF127A">
        <w:rPr>
          <w:rFonts w:ascii="Times New Roman" w:hAnsi="Times New Roman" w:cs="Times New Roman"/>
          <w:sz w:val="24"/>
          <w:szCs w:val="24"/>
        </w:rPr>
        <w:t>employees ma</w:t>
      </w:r>
      <w:r w:rsidR="00142FDE" w:rsidRPr="00AF127A">
        <w:rPr>
          <w:rFonts w:ascii="Times New Roman" w:hAnsi="Times New Roman" w:cs="Times New Roman"/>
          <w:sz w:val="24"/>
          <w:szCs w:val="24"/>
        </w:rPr>
        <w:t>y choose to voice</w:t>
      </w:r>
      <w:r w:rsidR="00543932" w:rsidRPr="00AF127A">
        <w:rPr>
          <w:rFonts w:ascii="Times New Roman" w:hAnsi="Times New Roman" w:cs="Times New Roman"/>
          <w:sz w:val="24"/>
          <w:szCs w:val="24"/>
        </w:rPr>
        <w:t xml:space="preserve"> </w:t>
      </w:r>
      <w:r w:rsidR="00891818" w:rsidRPr="00AF127A">
        <w:rPr>
          <w:rFonts w:ascii="Times New Roman" w:hAnsi="Times New Roman" w:cs="Times New Roman"/>
          <w:sz w:val="24"/>
          <w:szCs w:val="24"/>
        </w:rPr>
        <w:t>some topics</w:t>
      </w:r>
      <w:r w:rsidR="00694AEF" w:rsidRPr="00AF127A">
        <w:rPr>
          <w:rFonts w:ascii="Times New Roman" w:hAnsi="Times New Roman" w:cs="Times New Roman"/>
          <w:sz w:val="24"/>
          <w:szCs w:val="24"/>
        </w:rPr>
        <w:t xml:space="preserve"> more than others</w:t>
      </w:r>
      <w:r w:rsidR="00196AB6" w:rsidRPr="00AF127A">
        <w:rPr>
          <w:rFonts w:ascii="Times New Roman" w:hAnsi="Times New Roman" w:cs="Times New Roman"/>
          <w:sz w:val="24"/>
          <w:szCs w:val="24"/>
        </w:rPr>
        <w:t>.  For example,</w:t>
      </w:r>
      <w:r w:rsidR="00891818" w:rsidRPr="00AF127A">
        <w:rPr>
          <w:rFonts w:ascii="Times New Roman" w:hAnsi="Times New Roman" w:cs="Times New Roman"/>
          <w:sz w:val="24"/>
          <w:szCs w:val="24"/>
        </w:rPr>
        <w:t xml:space="preserve"> topics that may have negative impact on team members </w:t>
      </w:r>
      <w:r w:rsidR="00196AB6" w:rsidRPr="00AF127A">
        <w:rPr>
          <w:rFonts w:ascii="Times New Roman" w:hAnsi="Times New Roman" w:cs="Times New Roman"/>
          <w:sz w:val="24"/>
          <w:szCs w:val="24"/>
        </w:rPr>
        <w:t>may be voiced less than topics that are technical in nature</w:t>
      </w:r>
      <w:r w:rsidR="001E4618" w:rsidRPr="00AF127A">
        <w:rPr>
          <w:rFonts w:ascii="Times New Roman" w:hAnsi="Times New Roman" w:cs="Times New Roman"/>
          <w:sz w:val="24"/>
          <w:szCs w:val="24"/>
        </w:rPr>
        <w:t xml:space="preserve">. </w:t>
      </w:r>
      <w:r w:rsidR="00196AB6" w:rsidRPr="00AF127A">
        <w:rPr>
          <w:rFonts w:ascii="Times New Roman" w:hAnsi="Times New Roman" w:cs="Times New Roman"/>
          <w:sz w:val="24"/>
          <w:szCs w:val="24"/>
        </w:rPr>
        <w:t xml:space="preserve"> </w:t>
      </w:r>
      <w:r w:rsidR="00476A5F" w:rsidRPr="00AF127A">
        <w:rPr>
          <w:rFonts w:ascii="Times New Roman" w:hAnsi="Times New Roman" w:cs="Times New Roman"/>
          <w:sz w:val="24"/>
          <w:szCs w:val="24"/>
        </w:rPr>
        <w:t xml:space="preserve">Morrison (2014) </w:t>
      </w:r>
      <w:r w:rsidR="00694AEF" w:rsidRPr="00AF127A">
        <w:rPr>
          <w:rFonts w:ascii="Times New Roman" w:hAnsi="Times New Roman" w:cs="Times New Roman"/>
          <w:sz w:val="24"/>
          <w:szCs w:val="24"/>
        </w:rPr>
        <w:t xml:space="preserve">states, in the </w:t>
      </w:r>
      <w:r w:rsidR="00253051" w:rsidRPr="00AF127A">
        <w:rPr>
          <w:rFonts w:ascii="Times New Roman" w:hAnsi="Times New Roman" w:cs="Times New Roman"/>
          <w:sz w:val="24"/>
          <w:szCs w:val="24"/>
        </w:rPr>
        <w:t>conclusion of her comprehensive review of motivational processes that affect whether e</w:t>
      </w:r>
      <w:r w:rsidR="00694AEF" w:rsidRPr="00AF127A">
        <w:rPr>
          <w:rFonts w:ascii="Times New Roman" w:hAnsi="Times New Roman" w:cs="Times New Roman"/>
          <w:sz w:val="24"/>
          <w:szCs w:val="24"/>
        </w:rPr>
        <w:t>mployees engage in upward voice, that</w:t>
      </w:r>
      <w:r w:rsidR="006E1A80" w:rsidRPr="00AF127A">
        <w:rPr>
          <w:rFonts w:ascii="Times New Roman" w:hAnsi="Times New Roman" w:cs="Times New Roman"/>
          <w:sz w:val="24"/>
          <w:szCs w:val="24"/>
        </w:rPr>
        <w:t xml:space="preserve">: </w:t>
      </w:r>
    </w:p>
    <w:p w:rsidR="00476A5F" w:rsidRPr="00AF127A" w:rsidRDefault="006E1A80" w:rsidP="002601E5">
      <w:p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T</w:t>
      </w:r>
      <w:r w:rsidR="00476A5F" w:rsidRPr="00AF127A">
        <w:rPr>
          <w:rFonts w:ascii="Times New Roman" w:hAnsi="Times New Roman" w:cs="Times New Roman"/>
          <w:sz w:val="24"/>
          <w:szCs w:val="24"/>
        </w:rPr>
        <w:t>here are many forces that hold employees back and make them reluctant or</w:t>
      </w:r>
      <w:r w:rsidRPr="00AF127A">
        <w:rPr>
          <w:rFonts w:ascii="Times New Roman" w:hAnsi="Times New Roman" w:cs="Times New Roman"/>
          <w:sz w:val="24"/>
          <w:szCs w:val="24"/>
        </w:rPr>
        <w:t xml:space="preserve"> </w:t>
      </w:r>
      <w:r w:rsidR="00476A5F" w:rsidRPr="00AF127A">
        <w:rPr>
          <w:rFonts w:ascii="Times New Roman" w:hAnsi="Times New Roman" w:cs="Times New Roman"/>
          <w:sz w:val="24"/>
          <w:szCs w:val="24"/>
        </w:rPr>
        <w:t xml:space="preserve">unwilling to speak their minds. </w:t>
      </w:r>
      <w:r w:rsidR="00694AEF" w:rsidRPr="00AF127A">
        <w:rPr>
          <w:rFonts w:ascii="Times New Roman" w:hAnsi="Times New Roman" w:cs="Times New Roman"/>
          <w:sz w:val="24"/>
          <w:szCs w:val="24"/>
        </w:rPr>
        <w:t xml:space="preserve"> </w:t>
      </w:r>
      <w:r w:rsidR="00476A5F" w:rsidRPr="00AF127A">
        <w:rPr>
          <w:rFonts w:ascii="Times New Roman" w:hAnsi="Times New Roman" w:cs="Times New Roman"/>
          <w:sz w:val="24"/>
          <w:szCs w:val="24"/>
        </w:rPr>
        <w:t>Organization leaders, therefore,</w:t>
      </w:r>
      <w:r w:rsidRPr="00AF127A">
        <w:rPr>
          <w:rFonts w:ascii="Times New Roman" w:hAnsi="Times New Roman" w:cs="Times New Roman"/>
          <w:sz w:val="24"/>
          <w:szCs w:val="24"/>
        </w:rPr>
        <w:t xml:space="preserve"> need to foster conditions that </w:t>
      </w:r>
      <w:r w:rsidR="00476A5F" w:rsidRPr="00AF127A">
        <w:rPr>
          <w:rFonts w:ascii="Times New Roman" w:hAnsi="Times New Roman" w:cs="Times New Roman"/>
          <w:sz w:val="24"/>
          <w:szCs w:val="24"/>
        </w:rPr>
        <w:t>motivate and enable voice while at the same time breaking dow</w:t>
      </w:r>
      <w:r w:rsidRPr="00AF127A">
        <w:rPr>
          <w:rFonts w:ascii="Times New Roman" w:hAnsi="Times New Roman" w:cs="Times New Roman"/>
          <w:sz w:val="24"/>
          <w:szCs w:val="24"/>
        </w:rPr>
        <w:t xml:space="preserve">n inhibitors, such as the often </w:t>
      </w:r>
      <w:r w:rsidR="00476A5F" w:rsidRPr="00AF127A">
        <w:rPr>
          <w:rFonts w:ascii="Times New Roman" w:hAnsi="Times New Roman" w:cs="Times New Roman"/>
          <w:sz w:val="24"/>
          <w:szCs w:val="24"/>
        </w:rPr>
        <w:t>legitimate fear of being dismissed or viewed negatively.</w:t>
      </w:r>
      <w:r w:rsidRPr="00AF127A">
        <w:rPr>
          <w:rFonts w:ascii="Times New Roman" w:hAnsi="Times New Roman" w:cs="Times New Roman"/>
          <w:sz w:val="24"/>
          <w:szCs w:val="24"/>
        </w:rPr>
        <w:t xml:space="preserve"> (p. 193).</w:t>
      </w:r>
    </w:p>
    <w:p w:rsidR="009307E0" w:rsidRPr="00AF127A" w:rsidRDefault="00196AB6"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However, </w:t>
      </w:r>
      <w:r w:rsidR="009307E0" w:rsidRPr="00AF127A">
        <w:rPr>
          <w:rFonts w:ascii="Times New Roman" w:hAnsi="Times New Roman" w:cs="Times New Roman"/>
          <w:sz w:val="24"/>
          <w:szCs w:val="24"/>
        </w:rPr>
        <w:t xml:space="preserve">even when the manager is voice encouraging, </w:t>
      </w:r>
      <w:r w:rsidRPr="00AF127A">
        <w:rPr>
          <w:rFonts w:ascii="Times New Roman" w:hAnsi="Times New Roman" w:cs="Times New Roman"/>
          <w:sz w:val="24"/>
          <w:szCs w:val="24"/>
        </w:rPr>
        <w:t xml:space="preserve">I suggest that some topics </w:t>
      </w:r>
      <w:r w:rsidR="009307E0" w:rsidRPr="00AF127A">
        <w:rPr>
          <w:rFonts w:ascii="Times New Roman" w:hAnsi="Times New Roman" w:cs="Times New Roman"/>
          <w:sz w:val="24"/>
          <w:szCs w:val="24"/>
        </w:rPr>
        <w:t>will nevertheless be avoided</w:t>
      </w:r>
      <w:r w:rsidRPr="00AF127A">
        <w:rPr>
          <w:rFonts w:ascii="Times New Roman" w:hAnsi="Times New Roman" w:cs="Times New Roman"/>
          <w:sz w:val="24"/>
          <w:szCs w:val="24"/>
        </w:rPr>
        <w:t xml:space="preserve">.  </w:t>
      </w:r>
      <w:r w:rsidR="00DC7905" w:rsidRPr="00AF127A">
        <w:rPr>
          <w:rFonts w:ascii="Times New Roman" w:hAnsi="Times New Roman" w:cs="Times New Roman"/>
          <w:sz w:val="24"/>
          <w:szCs w:val="24"/>
        </w:rPr>
        <w:t xml:space="preserve">Specifically, </w:t>
      </w:r>
      <w:r w:rsidRPr="00AF127A">
        <w:rPr>
          <w:rFonts w:ascii="Times New Roman" w:hAnsi="Times New Roman" w:cs="Times New Roman"/>
          <w:sz w:val="24"/>
          <w:szCs w:val="24"/>
        </w:rPr>
        <w:t xml:space="preserve">any topic that may put the employee in negative light </w:t>
      </w:r>
      <w:r w:rsidR="009307E0" w:rsidRPr="00AF127A">
        <w:rPr>
          <w:rFonts w:ascii="Times New Roman" w:hAnsi="Times New Roman" w:cs="Times New Roman"/>
          <w:sz w:val="24"/>
          <w:szCs w:val="24"/>
        </w:rPr>
        <w:t xml:space="preserve">(sharing information about a colleague that affect work) </w:t>
      </w:r>
      <w:r w:rsidRPr="00AF127A">
        <w:rPr>
          <w:rFonts w:ascii="Times New Roman" w:hAnsi="Times New Roman" w:cs="Times New Roman"/>
          <w:sz w:val="24"/>
          <w:szCs w:val="24"/>
        </w:rPr>
        <w:t xml:space="preserve">is more </w:t>
      </w:r>
      <w:r w:rsidRPr="00AF127A">
        <w:rPr>
          <w:rFonts w:ascii="Times New Roman" w:hAnsi="Times New Roman" w:cs="Times New Roman"/>
          <w:sz w:val="24"/>
          <w:szCs w:val="24"/>
        </w:rPr>
        <w:lastRenderedPageBreak/>
        <w:t>likely to be avoided tha</w:t>
      </w:r>
      <w:r w:rsidR="009307E0" w:rsidRPr="00AF127A">
        <w:rPr>
          <w:rFonts w:ascii="Times New Roman" w:hAnsi="Times New Roman" w:cs="Times New Roman"/>
          <w:sz w:val="24"/>
          <w:szCs w:val="24"/>
        </w:rPr>
        <w:t>n</w:t>
      </w:r>
      <w:r w:rsidRPr="00AF127A">
        <w:rPr>
          <w:rFonts w:ascii="Times New Roman" w:hAnsi="Times New Roman" w:cs="Times New Roman"/>
          <w:sz w:val="24"/>
          <w:szCs w:val="24"/>
        </w:rPr>
        <w:t xml:space="preserve"> topics that put the </w:t>
      </w:r>
      <w:r w:rsidR="009307E0" w:rsidRPr="00AF127A">
        <w:rPr>
          <w:rFonts w:ascii="Times New Roman" w:hAnsi="Times New Roman" w:cs="Times New Roman"/>
          <w:sz w:val="24"/>
          <w:szCs w:val="24"/>
        </w:rPr>
        <w:t>employee</w:t>
      </w:r>
      <w:r w:rsidRPr="00AF127A">
        <w:rPr>
          <w:rFonts w:ascii="Times New Roman" w:hAnsi="Times New Roman" w:cs="Times New Roman"/>
          <w:sz w:val="24"/>
          <w:szCs w:val="24"/>
        </w:rPr>
        <w:t xml:space="preserve"> in positive light</w:t>
      </w:r>
      <w:r w:rsidR="009307E0" w:rsidRPr="00AF127A">
        <w:rPr>
          <w:rFonts w:ascii="Times New Roman" w:hAnsi="Times New Roman" w:cs="Times New Roman"/>
          <w:sz w:val="24"/>
          <w:szCs w:val="24"/>
        </w:rPr>
        <w:t xml:space="preserve"> (sharing information that is project related).  </w:t>
      </w:r>
    </w:p>
    <w:p w:rsidR="00694AEF" w:rsidRPr="00AF127A" w:rsidRDefault="00694AEF" w:rsidP="00694AEF">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b/>
          <w:bCs/>
          <w:sz w:val="24"/>
          <w:szCs w:val="24"/>
        </w:rPr>
        <w:tab/>
      </w:r>
      <w:r w:rsidR="009307E0" w:rsidRPr="00AF127A">
        <w:rPr>
          <w:rFonts w:ascii="Times New Roman" w:hAnsi="Times New Roman" w:cs="Times New Roman"/>
          <w:b/>
          <w:bCs/>
          <w:sz w:val="24"/>
          <w:szCs w:val="24"/>
        </w:rPr>
        <w:t>H10</w:t>
      </w:r>
      <w:r w:rsidR="009307E0" w:rsidRPr="00AF127A">
        <w:rPr>
          <w:rFonts w:ascii="Times New Roman" w:hAnsi="Times New Roman" w:cs="Times New Roman"/>
          <w:sz w:val="24"/>
          <w:szCs w:val="24"/>
        </w:rPr>
        <w:t xml:space="preserve">: Voice topics that may have negative implications for the image of the employee (regarding moral character, personal and professional abilities) will </w:t>
      </w:r>
      <w:r w:rsidRPr="00AF127A">
        <w:rPr>
          <w:rFonts w:ascii="Times New Roman" w:hAnsi="Times New Roman" w:cs="Times New Roman"/>
          <w:sz w:val="24"/>
          <w:szCs w:val="24"/>
        </w:rPr>
        <w:t xml:space="preserve">be voiced </w:t>
      </w:r>
      <w:r w:rsidR="009307E0" w:rsidRPr="00AF127A">
        <w:rPr>
          <w:rFonts w:ascii="Times New Roman" w:hAnsi="Times New Roman" w:cs="Times New Roman"/>
          <w:sz w:val="24"/>
          <w:szCs w:val="24"/>
        </w:rPr>
        <w:t>less than topics that may have positive implications for the image of the employee (originality, commitment)</w:t>
      </w:r>
      <w:r w:rsidRPr="00AF127A">
        <w:rPr>
          <w:rFonts w:ascii="Times New Roman" w:hAnsi="Times New Roman" w:cs="Times New Roman"/>
          <w:sz w:val="24"/>
          <w:szCs w:val="24"/>
        </w:rPr>
        <w:t>.</w:t>
      </w:r>
    </w:p>
    <w:p w:rsidR="00161464" w:rsidRPr="00AF127A" w:rsidRDefault="00694AEF" w:rsidP="00694AEF">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161464" w:rsidRPr="00AF127A">
        <w:rPr>
          <w:rFonts w:ascii="Times New Roman" w:hAnsi="Times New Roman" w:cs="Times New Roman"/>
          <w:b/>
          <w:bCs/>
          <w:sz w:val="24"/>
          <w:szCs w:val="24"/>
        </w:rPr>
        <w:t>H11</w:t>
      </w:r>
      <w:r w:rsidR="00161464" w:rsidRPr="00AF127A">
        <w:rPr>
          <w:rFonts w:ascii="Times New Roman" w:hAnsi="Times New Roman" w:cs="Times New Roman"/>
          <w:sz w:val="24"/>
          <w:szCs w:val="24"/>
        </w:rPr>
        <w:t>: The</w:t>
      </w:r>
      <w:r w:rsidRPr="00AF127A">
        <w:rPr>
          <w:rFonts w:ascii="Times New Roman" w:hAnsi="Times New Roman" w:cs="Times New Roman"/>
          <w:sz w:val="24"/>
          <w:szCs w:val="24"/>
        </w:rPr>
        <w:t>re will be an interaction between voice topic and manager’s</w:t>
      </w:r>
      <w:r w:rsidR="00161464"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voice encouragement, such that voice encouragement increases voice more for </w:t>
      </w:r>
      <w:r w:rsidR="00161464" w:rsidRPr="00AF127A">
        <w:rPr>
          <w:rFonts w:ascii="Times New Roman" w:hAnsi="Times New Roman" w:cs="Times New Roman"/>
          <w:sz w:val="24"/>
          <w:szCs w:val="24"/>
        </w:rPr>
        <w:t xml:space="preserve">topics </w:t>
      </w:r>
      <w:bookmarkStart w:id="48" w:name="OLE_LINK33"/>
      <w:bookmarkStart w:id="49" w:name="OLE_LINK34"/>
      <w:r w:rsidR="00161464" w:rsidRPr="00AF127A">
        <w:rPr>
          <w:rFonts w:ascii="Times New Roman" w:hAnsi="Times New Roman" w:cs="Times New Roman"/>
          <w:sz w:val="24"/>
          <w:szCs w:val="24"/>
        </w:rPr>
        <w:t xml:space="preserve">that may have </w:t>
      </w:r>
      <w:bookmarkStart w:id="50" w:name="OLE_LINK51"/>
      <w:bookmarkStart w:id="51" w:name="OLE_LINK52"/>
      <w:r w:rsidR="00161464" w:rsidRPr="00AF127A">
        <w:rPr>
          <w:rFonts w:ascii="Times New Roman" w:hAnsi="Times New Roman" w:cs="Times New Roman"/>
          <w:sz w:val="24"/>
          <w:szCs w:val="24"/>
        </w:rPr>
        <w:t xml:space="preserve">positive implications </w:t>
      </w:r>
      <w:bookmarkEnd w:id="48"/>
      <w:bookmarkEnd w:id="49"/>
      <w:r w:rsidR="00161464" w:rsidRPr="00AF127A">
        <w:rPr>
          <w:rFonts w:ascii="Times New Roman" w:hAnsi="Times New Roman" w:cs="Times New Roman"/>
          <w:sz w:val="24"/>
          <w:szCs w:val="24"/>
        </w:rPr>
        <w:t xml:space="preserve">for the image of the employee than </w:t>
      </w:r>
      <w:r w:rsidRPr="00AF127A">
        <w:rPr>
          <w:rFonts w:ascii="Times New Roman" w:hAnsi="Times New Roman" w:cs="Times New Roman"/>
          <w:sz w:val="24"/>
          <w:szCs w:val="24"/>
        </w:rPr>
        <w:t xml:space="preserve">for </w:t>
      </w:r>
      <w:r w:rsidR="00161464" w:rsidRPr="00AF127A">
        <w:rPr>
          <w:rFonts w:ascii="Times New Roman" w:hAnsi="Times New Roman" w:cs="Times New Roman"/>
          <w:sz w:val="24"/>
          <w:szCs w:val="24"/>
        </w:rPr>
        <w:t>topics that may have negative implications for the image of the employee</w:t>
      </w:r>
      <w:bookmarkEnd w:id="50"/>
      <w:bookmarkEnd w:id="51"/>
      <w:r w:rsidR="00161464" w:rsidRPr="00AF127A">
        <w:rPr>
          <w:rFonts w:ascii="Times New Roman" w:hAnsi="Times New Roman" w:cs="Times New Roman"/>
          <w:sz w:val="24"/>
          <w:szCs w:val="24"/>
        </w:rPr>
        <w:t>.</w:t>
      </w:r>
    </w:p>
    <w:p w:rsidR="00253051" w:rsidRPr="00AF127A" w:rsidRDefault="009307E0" w:rsidP="002601E5">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Moreover, I speculate that the difference in voice rate among different topics will be most pronounced among employees exhibiting (a) high performance, (b) </w:t>
      </w:r>
      <w:r w:rsidR="00DC7905" w:rsidRPr="00AF127A">
        <w:rPr>
          <w:rFonts w:ascii="Times New Roman" w:hAnsi="Times New Roman" w:cs="Times New Roman"/>
          <w:sz w:val="24"/>
          <w:szCs w:val="24"/>
        </w:rPr>
        <w:t>high sense of professional integrity</w:t>
      </w:r>
      <w:r w:rsidRPr="00AF127A">
        <w:rPr>
          <w:rFonts w:ascii="Times New Roman" w:hAnsi="Times New Roman" w:cs="Times New Roman"/>
          <w:sz w:val="24"/>
          <w:szCs w:val="24"/>
        </w:rPr>
        <w:t xml:space="preserve">, and (c) </w:t>
      </w:r>
      <w:r w:rsidR="00DC7905" w:rsidRPr="00AF127A">
        <w:rPr>
          <w:rFonts w:ascii="Times New Roman" w:hAnsi="Times New Roman" w:cs="Times New Roman"/>
          <w:sz w:val="24"/>
          <w:szCs w:val="24"/>
        </w:rPr>
        <w:t xml:space="preserve">a </w:t>
      </w:r>
      <w:r w:rsidRPr="00AF127A">
        <w:rPr>
          <w:rFonts w:ascii="Times New Roman" w:hAnsi="Times New Roman" w:cs="Times New Roman"/>
          <w:sz w:val="24"/>
          <w:szCs w:val="24"/>
        </w:rPr>
        <w:t>low</w:t>
      </w:r>
      <w:r w:rsidR="00DC7905" w:rsidRPr="00AF127A">
        <w:rPr>
          <w:rFonts w:ascii="Times New Roman" w:hAnsi="Times New Roman" w:cs="Times New Roman"/>
          <w:sz w:val="24"/>
          <w:szCs w:val="24"/>
        </w:rPr>
        <w:t xml:space="preserve"> propensity to trust.</w:t>
      </w:r>
      <w:r w:rsidRPr="00AF127A">
        <w:rPr>
          <w:rFonts w:ascii="Times New Roman" w:hAnsi="Times New Roman" w:cs="Times New Roman"/>
          <w:sz w:val="24"/>
          <w:szCs w:val="24"/>
        </w:rPr>
        <w:t xml:space="preserve">  I suspect this moderation because poor performer may avoid voice altogether, while good performers may wish to emphasize their task contribution through voice regarding the task.  Similar effect may be found for employees with high professional</w:t>
      </w:r>
      <w:r w:rsidR="00534847">
        <w:rPr>
          <w:rFonts w:ascii="Times New Roman" w:hAnsi="Times New Roman" w:cs="Times New Roman"/>
          <w:sz w:val="24"/>
          <w:szCs w:val="24"/>
        </w:rPr>
        <w:t xml:space="preserve"> integrity</w:t>
      </w:r>
      <w:r w:rsidRPr="00AF127A">
        <w:rPr>
          <w:rFonts w:ascii="Times New Roman" w:hAnsi="Times New Roman" w:cs="Times New Roman"/>
          <w:sz w:val="24"/>
          <w:szCs w:val="24"/>
        </w:rPr>
        <w:t>.  In contrast, employees with high propensity to trust may be willing to share even topics that can put them in negative light, and thus low propensity to trust may reveal differences among topics.</w:t>
      </w:r>
      <w:r w:rsidR="00E620BD" w:rsidRPr="00AF127A">
        <w:rPr>
          <w:rFonts w:ascii="Times New Roman" w:hAnsi="Times New Roman" w:cs="Times New Roman"/>
          <w:sz w:val="24"/>
          <w:szCs w:val="24"/>
        </w:rPr>
        <w:t xml:space="preserve">  Therefore, I explored the following question:</w:t>
      </w:r>
    </w:p>
    <w:p w:rsidR="003E4660" w:rsidRPr="00AF127A" w:rsidRDefault="00E620BD" w:rsidP="00E620BD">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sz w:val="24"/>
          <w:szCs w:val="24"/>
        </w:rPr>
        <w:t xml:space="preserve">RQ1: </w:t>
      </w:r>
      <w:r w:rsidRPr="00AF127A">
        <w:rPr>
          <w:rFonts w:ascii="Times New Roman" w:hAnsi="Times New Roman" w:cs="Times New Roman"/>
          <w:sz w:val="24"/>
          <w:szCs w:val="24"/>
        </w:rPr>
        <w:t xml:space="preserve"> Do the individual differences of performance, professional integrity, and propensity to trust moder</w:t>
      </w:r>
      <w:r w:rsidR="003E4660" w:rsidRPr="00AF127A">
        <w:rPr>
          <w:rFonts w:ascii="Times New Roman" w:hAnsi="Times New Roman" w:cs="Times New Roman"/>
          <w:sz w:val="24"/>
          <w:szCs w:val="24"/>
        </w:rPr>
        <w:t xml:space="preserve">ate the effect of voice topic? </w:t>
      </w:r>
    </w:p>
    <w:p w:rsidR="004B4CA6" w:rsidRPr="00AF127A" w:rsidRDefault="00FC33E6" w:rsidP="003E4660">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See Figure 1</w:t>
      </w:r>
      <w:r w:rsidR="006510A6" w:rsidRPr="00AF127A">
        <w:rPr>
          <w:rFonts w:ascii="Times New Roman" w:hAnsi="Times New Roman" w:cs="Times New Roman"/>
          <w:sz w:val="24"/>
          <w:szCs w:val="24"/>
        </w:rPr>
        <w:t>4</w:t>
      </w:r>
      <w:r w:rsidR="003E4660" w:rsidRPr="00AF127A">
        <w:rPr>
          <w:rFonts w:ascii="Times New Roman" w:hAnsi="Times New Roman" w:cs="Times New Roman"/>
          <w:sz w:val="24"/>
          <w:szCs w:val="24"/>
        </w:rPr>
        <w:t>.</w:t>
      </w:r>
    </w:p>
    <w:p w:rsidR="004B4CA6" w:rsidRPr="00AF127A" w:rsidRDefault="0062439E" w:rsidP="002601E5">
      <w:pPr>
        <w:keepNext/>
        <w:tabs>
          <w:tab w:val="num" w:pos="720"/>
        </w:tabs>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noProof/>
          <w:sz w:val="24"/>
          <w:szCs w:val="24"/>
        </w:rPr>
        <w:lastRenderedPageBreak/>
        <w:drawing>
          <wp:inline distT="0" distB="0" distL="0" distR="0" wp14:anchorId="721F4CF1" wp14:editId="35D7BEA0">
            <wp:extent cx="5144642" cy="2521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51560" cy="2524976"/>
                    </a:xfrm>
                    <a:prstGeom prst="rect">
                      <a:avLst/>
                    </a:prstGeom>
                    <a:noFill/>
                  </pic:spPr>
                </pic:pic>
              </a:graphicData>
            </a:graphic>
          </wp:inline>
        </w:drawing>
      </w:r>
    </w:p>
    <w:p w:rsidR="00EF75B4" w:rsidRPr="00AF127A" w:rsidRDefault="00EF75B4" w:rsidP="00E620BD">
      <w:pPr>
        <w:pStyle w:val="Caption"/>
        <w:keepNext/>
        <w:bidi w:val="0"/>
        <w:spacing w:after="0"/>
        <w:ind w:firstLine="720"/>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FC33E6" w:rsidRPr="00AF127A">
        <w:rPr>
          <w:rFonts w:ascii="Times New Roman" w:hAnsi="Times New Roman" w:cs="Times New Roman"/>
          <w:b w:val="0"/>
          <w:bCs w:val="0"/>
          <w:i/>
          <w:iCs/>
          <w:sz w:val="24"/>
          <w:szCs w:val="24"/>
        </w:rPr>
        <w:t>1</w:t>
      </w:r>
      <w:r w:rsidR="006510A6" w:rsidRPr="00AF127A">
        <w:rPr>
          <w:rFonts w:ascii="Times New Roman" w:hAnsi="Times New Roman" w:cs="Times New Roman"/>
          <w:b w:val="0"/>
          <w:bCs w:val="0"/>
          <w:i/>
          <w:iCs/>
          <w:sz w:val="24"/>
          <w:szCs w:val="24"/>
        </w:rPr>
        <w:t>4</w:t>
      </w:r>
      <w:r w:rsidRPr="00AF127A">
        <w:rPr>
          <w:rFonts w:ascii="Times New Roman" w:hAnsi="Times New Roman" w:cs="Times New Roman"/>
          <w:b w:val="0"/>
          <w:bCs w:val="0"/>
          <w:i/>
          <w:iCs/>
          <w:sz w:val="24"/>
          <w:szCs w:val="24"/>
        </w:rPr>
        <w:t>.</w:t>
      </w:r>
      <w:r w:rsidRPr="00AF127A">
        <w:rPr>
          <w:rFonts w:ascii="Times New Roman" w:hAnsi="Times New Roman" w:cs="Times New Roman"/>
          <w:sz w:val="24"/>
          <w:szCs w:val="24"/>
        </w:rPr>
        <w:t xml:space="preserve"> </w:t>
      </w:r>
      <w:r w:rsidRPr="00AF127A">
        <w:rPr>
          <w:rFonts w:ascii="Times New Roman" w:hAnsi="Times New Roman" w:cs="Times New Roman"/>
          <w:b w:val="0"/>
          <w:bCs w:val="0"/>
          <w:sz w:val="24"/>
          <w:szCs w:val="24"/>
        </w:rPr>
        <w:t xml:space="preserve">H1, H10, </w:t>
      </w:r>
      <w:r w:rsidR="009E3305" w:rsidRPr="00AF127A">
        <w:rPr>
          <w:rFonts w:ascii="Times New Roman" w:hAnsi="Times New Roman" w:cs="Times New Roman"/>
          <w:b w:val="0"/>
          <w:bCs w:val="0"/>
          <w:sz w:val="24"/>
          <w:szCs w:val="24"/>
        </w:rPr>
        <w:t>H1</w:t>
      </w:r>
      <w:r w:rsidR="00A7083B" w:rsidRPr="00AF127A">
        <w:rPr>
          <w:rFonts w:ascii="Times New Roman" w:hAnsi="Times New Roman" w:cs="Times New Roman"/>
          <w:b w:val="0"/>
          <w:bCs w:val="0"/>
          <w:sz w:val="24"/>
          <w:szCs w:val="24"/>
        </w:rPr>
        <w:t>1</w:t>
      </w:r>
      <w:r w:rsidRPr="00AF127A">
        <w:rPr>
          <w:rFonts w:ascii="Times New Roman" w:hAnsi="Times New Roman" w:cs="Times New Roman"/>
          <w:b w:val="0"/>
          <w:bCs w:val="0"/>
          <w:sz w:val="24"/>
          <w:szCs w:val="24"/>
        </w:rPr>
        <w:t xml:space="preserve"> and </w:t>
      </w:r>
      <w:r w:rsidR="00E620BD" w:rsidRPr="00AF127A">
        <w:rPr>
          <w:rFonts w:ascii="Times New Roman" w:hAnsi="Times New Roman" w:cs="Times New Roman"/>
          <w:b w:val="0"/>
          <w:bCs w:val="0"/>
          <w:sz w:val="24"/>
          <w:szCs w:val="24"/>
        </w:rPr>
        <w:t>RQ1</w:t>
      </w:r>
      <w:r w:rsidRPr="00AF127A">
        <w:rPr>
          <w:rFonts w:ascii="Times New Roman" w:hAnsi="Times New Roman" w:cs="Times New Roman"/>
          <w:b w:val="0"/>
          <w:bCs w:val="0"/>
          <w:sz w:val="24"/>
          <w:szCs w:val="24"/>
        </w:rPr>
        <w:t xml:space="preserve"> Theoretical Model.</w:t>
      </w:r>
    </w:p>
    <w:p w:rsidR="004B4CA6" w:rsidRPr="00AF127A" w:rsidRDefault="004B4CA6" w:rsidP="002601E5">
      <w:pPr>
        <w:bidi w:val="0"/>
        <w:spacing w:after="0" w:line="480" w:lineRule="auto"/>
        <w:ind w:firstLine="720"/>
        <w:contextualSpacing/>
        <w:rPr>
          <w:rFonts w:ascii="Times New Roman" w:hAnsi="Times New Roman" w:cs="Times New Roman"/>
          <w:sz w:val="24"/>
          <w:szCs w:val="24"/>
        </w:rPr>
      </w:pPr>
    </w:p>
    <w:p w:rsidR="00E620BD" w:rsidRPr="00AF127A" w:rsidRDefault="000D1569" w:rsidP="00E620BD">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DC48B0" w:rsidRPr="00AF127A">
        <w:rPr>
          <w:rFonts w:ascii="Times New Roman" w:hAnsi="Times New Roman" w:cs="Times New Roman"/>
          <w:sz w:val="24"/>
          <w:szCs w:val="24"/>
        </w:rPr>
        <w:t>This chapter reviews three studies that explore level of voice for va</w:t>
      </w:r>
      <w:r w:rsidR="00EC4565" w:rsidRPr="00AF127A">
        <w:rPr>
          <w:rFonts w:ascii="Times New Roman" w:hAnsi="Times New Roman" w:cs="Times New Roman"/>
          <w:sz w:val="24"/>
          <w:szCs w:val="24"/>
        </w:rPr>
        <w:t>rying topics from several standpoints</w:t>
      </w:r>
      <w:r w:rsidR="00DC48B0" w:rsidRPr="00AF127A">
        <w:rPr>
          <w:rFonts w:ascii="Times New Roman" w:hAnsi="Times New Roman" w:cs="Times New Roman"/>
          <w:sz w:val="24"/>
          <w:szCs w:val="24"/>
        </w:rPr>
        <w:t xml:space="preserve">. </w:t>
      </w:r>
      <w:r w:rsidR="00E620BD" w:rsidRPr="00AF127A">
        <w:rPr>
          <w:rFonts w:ascii="Times New Roman" w:hAnsi="Times New Roman" w:cs="Times New Roman"/>
          <w:sz w:val="24"/>
          <w:szCs w:val="24"/>
        </w:rPr>
        <w:t xml:space="preserve"> </w:t>
      </w:r>
      <w:r w:rsidR="000A5F13" w:rsidRPr="00AF127A">
        <w:rPr>
          <w:rFonts w:ascii="Times New Roman" w:hAnsi="Times New Roman" w:cs="Times New Roman"/>
          <w:sz w:val="24"/>
          <w:szCs w:val="24"/>
        </w:rPr>
        <w:t xml:space="preserve">Study 1 measures the employee’s perceived </w:t>
      </w:r>
      <w:r w:rsidR="009E0C01" w:rsidRPr="00AF127A">
        <w:rPr>
          <w:rFonts w:ascii="Times New Roman" w:hAnsi="Times New Roman" w:cs="Times New Roman"/>
          <w:sz w:val="24"/>
          <w:szCs w:val="24"/>
        </w:rPr>
        <w:t>frequency</w:t>
      </w:r>
      <w:r w:rsidR="000A5F13" w:rsidRPr="00AF127A">
        <w:rPr>
          <w:rFonts w:ascii="Times New Roman" w:hAnsi="Times New Roman" w:cs="Times New Roman"/>
          <w:sz w:val="24"/>
          <w:szCs w:val="24"/>
        </w:rPr>
        <w:t xml:space="preserve"> of voice </w:t>
      </w:r>
      <w:r w:rsidR="00E620BD" w:rsidRPr="00AF127A">
        <w:rPr>
          <w:rFonts w:ascii="Times New Roman" w:hAnsi="Times New Roman" w:cs="Times New Roman"/>
          <w:sz w:val="24"/>
          <w:szCs w:val="24"/>
        </w:rPr>
        <w:t xml:space="preserve">as a function of </w:t>
      </w:r>
      <w:r w:rsidR="000A5F13" w:rsidRPr="00AF127A">
        <w:rPr>
          <w:rFonts w:ascii="Times New Roman" w:hAnsi="Times New Roman" w:cs="Times New Roman"/>
          <w:sz w:val="24"/>
          <w:szCs w:val="24"/>
        </w:rPr>
        <w:t>topic</w:t>
      </w:r>
      <w:r w:rsidR="00E620BD" w:rsidRPr="00AF127A">
        <w:rPr>
          <w:rFonts w:ascii="Times New Roman" w:hAnsi="Times New Roman" w:cs="Times New Roman"/>
          <w:sz w:val="24"/>
          <w:szCs w:val="24"/>
        </w:rPr>
        <w:t>,</w:t>
      </w:r>
      <w:r w:rsidR="00233C9E" w:rsidRPr="00AF127A">
        <w:rPr>
          <w:rFonts w:ascii="Times New Roman" w:hAnsi="Times New Roman" w:cs="Times New Roman"/>
          <w:sz w:val="24"/>
          <w:szCs w:val="24"/>
        </w:rPr>
        <w:t xml:space="preserve"> </w:t>
      </w:r>
      <w:r w:rsidR="00EF75B4" w:rsidRPr="00AF127A">
        <w:rPr>
          <w:rFonts w:ascii="Times New Roman" w:hAnsi="Times New Roman" w:cs="Times New Roman"/>
          <w:sz w:val="24"/>
          <w:szCs w:val="24"/>
        </w:rPr>
        <w:t>and assesses if topics that may have negative implications for the image of the employee (regarding moral character, personal and professional abilities) will receive less voice than topics that may have positive implications for the image of the employee (originality, commitment)</w:t>
      </w:r>
      <w:r w:rsidR="00E620BD" w:rsidRPr="00AF127A">
        <w:rPr>
          <w:rFonts w:ascii="Times New Roman" w:hAnsi="Times New Roman" w:cs="Times New Roman"/>
          <w:sz w:val="24"/>
          <w:szCs w:val="24"/>
        </w:rPr>
        <w:t xml:space="preserve">, </w:t>
      </w:r>
      <w:r w:rsidR="00233C9E" w:rsidRPr="00AF127A">
        <w:rPr>
          <w:rFonts w:ascii="Times New Roman" w:hAnsi="Times New Roman" w:cs="Times New Roman"/>
          <w:sz w:val="24"/>
          <w:szCs w:val="24"/>
        </w:rPr>
        <w:t>testing H10</w:t>
      </w:r>
      <w:r w:rsidR="009E0C01" w:rsidRPr="00AF127A">
        <w:rPr>
          <w:rFonts w:ascii="Times New Roman" w:hAnsi="Times New Roman" w:cs="Times New Roman"/>
          <w:sz w:val="24"/>
          <w:szCs w:val="24"/>
        </w:rPr>
        <w:t xml:space="preserve">. </w:t>
      </w:r>
      <w:r w:rsidR="00E620BD" w:rsidRPr="00AF127A">
        <w:rPr>
          <w:rFonts w:ascii="Times New Roman" w:hAnsi="Times New Roman" w:cs="Times New Roman"/>
          <w:sz w:val="24"/>
          <w:szCs w:val="24"/>
        </w:rPr>
        <w:t xml:space="preserve"> </w:t>
      </w:r>
      <w:r w:rsidR="009E0C01" w:rsidRPr="00AF127A">
        <w:rPr>
          <w:rFonts w:ascii="Times New Roman" w:hAnsi="Times New Roman" w:cs="Times New Roman"/>
          <w:sz w:val="24"/>
          <w:szCs w:val="24"/>
        </w:rPr>
        <w:t>Additionally</w:t>
      </w:r>
      <w:r w:rsidR="00E620BD" w:rsidRPr="00AF127A">
        <w:rPr>
          <w:rFonts w:ascii="Times New Roman" w:hAnsi="Times New Roman" w:cs="Times New Roman"/>
          <w:sz w:val="24"/>
          <w:szCs w:val="24"/>
        </w:rPr>
        <w:t>,</w:t>
      </w:r>
      <w:r w:rsidR="009E0C01" w:rsidRPr="00AF127A">
        <w:rPr>
          <w:rFonts w:ascii="Times New Roman" w:hAnsi="Times New Roman" w:cs="Times New Roman"/>
          <w:sz w:val="24"/>
          <w:szCs w:val="24"/>
        </w:rPr>
        <w:t xml:space="preserve"> this study </w:t>
      </w:r>
      <w:r w:rsidR="005E643B" w:rsidRPr="00AF127A">
        <w:rPr>
          <w:rFonts w:ascii="Times New Roman" w:hAnsi="Times New Roman" w:cs="Times New Roman"/>
          <w:sz w:val="24"/>
          <w:szCs w:val="24"/>
        </w:rPr>
        <w:t xml:space="preserve">also </w:t>
      </w:r>
      <w:r w:rsidR="009E0C01" w:rsidRPr="00AF127A">
        <w:rPr>
          <w:rFonts w:ascii="Times New Roman" w:hAnsi="Times New Roman" w:cs="Times New Roman"/>
          <w:sz w:val="24"/>
          <w:szCs w:val="24"/>
        </w:rPr>
        <w:t xml:space="preserve">tests the effect of the individual differences presented in Chapter 3 on the frequency </w:t>
      </w:r>
      <w:r w:rsidR="00734971" w:rsidRPr="00AF127A">
        <w:rPr>
          <w:rFonts w:ascii="Times New Roman" w:hAnsi="Times New Roman" w:cs="Times New Roman"/>
          <w:sz w:val="24"/>
          <w:szCs w:val="24"/>
        </w:rPr>
        <w:t>of voice</w:t>
      </w:r>
      <w:r w:rsidR="009E0C01" w:rsidRPr="00AF127A">
        <w:rPr>
          <w:rFonts w:ascii="Times New Roman" w:hAnsi="Times New Roman" w:cs="Times New Roman"/>
          <w:sz w:val="24"/>
          <w:szCs w:val="24"/>
        </w:rPr>
        <w:t xml:space="preserve"> topics</w:t>
      </w:r>
      <w:r w:rsidR="00E620BD" w:rsidRPr="00AF127A">
        <w:rPr>
          <w:rFonts w:ascii="Times New Roman" w:hAnsi="Times New Roman" w:cs="Times New Roman"/>
          <w:sz w:val="24"/>
          <w:szCs w:val="24"/>
        </w:rPr>
        <w:t>,</w:t>
      </w:r>
      <w:r w:rsidR="00B72F7D" w:rsidRPr="00AF127A">
        <w:rPr>
          <w:rFonts w:ascii="Times New Roman" w:hAnsi="Times New Roman" w:cs="Times New Roman"/>
          <w:sz w:val="24"/>
          <w:szCs w:val="24"/>
        </w:rPr>
        <w:t xml:space="preserve"> </w:t>
      </w:r>
      <w:r w:rsidR="00E620BD" w:rsidRPr="00AF127A">
        <w:rPr>
          <w:rFonts w:ascii="Times New Roman" w:hAnsi="Times New Roman" w:cs="Times New Roman"/>
          <w:sz w:val="24"/>
          <w:szCs w:val="24"/>
        </w:rPr>
        <w:t>addressing RQ1</w:t>
      </w:r>
      <w:r w:rsidR="000A5F13" w:rsidRPr="00AF127A">
        <w:rPr>
          <w:rFonts w:ascii="Times New Roman" w:hAnsi="Times New Roman" w:cs="Times New Roman"/>
          <w:sz w:val="24"/>
          <w:szCs w:val="24"/>
        </w:rPr>
        <w:t xml:space="preserve">. </w:t>
      </w:r>
      <w:r w:rsidR="00E620BD" w:rsidRPr="00AF127A">
        <w:rPr>
          <w:rFonts w:ascii="Times New Roman" w:hAnsi="Times New Roman" w:cs="Times New Roman"/>
          <w:sz w:val="24"/>
          <w:szCs w:val="24"/>
        </w:rPr>
        <w:t xml:space="preserve"> </w:t>
      </w:r>
    </w:p>
    <w:p w:rsidR="00A80B09" w:rsidRPr="00AF127A" w:rsidRDefault="00E620BD" w:rsidP="00A80B09">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0A5F13" w:rsidRPr="00AF127A">
        <w:rPr>
          <w:rFonts w:ascii="Times New Roman" w:hAnsi="Times New Roman" w:cs="Times New Roman"/>
          <w:sz w:val="24"/>
          <w:szCs w:val="24"/>
        </w:rPr>
        <w:t xml:space="preserve">Study 5 measures perceived voice </w:t>
      </w:r>
      <w:r w:rsidRPr="00AF127A">
        <w:rPr>
          <w:rFonts w:ascii="Times New Roman" w:hAnsi="Times New Roman" w:cs="Times New Roman"/>
          <w:sz w:val="24"/>
          <w:szCs w:val="24"/>
        </w:rPr>
        <w:t>as a function of topic</w:t>
      </w:r>
      <w:r w:rsidR="00A80B09" w:rsidRPr="00AF127A">
        <w:rPr>
          <w:rFonts w:ascii="Times New Roman" w:hAnsi="Times New Roman" w:cs="Times New Roman"/>
          <w:sz w:val="24"/>
          <w:szCs w:val="24"/>
        </w:rPr>
        <w:t xml:space="preserve">, under conditions of high and low voice-encouraging management, </w:t>
      </w:r>
      <w:r w:rsidR="004C6240" w:rsidRPr="00AF127A">
        <w:rPr>
          <w:rFonts w:ascii="Times New Roman" w:hAnsi="Times New Roman" w:cs="Times New Roman"/>
          <w:sz w:val="24"/>
          <w:szCs w:val="24"/>
        </w:rPr>
        <w:t xml:space="preserve">testing </w:t>
      </w:r>
      <w:r w:rsidR="009E3305" w:rsidRPr="00AF127A">
        <w:rPr>
          <w:rFonts w:ascii="Times New Roman" w:hAnsi="Times New Roman" w:cs="Times New Roman"/>
          <w:sz w:val="24"/>
          <w:szCs w:val="24"/>
        </w:rPr>
        <w:t>H11</w:t>
      </w:r>
      <w:r w:rsidR="000A5F13" w:rsidRPr="00AF127A">
        <w:rPr>
          <w:rFonts w:ascii="Times New Roman" w:hAnsi="Times New Roman" w:cs="Times New Roman"/>
          <w:sz w:val="24"/>
          <w:szCs w:val="24"/>
        </w:rPr>
        <w:t xml:space="preserve">. </w:t>
      </w:r>
      <w:r w:rsidR="00A80B09" w:rsidRPr="00AF127A">
        <w:rPr>
          <w:rFonts w:ascii="Times New Roman" w:hAnsi="Times New Roman" w:cs="Times New Roman"/>
          <w:sz w:val="24"/>
          <w:szCs w:val="24"/>
        </w:rPr>
        <w:t xml:space="preserve"> </w:t>
      </w:r>
    </w:p>
    <w:p w:rsidR="00951A76" w:rsidRPr="00AF127A" w:rsidRDefault="00A80B09" w:rsidP="00A80B09">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914185" w:rsidRPr="00AF127A">
        <w:rPr>
          <w:rFonts w:ascii="Times New Roman" w:hAnsi="Times New Roman" w:cs="Times New Roman"/>
          <w:sz w:val="24"/>
          <w:szCs w:val="24"/>
        </w:rPr>
        <w:t>In light of the results of these studies</w:t>
      </w:r>
      <w:r w:rsidRPr="00AF127A">
        <w:rPr>
          <w:rFonts w:ascii="Times New Roman" w:hAnsi="Times New Roman" w:cs="Times New Roman"/>
          <w:sz w:val="24"/>
          <w:szCs w:val="24"/>
        </w:rPr>
        <w:t>,</w:t>
      </w:r>
      <w:r w:rsidR="00914185" w:rsidRPr="00AF127A">
        <w:rPr>
          <w:rFonts w:ascii="Times New Roman" w:hAnsi="Times New Roman" w:cs="Times New Roman"/>
          <w:sz w:val="24"/>
          <w:szCs w:val="24"/>
        </w:rPr>
        <w:t xml:space="preserve"> I </w:t>
      </w:r>
      <w:r w:rsidRPr="00AF127A">
        <w:rPr>
          <w:rFonts w:ascii="Times New Roman" w:hAnsi="Times New Roman" w:cs="Times New Roman"/>
          <w:sz w:val="24"/>
          <w:szCs w:val="24"/>
        </w:rPr>
        <w:t>sought</w:t>
      </w:r>
      <w:r w:rsidR="00914185" w:rsidRPr="00AF127A">
        <w:rPr>
          <w:rFonts w:ascii="Times New Roman" w:hAnsi="Times New Roman" w:cs="Times New Roman"/>
          <w:sz w:val="24"/>
          <w:szCs w:val="24"/>
        </w:rPr>
        <w:t xml:space="preserve"> to learn </w:t>
      </w:r>
      <w:r w:rsidRPr="00AF127A">
        <w:rPr>
          <w:rFonts w:ascii="Times New Roman" w:hAnsi="Times New Roman" w:cs="Times New Roman"/>
          <w:sz w:val="24"/>
          <w:szCs w:val="24"/>
        </w:rPr>
        <w:t xml:space="preserve">about </w:t>
      </w:r>
      <w:r w:rsidR="00914185" w:rsidRPr="00AF127A">
        <w:rPr>
          <w:rFonts w:ascii="Times New Roman" w:hAnsi="Times New Roman" w:cs="Times New Roman"/>
          <w:sz w:val="24"/>
          <w:szCs w:val="24"/>
        </w:rPr>
        <w:t>managers</w:t>
      </w:r>
      <w:r w:rsidRPr="00AF127A">
        <w:rPr>
          <w:rFonts w:ascii="Times New Roman" w:hAnsi="Times New Roman" w:cs="Times New Roman"/>
          <w:sz w:val="24"/>
          <w:szCs w:val="24"/>
        </w:rPr>
        <w:t>’</w:t>
      </w:r>
      <w:r w:rsidR="00914185" w:rsidRPr="00AF127A">
        <w:rPr>
          <w:rFonts w:ascii="Times New Roman" w:hAnsi="Times New Roman" w:cs="Times New Roman"/>
          <w:sz w:val="24"/>
          <w:szCs w:val="24"/>
        </w:rPr>
        <w:t xml:space="preserve"> perception</w:t>
      </w:r>
      <w:r w:rsidRPr="00AF127A">
        <w:rPr>
          <w:rFonts w:ascii="Times New Roman" w:hAnsi="Times New Roman" w:cs="Times New Roman"/>
          <w:sz w:val="24"/>
          <w:szCs w:val="24"/>
        </w:rPr>
        <w:t xml:space="preserve">s regarding the frequency and importance of the same voice </w:t>
      </w:r>
      <w:r w:rsidR="00914185" w:rsidRPr="00AF127A">
        <w:rPr>
          <w:rFonts w:ascii="Times New Roman" w:hAnsi="Times New Roman" w:cs="Times New Roman"/>
          <w:sz w:val="24"/>
          <w:szCs w:val="24"/>
        </w:rPr>
        <w:t>topics. Therefore</w:t>
      </w:r>
      <w:r w:rsidRPr="00AF127A">
        <w:rPr>
          <w:rFonts w:ascii="Times New Roman" w:hAnsi="Times New Roman" w:cs="Times New Roman"/>
          <w:sz w:val="24"/>
          <w:szCs w:val="24"/>
        </w:rPr>
        <w:t>,</w:t>
      </w:r>
      <w:r w:rsidR="00914185" w:rsidRPr="00AF127A">
        <w:rPr>
          <w:rFonts w:ascii="Times New Roman" w:hAnsi="Times New Roman" w:cs="Times New Roman"/>
          <w:sz w:val="24"/>
          <w:szCs w:val="24"/>
        </w:rPr>
        <w:t xml:space="preserve"> </w:t>
      </w:r>
      <w:r w:rsidR="00233C9E" w:rsidRPr="00AF127A">
        <w:rPr>
          <w:rFonts w:ascii="Times New Roman" w:hAnsi="Times New Roman" w:cs="Times New Roman"/>
          <w:sz w:val="24"/>
          <w:szCs w:val="24"/>
        </w:rPr>
        <w:t xml:space="preserve">Study 6 </w:t>
      </w:r>
      <w:r w:rsidR="00DD1D8A" w:rsidRPr="00AF127A">
        <w:rPr>
          <w:rFonts w:ascii="Times New Roman" w:hAnsi="Times New Roman" w:cs="Times New Roman"/>
          <w:sz w:val="24"/>
          <w:szCs w:val="24"/>
        </w:rPr>
        <w:t xml:space="preserve">explores this question from the manager’s </w:t>
      </w:r>
      <w:r w:rsidRPr="00AF127A">
        <w:rPr>
          <w:rFonts w:ascii="Times New Roman" w:hAnsi="Times New Roman" w:cs="Times New Roman"/>
          <w:sz w:val="24"/>
          <w:szCs w:val="24"/>
        </w:rPr>
        <w:t>standpoint</w:t>
      </w:r>
      <w:r w:rsidR="00914185"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 That is</w:t>
      </w:r>
      <w:r w:rsidR="003D28EB" w:rsidRPr="00AF127A">
        <w:rPr>
          <w:rFonts w:ascii="Times New Roman" w:hAnsi="Times New Roman" w:cs="Times New Roman"/>
          <w:sz w:val="24"/>
          <w:szCs w:val="24"/>
        </w:rPr>
        <w:t>, i</w:t>
      </w:r>
      <w:r w:rsidR="00914185" w:rsidRPr="00AF127A">
        <w:rPr>
          <w:rFonts w:ascii="Times New Roman" w:hAnsi="Times New Roman" w:cs="Times New Roman"/>
          <w:sz w:val="24"/>
          <w:szCs w:val="24"/>
        </w:rPr>
        <w:t>n a</w:t>
      </w:r>
      <w:r w:rsidR="00DC48B0" w:rsidRPr="00AF127A">
        <w:rPr>
          <w:rFonts w:ascii="Times New Roman" w:hAnsi="Times New Roman" w:cs="Times New Roman"/>
          <w:sz w:val="24"/>
          <w:szCs w:val="24"/>
        </w:rPr>
        <w:t xml:space="preserve">ll </w:t>
      </w:r>
      <w:r w:rsidR="000A5F13" w:rsidRPr="00AF127A">
        <w:rPr>
          <w:rFonts w:ascii="Times New Roman" w:hAnsi="Times New Roman" w:cs="Times New Roman"/>
          <w:sz w:val="24"/>
          <w:szCs w:val="24"/>
        </w:rPr>
        <w:t>three</w:t>
      </w:r>
      <w:r w:rsidR="00DC48B0" w:rsidRPr="00AF127A">
        <w:rPr>
          <w:rFonts w:ascii="Times New Roman" w:hAnsi="Times New Roman" w:cs="Times New Roman"/>
          <w:sz w:val="24"/>
          <w:szCs w:val="24"/>
        </w:rPr>
        <w:t xml:space="preserve"> studies respondents were asked about a co</w:t>
      </w:r>
      <w:r w:rsidR="00023B35" w:rsidRPr="00AF127A">
        <w:rPr>
          <w:rFonts w:ascii="Times New Roman" w:hAnsi="Times New Roman" w:cs="Times New Roman"/>
          <w:sz w:val="24"/>
          <w:szCs w:val="24"/>
        </w:rPr>
        <w:t xml:space="preserve">nsistent set of </w:t>
      </w:r>
      <w:r w:rsidR="00135284" w:rsidRPr="00AF127A">
        <w:rPr>
          <w:rFonts w:ascii="Times New Roman" w:hAnsi="Times New Roman" w:cs="Times New Roman"/>
          <w:sz w:val="24"/>
          <w:szCs w:val="24"/>
        </w:rPr>
        <w:t>six</w:t>
      </w:r>
      <w:r w:rsidR="00023B35" w:rsidRPr="00AF127A">
        <w:rPr>
          <w:rFonts w:ascii="Times New Roman" w:hAnsi="Times New Roman" w:cs="Times New Roman"/>
          <w:sz w:val="24"/>
          <w:szCs w:val="24"/>
        </w:rPr>
        <w:t xml:space="preserve"> </w:t>
      </w:r>
      <w:r w:rsidR="00831C24" w:rsidRPr="00AF127A">
        <w:rPr>
          <w:rFonts w:ascii="Times New Roman" w:hAnsi="Times New Roman" w:cs="Times New Roman"/>
          <w:sz w:val="24"/>
          <w:szCs w:val="24"/>
        </w:rPr>
        <w:t>work-related</w:t>
      </w:r>
      <w:r w:rsidR="00023B35" w:rsidRPr="00AF127A">
        <w:rPr>
          <w:rFonts w:ascii="Times New Roman" w:hAnsi="Times New Roman" w:cs="Times New Roman"/>
          <w:sz w:val="24"/>
          <w:szCs w:val="24"/>
        </w:rPr>
        <w:t xml:space="preserve"> topics</w:t>
      </w:r>
      <w:r w:rsidR="00135284" w:rsidRPr="00AF127A">
        <w:rPr>
          <w:rFonts w:ascii="Times New Roman" w:hAnsi="Times New Roman" w:cs="Times New Roman"/>
          <w:sz w:val="24"/>
          <w:szCs w:val="24"/>
        </w:rPr>
        <w:t>:</w:t>
      </w:r>
      <w:r w:rsidR="00023B35" w:rsidRPr="00AF127A">
        <w:rPr>
          <w:rFonts w:ascii="Times New Roman" w:hAnsi="Times New Roman" w:cs="Times New Roman"/>
          <w:sz w:val="24"/>
          <w:szCs w:val="24"/>
        </w:rPr>
        <w:t xml:space="preserve"> </w:t>
      </w:r>
      <w:r w:rsidRPr="00AF127A">
        <w:rPr>
          <w:rFonts w:ascii="Times New Roman" w:hAnsi="Times New Roman" w:cs="Times New Roman"/>
          <w:sz w:val="24"/>
          <w:szCs w:val="24"/>
        </w:rPr>
        <w:t>project-</w:t>
      </w:r>
      <w:r w:rsidR="00135284" w:rsidRPr="00AF127A">
        <w:rPr>
          <w:rFonts w:ascii="Times New Roman" w:hAnsi="Times New Roman" w:cs="Times New Roman"/>
          <w:sz w:val="24"/>
          <w:szCs w:val="24"/>
        </w:rPr>
        <w:t xml:space="preserve">related information, work-related requests, </w:t>
      </w:r>
      <w:r w:rsidRPr="00AF127A">
        <w:rPr>
          <w:rFonts w:ascii="Times New Roman" w:hAnsi="Times New Roman" w:cs="Times New Roman"/>
          <w:sz w:val="24"/>
          <w:szCs w:val="24"/>
        </w:rPr>
        <w:t>project-</w:t>
      </w:r>
      <w:r w:rsidR="00135284" w:rsidRPr="00AF127A">
        <w:rPr>
          <w:rFonts w:ascii="Times New Roman" w:hAnsi="Times New Roman" w:cs="Times New Roman"/>
          <w:sz w:val="24"/>
          <w:szCs w:val="24"/>
        </w:rPr>
        <w:t xml:space="preserve">related questions </w:t>
      </w:r>
      <w:r w:rsidR="00135284" w:rsidRPr="00AF127A">
        <w:rPr>
          <w:rFonts w:ascii="Times New Roman" w:hAnsi="Times New Roman" w:cs="Times New Roman"/>
          <w:sz w:val="24"/>
          <w:szCs w:val="24"/>
        </w:rPr>
        <w:lastRenderedPageBreak/>
        <w:t>and dilemmas, ideas related to a new project, personal information that may impact work performance</w:t>
      </w:r>
      <w:r w:rsidRPr="00AF127A">
        <w:rPr>
          <w:rFonts w:ascii="Times New Roman" w:hAnsi="Times New Roman" w:cs="Times New Roman"/>
          <w:sz w:val="24"/>
          <w:szCs w:val="24"/>
        </w:rPr>
        <w:t>,</w:t>
      </w:r>
      <w:r w:rsidR="00135284" w:rsidRPr="00AF127A">
        <w:rPr>
          <w:rFonts w:ascii="Times New Roman" w:hAnsi="Times New Roman" w:cs="Times New Roman"/>
          <w:sz w:val="24"/>
          <w:szCs w:val="24"/>
        </w:rPr>
        <w:t xml:space="preserve"> and work-related information regarding a colleague from the team.</w:t>
      </w:r>
    </w:p>
    <w:p w:rsidR="00A80B09" w:rsidRPr="00AF127A" w:rsidRDefault="00A80B09" w:rsidP="00A80B09">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Thus, I also explored the following question:</w:t>
      </w:r>
    </w:p>
    <w:p w:rsidR="00A80B09" w:rsidRPr="00AF127A" w:rsidRDefault="00A80B09" w:rsidP="00A80B09">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Pr="00AF127A">
        <w:rPr>
          <w:rFonts w:ascii="Times New Roman" w:hAnsi="Times New Roman" w:cs="Times New Roman"/>
          <w:b/>
          <w:bCs/>
          <w:sz w:val="24"/>
          <w:szCs w:val="24"/>
        </w:rPr>
        <w:t xml:space="preserve">RQ2:  </w:t>
      </w:r>
      <w:r w:rsidRPr="00AF127A">
        <w:rPr>
          <w:rFonts w:ascii="Times New Roman" w:hAnsi="Times New Roman" w:cs="Times New Roman"/>
          <w:sz w:val="24"/>
          <w:szCs w:val="24"/>
        </w:rPr>
        <w:t>Do managers’ perceptions of the frequency of various voice topics mirror employees’ perception?  Does the frequency of various topics mirror perceived importance of these topics?</w:t>
      </w:r>
    </w:p>
    <w:p w:rsidR="00C159FE" w:rsidRPr="00AF127A" w:rsidRDefault="00C159FE" w:rsidP="00A80B09">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t xml:space="preserve">I begin with reviewing Study 1 to test H10 and </w:t>
      </w:r>
      <w:r w:rsidR="005E3E69" w:rsidRPr="00AF127A">
        <w:rPr>
          <w:rFonts w:ascii="Times New Roman" w:hAnsi="Times New Roman" w:cs="Times New Roman"/>
          <w:sz w:val="24"/>
          <w:szCs w:val="24"/>
        </w:rPr>
        <w:t xml:space="preserve">to explore </w:t>
      </w:r>
      <w:r w:rsidR="00A80B09" w:rsidRPr="00AF127A">
        <w:rPr>
          <w:rFonts w:ascii="Times New Roman" w:hAnsi="Times New Roman" w:cs="Times New Roman"/>
          <w:sz w:val="24"/>
          <w:szCs w:val="24"/>
        </w:rPr>
        <w:t>RQ1</w:t>
      </w:r>
      <w:r w:rsidRPr="00AF127A">
        <w:rPr>
          <w:rFonts w:ascii="Times New Roman" w:hAnsi="Times New Roman" w:cs="Times New Roman"/>
          <w:sz w:val="24"/>
          <w:szCs w:val="24"/>
        </w:rPr>
        <w:t>.</w:t>
      </w:r>
    </w:p>
    <w:p w:rsidR="00730777" w:rsidRPr="00AF127A" w:rsidRDefault="00730777" w:rsidP="00431D33">
      <w:pPr>
        <w:pStyle w:val="Heading2"/>
        <w:rPr>
          <w:color w:val="auto"/>
        </w:rPr>
      </w:pPr>
      <w:bookmarkStart w:id="52" w:name="_Toc439757640"/>
      <w:bookmarkStart w:id="53" w:name="_Toc439757783"/>
      <w:bookmarkStart w:id="54" w:name="_Toc439759472"/>
      <w:r w:rsidRPr="00AF127A">
        <w:rPr>
          <w:color w:val="auto"/>
        </w:rPr>
        <w:t>Voice-Attenuating Topics</w:t>
      </w:r>
      <w:bookmarkEnd w:id="52"/>
      <w:bookmarkEnd w:id="53"/>
      <w:bookmarkEnd w:id="54"/>
    </w:p>
    <w:p w:rsidR="00951A76" w:rsidRPr="00AF127A" w:rsidRDefault="00206A4C" w:rsidP="002601E5">
      <w:pPr>
        <w:tabs>
          <w:tab w:val="num" w:pos="720"/>
        </w:tabs>
        <w:bidi w:val="0"/>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Study 1</w:t>
      </w:r>
      <w:r w:rsidR="001F5F64">
        <w:rPr>
          <w:rFonts w:ascii="Times New Roman" w:hAnsi="Times New Roman" w:cs="Times New Roman"/>
          <w:b/>
          <w:bCs/>
          <w:sz w:val="24"/>
          <w:szCs w:val="24"/>
        </w:rPr>
        <w:t xml:space="preserve"> - </w:t>
      </w:r>
      <w:r w:rsidR="00703D19" w:rsidRPr="00AF127A">
        <w:rPr>
          <w:rFonts w:ascii="Times New Roman" w:hAnsi="Times New Roman" w:cs="Times New Roman"/>
          <w:b/>
          <w:bCs/>
          <w:sz w:val="24"/>
          <w:szCs w:val="24"/>
        </w:rPr>
        <w:t>Correlational Study</w:t>
      </w:r>
    </w:p>
    <w:p w:rsidR="000D1569" w:rsidRPr="00AF127A" w:rsidRDefault="000D1569" w:rsidP="002601E5">
      <w:pPr>
        <w:tabs>
          <w:tab w:val="num" w:pos="720"/>
        </w:tabs>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 xml:space="preserve">The effect of </w:t>
      </w:r>
      <w:r w:rsidR="00734971" w:rsidRPr="00AF127A">
        <w:rPr>
          <w:rFonts w:ascii="Times New Roman" w:hAnsi="Times New Roman" w:cs="Times New Roman"/>
          <w:b/>
          <w:bCs/>
          <w:sz w:val="24"/>
          <w:szCs w:val="24"/>
        </w:rPr>
        <w:t xml:space="preserve">voice topics </w:t>
      </w:r>
      <w:r w:rsidR="006F1937" w:rsidRPr="00AF127A">
        <w:rPr>
          <w:rFonts w:ascii="Times New Roman" w:hAnsi="Times New Roman" w:cs="Times New Roman"/>
          <w:b/>
          <w:bCs/>
          <w:sz w:val="24"/>
          <w:szCs w:val="24"/>
        </w:rPr>
        <w:t>on voice</w:t>
      </w:r>
    </w:p>
    <w:p w:rsidR="000D1569" w:rsidRPr="00AF127A" w:rsidRDefault="000D1569" w:rsidP="002601E5">
      <w:pPr>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0D1569" w:rsidRPr="00AF127A" w:rsidRDefault="005E3E69"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0D1569" w:rsidRPr="00AF127A">
        <w:rPr>
          <w:rFonts w:ascii="Times New Roman" w:hAnsi="Times New Roman" w:cs="Times New Roman"/>
          <w:sz w:val="24"/>
          <w:szCs w:val="24"/>
        </w:rPr>
        <w:t xml:space="preserve">In addition to the experimental design described earlier </w:t>
      </w:r>
      <w:r w:rsidR="006F1937" w:rsidRPr="00AF127A">
        <w:rPr>
          <w:rFonts w:ascii="Times New Roman" w:hAnsi="Times New Roman" w:cs="Times New Roman"/>
          <w:sz w:val="24"/>
          <w:szCs w:val="24"/>
        </w:rPr>
        <w:t>in Chapter 3</w:t>
      </w:r>
      <w:r w:rsidR="000D1569" w:rsidRPr="00AF127A">
        <w:rPr>
          <w:rFonts w:ascii="Times New Roman" w:hAnsi="Times New Roman" w:cs="Times New Roman"/>
          <w:sz w:val="24"/>
          <w:szCs w:val="24"/>
        </w:rPr>
        <w:t xml:space="preserve">, additional correlational measurements were included to test </w:t>
      </w:r>
      <w:r w:rsidR="006F1937" w:rsidRPr="00AF127A">
        <w:rPr>
          <w:rFonts w:ascii="Times New Roman" w:hAnsi="Times New Roman" w:cs="Times New Roman"/>
          <w:sz w:val="24"/>
          <w:szCs w:val="24"/>
        </w:rPr>
        <w:t>various voice topics</w:t>
      </w:r>
      <w:r w:rsidR="000D1569" w:rsidRPr="00AF127A">
        <w:rPr>
          <w:rFonts w:ascii="Times New Roman" w:hAnsi="Times New Roman" w:cs="Times New Roman"/>
          <w:sz w:val="24"/>
          <w:szCs w:val="24"/>
        </w:rPr>
        <w:t xml:space="preserve"> and their effect on voice</w:t>
      </w:r>
    </w:p>
    <w:p w:rsidR="000D1569" w:rsidRPr="003A7622" w:rsidRDefault="000D1569" w:rsidP="002601E5">
      <w:pPr>
        <w:tabs>
          <w:tab w:val="num" w:pos="720"/>
        </w:tabs>
        <w:bidi w:val="0"/>
        <w:spacing w:after="0" w:line="480" w:lineRule="auto"/>
        <w:ind w:left="720"/>
        <w:contextualSpacing/>
        <w:rPr>
          <w:rFonts w:ascii="Times New Roman" w:hAnsi="Times New Roman" w:cs="Times New Roman"/>
          <w:b/>
          <w:bCs/>
          <w:sz w:val="24"/>
          <w:szCs w:val="24"/>
        </w:rPr>
      </w:pPr>
      <w:r w:rsidRPr="003A7622">
        <w:rPr>
          <w:rFonts w:ascii="Times New Roman" w:hAnsi="Times New Roman" w:cs="Times New Roman"/>
          <w:b/>
          <w:bCs/>
          <w:sz w:val="24"/>
          <w:szCs w:val="24"/>
        </w:rPr>
        <w:t>Additional measurements</w:t>
      </w:r>
      <w:r w:rsidR="00474749" w:rsidRPr="003A7622">
        <w:rPr>
          <w:rFonts w:ascii="Times New Roman" w:hAnsi="Times New Roman" w:cs="Times New Roman"/>
          <w:b/>
          <w:bCs/>
          <w:sz w:val="24"/>
          <w:szCs w:val="24"/>
        </w:rPr>
        <w:t>.</w:t>
      </w:r>
    </w:p>
    <w:p w:rsidR="001E6939" w:rsidRPr="00AF127A" w:rsidRDefault="00703D19" w:rsidP="002601E5">
      <w:pPr>
        <w:bidi w:val="0"/>
        <w:spacing w:after="0" w:line="480" w:lineRule="auto"/>
        <w:ind w:firstLine="720"/>
        <w:contextualSpacing/>
        <w:rPr>
          <w:rFonts w:ascii="Times New Roman" w:hAnsi="Times New Roman" w:cs="Times New Roman"/>
          <w:sz w:val="24"/>
          <w:szCs w:val="24"/>
        </w:rPr>
      </w:pPr>
      <w:r w:rsidRPr="009A52C7">
        <w:rPr>
          <w:rFonts w:ascii="Times New Roman" w:hAnsi="Times New Roman" w:cs="Times New Roman"/>
          <w:b/>
          <w:bCs/>
          <w:i/>
          <w:iCs/>
          <w:sz w:val="24"/>
          <w:szCs w:val="24"/>
        </w:rPr>
        <w:t>Voice topics</w:t>
      </w:r>
      <w:r w:rsidRPr="00AF127A">
        <w:rPr>
          <w:rFonts w:ascii="Times New Roman" w:hAnsi="Times New Roman" w:cs="Times New Roman"/>
          <w:sz w:val="24"/>
          <w:szCs w:val="24"/>
        </w:rPr>
        <w:t xml:space="preserve"> raised to the manager was measured on a frequency scale (0 = </w:t>
      </w:r>
      <w:r w:rsidRPr="00AF127A">
        <w:rPr>
          <w:rFonts w:ascii="Times New Roman" w:hAnsi="Times New Roman" w:cs="Times New Roman"/>
          <w:i/>
          <w:iCs/>
          <w:sz w:val="24"/>
          <w:szCs w:val="24"/>
        </w:rPr>
        <w:t>Almost never</w:t>
      </w:r>
      <w:r w:rsidRPr="00AF127A">
        <w:rPr>
          <w:rFonts w:ascii="Times New Roman" w:hAnsi="Times New Roman" w:cs="Times New Roman"/>
          <w:sz w:val="24"/>
          <w:szCs w:val="24"/>
        </w:rPr>
        <w:t xml:space="preserve"> to 10 = </w:t>
      </w:r>
      <w:r w:rsidRPr="00AF127A">
        <w:rPr>
          <w:rFonts w:ascii="Times New Roman" w:hAnsi="Times New Roman" w:cs="Times New Roman"/>
          <w:i/>
          <w:iCs/>
          <w:sz w:val="24"/>
          <w:szCs w:val="24"/>
        </w:rPr>
        <w:t>Almost always</w:t>
      </w:r>
      <w:r w:rsidRPr="00AF127A">
        <w:rPr>
          <w:rFonts w:ascii="Times New Roman" w:hAnsi="Times New Roman" w:cs="Times New Roman"/>
          <w:sz w:val="24"/>
          <w:szCs w:val="24"/>
        </w:rPr>
        <w:t xml:space="preserve">) regarding </w:t>
      </w:r>
      <w:r w:rsidR="006F1937" w:rsidRPr="00AF127A">
        <w:rPr>
          <w:rFonts w:ascii="Times New Roman" w:hAnsi="Times New Roman" w:cs="Times New Roman"/>
          <w:sz w:val="24"/>
          <w:szCs w:val="24"/>
        </w:rPr>
        <w:t>six</w:t>
      </w:r>
      <w:r w:rsidRPr="00AF127A">
        <w:rPr>
          <w:rFonts w:ascii="Times New Roman" w:hAnsi="Times New Roman" w:cs="Times New Roman"/>
          <w:sz w:val="24"/>
          <w:szCs w:val="24"/>
        </w:rPr>
        <w:t xml:space="preserve"> voice topics</w:t>
      </w:r>
      <w:r w:rsidR="001E6939"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1E6939" w:rsidRPr="00AF127A">
        <w:rPr>
          <w:rFonts w:ascii="Times New Roman" w:hAnsi="Times New Roman" w:cs="Times New Roman"/>
          <w:sz w:val="24"/>
          <w:szCs w:val="24"/>
        </w:rPr>
        <w:t xml:space="preserve">“I share project related information with my manager”, “I share personal information with my manager”, “I share project related questions and dilemmas with my manager”, “I share new project related ideas with my manager”, “I share work related requests with my manager” and “I share work related information regarding a colleague with my manager” </w:t>
      </w:r>
    </w:p>
    <w:p w:rsidR="005E3E69" w:rsidRPr="00AF127A" w:rsidRDefault="005E3E69" w:rsidP="005E3E69">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To test the differences among the means (Table 15), I ran one-way repeated-measures ANOVA on frequency to voice.   Prior to the test, I detected a violation of the assumption of sphericity, and thus I used an ANOVA with adjusted degrees of </w:t>
      </w:r>
      <w:r w:rsidRPr="00AF127A">
        <w:rPr>
          <w:rFonts w:ascii="Times New Roman" w:hAnsi="Times New Roman" w:cs="Times New Roman"/>
          <w:sz w:val="24"/>
          <w:szCs w:val="24"/>
        </w:rPr>
        <w:lastRenderedPageBreak/>
        <w:t xml:space="preserve">freedom.  Despite this violation, the difference between topics is large and highly significant, </w:t>
      </w:r>
      <w:r w:rsidRPr="00AF127A">
        <w:rPr>
          <w:rFonts w:ascii="Times New Roman" w:hAnsi="Times New Roman" w:cs="Times New Roman"/>
          <w:i/>
          <w:iCs/>
          <w:sz w:val="24"/>
          <w:szCs w:val="24"/>
        </w:rPr>
        <w:t>F</w:t>
      </w:r>
      <w:r w:rsidRPr="00AF127A">
        <w:rPr>
          <w:rFonts w:ascii="Times New Roman" w:hAnsi="Times New Roman" w:cs="Times New Roman"/>
          <w:sz w:val="24"/>
          <w:szCs w:val="24"/>
        </w:rPr>
        <w:t xml:space="preserve">(3.22, 986.1) = 127.5, </w:t>
      </w:r>
      <w:r w:rsidRPr="00AF127A">
        <w:rPr>
          <w:rFonts w:ascii="Times New Roman" w:hAnsi="Times New Roman" w:cs="Times New Roman"/>
          <w:i/>
          <w:iCs/>
          <w:sz w:val="24"/>
          <w:szCs w:val="24"/>
        </w:rPr>
        <w:t xml:space="preserve">p </w:t>
      </w:r>
      <w:r w:rsidRPr="00AF127A">
        <w:rPr>
          <w:rFonts w:ascii="Times New Roman" w:hAnsi="Times New Roman" w:cs="Times New Roman"/>
          <w:sz w:val="24"/>
          <w:szCs w:val="24"/>
        </w:rPr>
        <w:t xml:space="preserve">&lt; .001, </w:t>
      </w:r>
      <w:r w:rsidRPr="00AF127A">
        <w:rPr>
          <w:rFonts w:ascii="Times New Roman" w:hAnsi="Times New Roman" w:cs="Times New Roman"/>
          <w:sz w:val="24"/>
          <w:szCs w:val="24"/>
          <w:lang w:val="el-GR"/>
        </w:rPr>
        <w:t>η</w:t>
      </w:r>
      <w:r w:rsidRPr="00AF127A">
        <w:rPr>
          <w:rFonts w:ascii="Times New Roman" w:hAnsi="Times New Roman" w:cs="Times New Roman"/>
          <w:sz w:val="24"/>
          <w:szCs w:val="24"/>
          <w:vertAlign w:val="superscript"/>
        </w:rPr>
        <w:t xml:space="preserve">2 </w:t>
      </w:r>
      <w:r w:rsidRPr="00AF127A">
        <w:rPr>
          <w:rFonts w:ascii="Times New Roman" w:hAnsi="Times New Roman" w:cs="Times New Roman"/>
          <w:sz w:val="24"/>
          <w:szCs w:val="24"/>
        </w:rPr>
        <w:t>= .294.</w:t>
      </w:r>
    </w:p>
    <w:p w:rsidR="006614BD" w:rsidRPr="00AF127A" w:rsidRDefault="00B634BC"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Table 15</w:t>
      </w:r>
      <w:r w:rsidR="006614BD" w:rsidRPr="00AF127A">
        <w:rPr>
          <w:rFonts w:ascii="Times New Roman" w:hAnsi="Times New Roman" w:cs="Times New Roman"/>
          <w:sz w:val="24"/>
          <w:szCs w:val="24"/>
        </w:rPr>
        <w:t>.</w:t>
      </w:r>
    </w:p>
    <w:p w:rsidR="006614BD" w:rsidRPr="00AF127A" w:rsidRDefault="006614BD" w:rsidP="005E3E69">
      <w:pPr>
        <w:keepNext/>
        <w:keepLines/>
        <w:autoSpaceDE w:val="0"/>
        <w:autoSpaceDN w:val="0"/>
        <w:bidi w:val="0"/>
        <w:adjustRightInd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 xml:space="preserve">Means (M) and Standard Deviation (SD) of voice frequency ratings by voice topic. </w:t>
      </w:r>
    </w:p>
    <w:tbl>
      <w:tblPr>
        <w:tblpPr w:leftFromText="180" w:rightFromText="180" w:vertAnchor="text" w:horzAnchor="margin" w:tblpY="221"/>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14"/>
        <w:gridCol w:w="270"/>
        <w:gridCol w:w="990"/>
        <w:gridCol w:w="990"/>
        <w:gridCol w:w="990"/>
        <w:gridCol w:w="990"/>
      </w:tblGrid>
      <w:tr w:rsidR="006614BD" w:rsidRPr="00AF127A" w:rsidTr="00287963">
        <w:trPr>
          <w:trHeight w:val="286"/>
        </w:trPr>
        <w:tc>
          <w:tcPr>
            <w:tcW w:w="5184" w:type="dxa"/>
            <w:gridSpan w:val="2"/>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6614BD" w:rsidRPr="00AF127A" w:rsidRDefault="006614BD" w:rsidP="005E3E69">
            <w:pPr>
              <w:keepNext/>
              <w:keepLines/>
              <w:bidi w:val="0"/>
              <w:spacing w:after="0" w:line="480" w:lineRule="auto"/>
              <w:contextualSpacing/>
              <w:rPr>
                <w:rFonts w:ascii="Times New Roman" w:hAnsi="Times New Roman" w:cs="Times New Roman"/>
                <w:b/>
                <w:bCs/>
                <w:sz w:val="24"/>
                <w:szCs w:val="24"/>
              </w:rPr>
            </w:pPr>
          </w:p>
        </w:tc>
        <w:tc>
          <w:tcPr>
            <w:tcW w:w="990" w:type="dxa"/>
            <w:tcBorders>
              <w:top w:val="single" w:sz="4" w:space="0" w:color="auto"/>
              <w:left w:val="nil"/>
              <w:bottom w:val="single" w:sz="4" w:space="0" w:color="auto"/>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b/>
                <w:bCs/>
                <w:i/>
                <w:iCs/>
                <w:sz w:val="24"/>
                <w:szCs w:val="24"/>
              </w:rPr>
            </w:pPr>
          </w:p>
        </w:tc>
        <w:tc>
          <w:tcPr>
            <w:tcW w:w="990" w:type="dxa"/>
            <w:tcBorders>
              <w:top w:val="single" w:sz="4" w:space="0" w:color="auto"/>
              <w:left w:val="nil"/>
              <w:bottom w:val="single" w:sz="4" w:space="0" w:color="auto"/>
              <w:right w:val="nil"/>
            </w:tcBorders>
          </w:tcPr>
          <w:p w:rsidR="006614BD" w:rsidRPr="00AF127A" w:rsidRDefault="006614BD" w:rsidP="005E3E69">
            <w:pPr>
              <w:keepNext/>
              <w:keepLines/>
              <w:bidi w:val="0"/>
              <w:spacing w:after="0" w:line="480" w:lineRule="auto"/>
              <w:contextualSpacing/>
              <w:rPr>
                <w:rFonts w:ascii="Times New Roman" w:eastAsia="Times New Roman" w:hAnsi="Times New Roman" w:cs="Times New Roman"/>
                <w:b/>
                <w:bCs/>
                <w:i/>
                <w:iCs/>
                <w:sz w:val="24"/>
                <w:szCs w:val="24"/>
              </w:rPr>
            </w:pPr>
          </w:p>
        </w:tc>
        <w:tc>
          <w:tcPr>
            <w:tcW w:w="1980" w:type="dxa"/>
            <w:gridSpan w:val="2"/>
            <w:tcBorders>
              <w:top w:val="single" w:sz="4" w:space="0" w:color="auto"/>
              <w:left w:val="nil"/>
              <w:bottom w:val="single" w:sz="4" w:space="0" w:color="auto"/>
              <w:right w:val="nil"/>
            </w:tcBorders>
          </w:tcPr>
          <w:p w:rsidR="006614BD" w:rsidRPr="00AF127A" w:rsidRDefault="006614BD" w:rsidP="005E3E69">
            <w:pPr>
              <w:keepNext/>
              <w:keepLines/>
              <w:bidi w:val="0"/>
              <w:spacing w:after="0" w:line="480" w:lineRule="auto"/>
              <w:contextualSpacing/>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CL</w:t>
            </w:r>
          </w:p>
        </w:tc>
      </w:tr>
      <w:tr w:rsidR="006614BD" w:rsidRPr="00AF127A" w:rsidTr="00287963">
        <w:trPr>
          <w:trHeight w:val="286"/>
        </w:trPr>
        <w:tc>
          <w:tcPr>
            <w:tcW w:w="491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6614BD" w:rsidRPr="00AF127A" w:rsidRDefault="006614BD" w:rsidP="005E3E69">
            <w:pPr>
              <w:keepNext/>
              <w:keepLine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Topic</w:t>
            </w:r>
          </w:p>
        </w:tc>
        <w:tc>
          <w:tcPr>
            <w:tcW w:w="1260" w:type="dxa"/>
            <w:gridSpan w:val="2"/>
            <w:tcBorders>
              <w:top w:val="single" w:sz="4" w:space="0" w:color="auto"/>
              <w:left w:val="nil"/>
              <w:bottom w:val="single" w:sz="4" w:space="0" w:color="auto"/>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b/>
                <w:bCs/>
                <w:i/>
                <w:iCs/>
                <w:sz w:val="24"/>
                <w:szCs w:val="24"/>
              </w:rPr>
            </w:pPr>
            <w:r w:rsidRPr="00AF127A">
              <w:rPr>
                <w:rFonts w:ascii="Times New Roman" w:hAnsi="Times New Roman" w:cs="Times New Roman"/>
                <w:b/>
                <w:bCs/>
                <w:i/>
                <w:iCs/>
                <w:sz w:val="24"/>
                <w:szCs w:val="24"/>
              </w:rPr>
              <w:t>M</w:t>
            </w:r>
          </w:p>
        </w:tc>
        <w:tc>
          <w:tcPr>
            <w:tcW w:w="990" w:type="dxa"/>
            <w:tcBorders>
              <w:top w:val="single" w:sz="4" w:space="0" w:color="auto"/>
              <w:left w:val="nil"/>
              <w:bottom w:val="single" w:sz="4" w:space="0" w:color="auto"/>
              <w:right w:val="nil"/>
            </w:tcBorders>
          </w:tcPr>
          <w:p w:rsidR="006614BD" w:rsidRPr="00AF127A" w:rsidRDefault="006614BD" w:rsidP="005E3E69">
            <w:pPr>
              <w:keepNext/>
              <w:keepLines/>
              <w:bidi w:val="0"/>
              <w:spacing w:after="0" w:line="480" w:lineRule="auto"/>
              <w:contextualSpacing/>
              <w:rPr>
                <w:rFonts w:ascii="Times New Roman" w:hAnsi="Times New Roman" w:cs="Times New Roman"/>
                <w:b/>
                <w:bCs/>
                <w:i/>
                <w:iCs/>
                <w:sz w:val="24"/>
                <w:szCs w:val="24"/>
              </w:rPr>
            </w:pPr>
            <w:r w:rsidRPr="00AF127A">
              <w:rPr>
                <w:rFonts w:ascii="Times New Roman" w:eastAsia="Times New Roman" w:hAnsi="Times New Roman" w:cs="Times New Roman"/>
                <w:b/>
                <w:bCs/>
                <w:i/>
                <w:iCs/>
                <w:sz w:val="24"/>
                <w:szCs w:val="24"/>
              </w:rPr>
              <w:t>SD</w:t>
            </w:r>
          </w:p>
        </w:tc>
        <w:tc>
          <w:tcPr>
            <w:tcW w:w="990" w:type="dxa"/>
            <w:tcBorders>
              <w:top w:val="single" w:sz="4" w:space="0" w:color="auto"/>
              <w:left w:val="nil"/>
              <w:bottom w:val="single" w:sz="4" w:space="0" w:color="auto"/>
              <w:right w:val="nil"/>
            </w:tcBorders>
          </w:tcPr>
          <w:p w:rsidR="006614BD" w:rsidRPr="00AF127A" w:rsidRDefault="006614BD" w:rsidP="005E3E69">
            <w:pPr>
              <w:keepNext/>
              <w:keepLines/>
              <w:bidi w:val="0"/>
              <w:spacing w:after="0" w:line="480" w:lineRule="auto"/>
              <w:contextualSpacing/>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LB</w:t>
            </w:r>
          </w:p>
        </w:tc>
        <w:tc>
          <w:tcPr>
            <w:tcW w:w="990" w:type="dxa"/>
            <w:tcBorders>
              <w:top w:val="single" w:sz="4" w:space="0" w:color="auto"/>
              <w:left w:val="nil"/>
              <w:bottom w:val="single" w:sz="4" w:space="0" w:color="auto"/>
              <w:right w:val="nil"/>
            </w:tcBorders>
          </w:tcPr>
          <w:p w:rsidR="006614BD" w:rsidRPr="00AF127A" w:rsidRDefault="006614BD" w:rsidP="005E3E69">
            <w:pPr>
              <w:keepNext/>
              <w:keepLines/>
              <w:bidi w:val="0"/>
              <w:spacing w:after="0" w:line="480" w:lineRule="auto"/>
              <w:contextualSpacing/>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UB</w:t>
            </w:r>
          </w:p>
        </w:tc>
      </w:tr>
      <w:tr w:rsidR="006614BD" w:rsidRPr="00AF127A" w:rsidTr="00287963">
        <w:trPr>
          <w:trHeight w:val="695"/>
        </w:trPr>
        <w:tc>
          <w:tcPr>
            <w:tcW w:w="4914" w:type="dxa"/>
            <w:tcBorders>
              <w:top w:val="single" w:sz="4" w:space="0" w:color="auto"/>
              <w:left w:val="nil"/>
              <w:bottom w:val="nil"/>
              <w:right w:val="nil"/>
            </w:tcBorders>
            <w:shd w:val="clear" w:color="auto" w:fill="auto"/>
            <w:tcMar>
              <w:top w:w="72" w:type="dxa"/>
              <w:left w:w="144" w:type="dxa"/>
              <w:bottom w:w="72" w:type="dxa"/>
              <w:right w:w="144" w:type="dxa"/>
            </w:tcMar>
            <w:hideMark/>
          </w:tcPr>
          <w:p w:rsidR="006614BD" w:rsidRPr="00AF127A" w:rsidRDefault="006614BD" w:rsidP="005E3E69">
            <w:pPr>
              <w:keepNext/>
              <w:keepLines/>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Project related information </w:t>
            </w:r>
          </w:p>
        </w:tc>
        <w:tc>
          <w:tcPr>
            <w:tcW w:w="1260" w:type="dxa"/>
            <w:gridSpan w:val="2"/>
            <w:tcBorders>
              <w:top w:val="single" w:sz="4" w:space="0" w:color="auto"/>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7.06</w:t>
            </w:r>
            <w:r w:rsidRPr="00AF127A">
              <w:rPr>
                <w:rFonts w:ascii="Times New Roman" w:hAnsi="Times New Roman" w:cs="Times New Roman"/>
                <w:sz w:val="24"/>
                <w:szCs w:val="24"/>
                <w:vertAlign w:val="superscript"/>
              </w:rPr>
              <w:t>a</w:t>
            </w:r>
          </w:p>
        </w:tc>
        <w:tc>
          <w:tcPr>
            <w:tcW w:w="990" w:type="dxa"/>
            <w:tcBorders>
              <w:top w:val="single" w:sz="4" w:space="0" w:color="auto"/>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2.84</w:t>
            </w:r>
          </w:p>
        </w:tc>
        <w:tc>
          <w:tcPr>
            <w:tcW w:w="990" w:type="dxa"/>
            <w:tcBorders>
              <w:top w:val="single" w:sz="4" w:space="0" w:color="auto"/>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6.74</w:t>
            </w:r>
          </w:p>
        </w:tc>
        <w:tc>
          <w:tcPr>
            <w:tcW w:w="990" w:type="dxa"/>
            <w:tcBorders>
              <w:top w:val="single" w:sz="4" w:space="0" w:color="auto"/>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7.38</w:t>
            </w:r>
          </w:p>
        </w:tc>
      </w:tr>
      <w:tr w:rsidR="006614BD" w:rsidRPr="00AF127A" w:rsidTr="00287963">
        <w:trPr>
          <w:trHeight w:val="515"/>
        </w:trPr>
        <w:tc>
          <w:tcPr>
            <w:tcW w:w="4914" w:type="dxa"/>
            <w:tcBorders>
              <w:top w:val="nil"/>
              <w:left w:val="nil"/>
              <w:bottom w:val="nil"/>
              <w:right w:val="nil"/>
            </w:tcBorders>
            <w:shd w:val="clear" w:color="auto" w:fill="auto"/>
            <w:tcMar>
              <w:top w:w="72" w:type="dxa"/>
              <w:left w:w="144" w:type="dxa"/>
              <w:bottom w:w="72" w:type="dxa"/>
              <w:right w:w="144" w:type="dxa"/>
            </w:tcMar>
          </w:tcPr>
          <w:p w:rsidR="006614BD" w:rsidRPr="00AF127A" w:rsidRDefault="006614BD" w:rsidP="005E3E69">
            <w:pPr>
              <w:keepNext/>
              <w:keepLines/>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Personal information </w:t>
            </w:r>
          </w:p>
        </w:tc>
        <w:tc>
          <w:tcPr>
            <w:tcW w:w="1260" w:type="dxa"/>
            <w:gridSpan w:val="2"/>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5.00</w:t>
            </w:r>
            <w:r w:rsidRPr="00AF127A">
              <w:rPr>
                <w:rFonts w:ascii="Times New Roman" w:hAnsi="Times New Roman" w:cs="Times New Roman"/>
                <w:sz w:val="24"/>
                <w:szCs w:val="24"/>
                <w:vertAlign w:val="superscript"/>
              </w:rPr>
              <w:t>b</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3.07</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4.66</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5.35</w:t>
            </w:r>
          </w:p>
        </w:tc>
      </w:tr>
      <w:tr w:rsidR="006614BD" w:rsidRPr="00AF127A" w:rsidTr="00287963">
        <w:trPr>
          <w:trHeight w:val="515"/>
        </w:trPr>
        <w:tc>
          <w:tcPr>
            <w:tcW w:w="4914" w:type="dxa"/>
            <w:tcBorders>
              <w:top w:val="nil"/>
              <w:left w:val="nil"/>
              <w:bottom w:val="nil"/>
              <w:right w:val="nil"/>
            </w:tcBorders>
            <w:shd w:val="clear" w:color="auto" w:fill="auto"/>
            <w:tcMar>
              <w:top w:w="72" w:type="dxa"/>
              <w:left w:w="144" w:type="dxa"/>
              <w:bottom w:w="72" w:type="dxa"/>
              <w:right w:w="144" w:type="dxa"/>
            </w:tcMar>
          </w:tcPr>
          <w:p w:rsidR="006614BD" w:rsidRPr="00AF127A" w:rsidRDefault="006614BD" w:rsidP="005E3E69">
            <w:pPr>
              <w:keepNext/>
              <w:keepLines/>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Project related questions and dilemmas </w:t>
            </w:r>
          </w:p>
        </w:tc>
        <w:tc>
          <w:tcPr>
            <w:tcW w:w="1260" w:type="dxa"/>
            <w:gridSpan w:val="2"/>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6.91</w:t>
            </w:r>
            <w:r w:rsidRPr="00AF127A">
              <w:rPr>
                <w:rFonts w:ascii="Times New Roman" w:hAnsi="Times New Roman" w:cs="Times New Roman"/>
                <w:sz w:val="24"/>
                <w:szCs w:val="24"/>
                <w:vertAlign w:val="superscript"/>
              </w:rPr>
              <w:t>c</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2.77</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6.60</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7.21</w:t>
            </w:r>
          </w:p>
        </w:tc>
      </w:tr>
      <w:tr w:rsidR="006614BD" w:rsidRPr="00AF127A" w:rsidTr="00287963">
        <w:trPr>
          <w:trHeight w:val="160"/>
        </w:trPr>
        <w:tc>
          <w:tcPr>
            <w:tcW w:w="4914" w:type="dxa"/>
            <w:tcBorders>
              <w:top w:val="nil"/>
              <w:left w:val="nil"/>
              <w:bottom w:val="nil"/>
              <w:right w:val="nil"/>
            </w:tcBorders>
            <w:shd w:val="clear" w:color="auto" w:fill="auto"/>
            <w:tcMar>
              <w:top w:w="72" w:type="dxa"/>
              <w:left w:w="144" w:type="dxa"/>
              <w:bottom w:w="72" w:type="dxa"/>
              <w:right w:w="144" w:type="dxa"/>
            </w:tcMar>
          </w:tcPr>
          <w:p w:rsidR="006614BD" w:rsidRPr="00AF127A" w:rsidRDefault="006614BD" w:rsidP="005E3E69">
            <w:pPr>
              <w:keepNext/>
              <w:keepLines/>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New project related ideas </w:t>
            </w:r>
          </w:p>
        </w:tc>
        <w:tc>
          <w:tcPr>
            <w:tcW w:w="1260" w:type="dxa"/>
            <w:gridSpan w:val="2"/>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6.72</w:t>
            </w:r>
            <w:r w:rsidRPr="00AF127A">
              <w:rPr>
                <w:rFonts w:ascii="Times New Roman" w:hAnsi="Times New Roman" w:cs="Times New Roman"/>
                <w:sz w:val="24"/>
                <w:szCs w:val="24"/>
                <w:vertAlign w:val="superscript"/>
              </w:rPr>
              <w:t>c</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2.79</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6.40</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7.03</w:t>
            </w:r>
          </w:p>
        </w:tc>
      </w:tr>
      <w:tr w:rsidR="006614BD" w:rsidRPr="00AF127A" w:rsidTr="00287963">
        <w:trPr>
          <w:trHeight w:val="160"/>
        </w:trPr>
        <w:tc>
          <w:tcPr>
            <w:tcW w:w="4914" w:type="dxa"/>
            <w:tcBorders>
              <w:top w:val="nil"/>
              <w:left w:val="nil"/>
              <w:bottom w:val="nil"/>
              <w:right w:val="nil"/>
            </w:tcBorders>
            <w:shd w:val="clear" w:color="auto" w:fill="auto"/>
            <w:tcMar>
              <w:top w:w="72" w:type="dxa"/>
              <w:left w:w="144" w:type="dxa"/>
              <w:bottom w:w="72" w:type="dxa"/>
              <w:right w:w="144" w:type="dxa"/>
            </w:tcMar>
          </w:tcPr>
          <w:p w:rsidR="006614BD" w:rsidRPr="00AF127A" w:rsidRDefault="006614BD" w:rsidP="005E3E69">
            <w:pPr>
              <w:keepNext/>
              <w:keepLines/>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Work related requests </w:t>
            </w:r>
          </w:p>
        </w:tc>
        <w:tc>
          <w:tcPr>
            <w:tcW w:w="1260" w:type="dxa"/>
            <w:gridSpan w:val="2"/>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7.16</w:t>
            </w:r>
            <w:r w:rsidRPr="00AF127A">
              <w:rPr>
                <w:rFonts w:ascii="Times New Roman" w:hAnsi="Times New Roman" w:cs="Times New Roman"/>
                <w:sz w:val="24"/>
                <w:szCs w:val="24"/>
                <w:vertAlign w:val="superscript"/>
              </w:rPr>
              <w:t>a</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2.65</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6.86</w:t>
            </w:r>
          </w:p>
        </w:tc>
        <w:tc>
          <w:tcPr>
            <w:tcW w:w="990" w:type="dxa"/>
            <w:tcBorders>
              <w:top w:val="nil"/>
              <w:left w:val="nil"/>
              <w:bottom w:val="nil"/>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7.45</w:t>
            </w:r>
          </w:p>
        </w:tc>
      </w:tr>
      <w:tr w:rsidR="006614BD" w:rsidRPr="00AF127A" w:rsidTr="00287963">
        <w:trPr>
          <w:trHeight w:val="160"/>
        </w:trPr>
        <w:tc>
          <w:tcPr>
            <w:tcW w:w="4914" w:type="dxa"/>
            <w:tcBorders>
              <w:top w:val="nil"/>
              <w:left w:val="nil"/>
              <w:bottom w:val="single" w:sz="4" w:space="0" w:color="auto"/>
              <w:right w:val="nil"/>
            </w:tcBorders>
            <w:shd w:val="clear" w:color="auto" w:fill="auto"/>
            <w:tcMar>
              <w:top w:w="72" w:type="dxa"/>
              <w:left w:w="144" w:type="dxa"/>
              <w:bottom w:w="72" w:type="dxa"/>
              <w:right w:w="144" w:type="dxa"/>
            </w:tcMar>
          </w:tcPr>
          <w:p w:rsidR="006614BD" w:rsidRPr="00AF127A" w:rsidRDefault="006614BD" w:rsidP="005E3E69">
            <w:pPr>
              <w:keepNext/>
              <w:keepLines/>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Work related information regarding a colleague </w:t>
            </w:r>
          </w:p>
        </w:tc>
        <w:tc>
          <w:tcPr>
            <w:tcW w:w="1260" w:type="dxa"/>
            <w:gridSpan w:val="2"/>
            <w:tcBorders>
              <w:top w:val="nil"/>
              <w:left w:val="nil"/>
              <w:bottom w:val="single" w:sz="4" w:space="0" w:color="auto"/>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4.40</w:t>
            </w:r>
            <w:r w:rsidRPr="00AF127A">
              <w:rPr>
                <w:rFonts w:ascii="Times New Roman" w:hAnsi="Times New Roman" w:cs="Times New Roman"/>
                <w:sz w:val="24"/>
                <w:szCs w:val="24"/>
                <w:vertAlign w:val="superscript"/>
              </w:rPr>
              <w:t>d</w:t>
            </w:r>
          </w:p>
        </w:tc>
        <w:tc>
          <w:tcPr>
            <w:tcW w:w="990" w:type="dxa"/>
            <w:tcBorders>
              <w:top w:val="nil"/>
              <w:left w:val="nil"/>
              <w:bottom w:val="single" w:sz="4" w:space="0" w:color="auto"/>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3.23</w:t>
            </w:r>
          </w:p>
        </w:tc>
        <w:tc>
          <w:tcPr>
            <w:tcW w:w="990" w:type="dxa"/>
            <w:tcBorders>
              <w:top w:val="nil"/>
              <w:left w:val="nil"/>
              <w:bottom w:val="single" w:sz="4" w:space="0" w:color="auto"/>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4.03</w:t>
            </w:r>
          </w:p>
        </w:tc>
        <w:tc>
          <w:tcPr>
            <w:tcW w:w="990" w:type="dxa"/>
            <w:tcBorders>
              <w:top w:val="nil"/>
              <w:left w:val="nil"/>
              <w:bottom w:val="single" w:sz="4" w:space="0" w:color="auto"/>
              <w:right w:val="nil"/>
            </w:tcBorders>
            <w:vAlign w:val="center"/>
          </w:tcPr>
          <w:p w:rsidR="006614BD" w:rsidRPr="00AF127A" w:rsidRDefault="006614BD" w:rsidP="005E3E69">
            <w:pPr>
              <w:keepNext/>
              <w:keepLine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4.76</w:t>
            </w:r>
          </w:p>
        </w:tc>
      </w:tr>
    </w:tbl>
    <w:p w:rsidR="006614BD" w:rsidRPr="00AF127A" w:rsidRDefault="005E3E69" w:rsidP="005E3E69">
      <w:pPr>
        <w:keepNext/>
        <w:keepLines/>
        <w:bidi w:val="0"/>
        <w:spacing w:after="0" w:line="480" w:lineRule="auto"/>
        <w:contextualSpacing/>
        <w:rPr>
          <w:rFonts w:ascii="Times New Roman" w:eastAsia="Times New Roman" w:hAnsi="Times New Roman" w:cs="Times New Roman"/>
          <w:sz w:val="24"/>
          <w:szCs w:val="24"/>
        </w:rPr>
      </w:pPr>
      <w:r w:rsidRPr="00AF127A">
        <w:rPr>
          <w:rFonts w:ascii="Times New Roman" w:hAnsi="Times New Roman" w:cs="Times New Roman"/>
          <w:i/>
          <w:iCs/>
          <w:sz w:val="24"/>
          <w:szCs w:val="24"/>
        </w:rPr>
        <w:t xml:space="preserve">Note. </w:t>
      </w:r>
      <w:r w:rsidR="006614BD" w:rsidRPr="00AF127A">
        <w:rPr>
          <w:rFonts w:ascii="Times New Roman" w:hAnsi="Times New Roman" w:cs="Times New Roman"/>
          <w:i/>
          <w:iCs/>
          <w:sz w:val="24"/>
          <w:szCs w:val="24"/>
        </w:rPr>
        <w:t>N</w:t>
      </w:r>
      <w:r w:rsidRPr="00AF127A">
        <w:rPr>
          <w:rFonts w:ascii="Times New Roman" w:hAnsi="Times New Roman" w:cs="Times New Roman"/>
          <w:i/>
          <w:iCs/>
          <w:sz w:val="24"/>
          <w:szCs w:val="24"/>
        </w:rPr>
        <w:t xml:space="preserve"> </w:t>
      </w:r>
      <w:r w:rsidR="006614BD" w:rsidRPr="00AF127A">
        <w:rPr>
          <w:rFonts w:ascii="Times New Roman" w:hAnsi="Times New Roman" w:cs="Times New Roman"/>
          <w:i/>
          <w:iCs/>
          <w:sz w:val="24"/>
          <w:szCs w:val="24"/>
        </w:rPr>
        <w:t>=</w:t>
      </w:r>
      <w:r w:rsidRPr="00AF127A">
        <w:rPr>
          <w:rFonts w:ascii="Times New Roman" w:hAnsi="Times New Roman" w:cs="Times New Roman"/>
          <w:i/>
          <w:iCs/>
          <w:sz w:val="24"/>
          <w:szCs w:val="24"/>
        </w:rPr>
        <w:t xml:space="preserve"> </w:t>
      </w:r>
      <w:r w:rsidR="006614BD" w:rsidRPr="00AF127A">
        <w:rPr>
          <w:rFonts w:ascii="Times New Roman" w:hAnsi="Times New Roman" w:cs="Times New Roman"/>
          <w:sz w:val="24"/>
          <w:szCs w:val="24"/>
        </w:rPr>
        <w:t xml:space="preserve">307. </w:t>
      </w:r>
      <w:r w:rsidRPr="00AF127A">
        <w:rPr>
          <w:rFonts w:ascii="Times New Roman" w:hAnsi="Times New Roman" w:cs="Times New Roman"/>
          <w:sz w:val="24"/>
          <w:szCs w:val="24"/>
        </w:rPr>
        <w:t xml:space="preserve"> Means not sharing a</w:t>
      </w:r>
      <w:r w:rsidR="006614BD" w:rsidRPr="00AF127A">
        <w:rPr>
          <w:rFonts w:ascii="Times New Roman" w:hAnsi="Times New Roman" w:cs="Times New Roman"/>
          <w:sz w:val="24"/>
          <w:szCs w:val="24"/>
        </w:rPr>
        <w:t xml:space="preserve"> superscript </w:t>
      </w:r>
      <w:r w:rsidR="006614BD" w:rsidRPr="00AF127A">
        <w:rPr>
          <w:rFonts w:ascii="Times New Roman" w:eastAsia="Times New Roman" w:hAnsi="Times New Roman" w:cs="Times New Roman"/>
          <w:sz w:val="24"/>
          <w:szCs w:val="24"/>
        </w:rPr>
        <w:t>are significant</w:t>
      </w:r>
      <w:r w:rsidRPr="00AF127A">
        <w:rPr>
          <w:rFonts w:ascii="Times New Roman" w:eastAsia="Times New Roman" w:hAnsi="Times New Roman" w:cs="Times New Roman"/>
          <w:sz w:val="24"/>
          <w:szCs w:val="24"/>
        </w:rPr>
        <w:t>ly different according to HSD test</w:t>
      </w:r>
      <w:r w:rsidR="006614BD" w:rsidRPr="00AF127A">
        <w:rPr>
          <w:rFonts w:ascii="Times New Roman" w:eastAsia="Times New Roman" w:hAnsi="Times New Roman" w:cs="Times New Roman"/>
          <w:sz w:val="24"/>
          <w:szCs w:val="24"/>
        </w:rPr>
        <w:t xml:space="preserve"> at the .05 level.</w:t>
      </w:r>
    </w:p>
    <w:p w:rsidR="00951A76" w:rsidRPr="00AF127A" w:rsidRDefault="005E3E69" w:rsidP="001D6B7E">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The p</w:t>
      </w:r>
      <w:r w:rsidR="00951A76" w:rsidRPr="00AF127A">
        <w:rPr>
          <w:rFonts w:ascii="Times New Roman" w:hAnsi="Times New Roman" w:cs="Times New Roman"/>
          <w:sz w:val="24"/>
          <w:szCs w:val="24"/>
        </w:rPr>
        <w:t>airwise comp</w:t>
      </w:r>
      <w:r w:rsidR="002A17AC" w:rsidRPr="00AF127A">
        <w:rPr>
          <w:rFonts w:ascii="Times New Roman" w:hAnsi="Times New Roman" w:cs="Times New Roman"/>
          <w:sz w:val="24"/>
          <w:szCs w:val="24"/>
        </w:rPr>
        <w:t xml:space="preserve">arisons in Table </w:t>
      </w:r>
      <w:r w:rsidR="00B634BC" w:rsidRPr="00AF127A">
        <w:rPr>
          <w:rFonts w:ascii="Times New Roman" w:hAnsi="Times New Roman" w:cs="Times New Roman"/>
          <w:sz w:val="24"/>
          <w:szCs w:val="24"/>
        </w:rPr>
        <w:t>15</w:t>
      </w:r>
      <w:r w:rsidRPr="00AF127A">
        <w:rPr>
          <w:rFonts w:ascii="Times New Roman" w:hAnsi="Times New Roman" w:cs="Times New Roman"/>
          <w:sz w:val="24"/>
          <w:szCs w:val="24"/>
        </w:rPr>
        <w:t xml:space="preserve"> show</w:t>
      </w:r>
      <w:r w:rsidR="00951A76" w:rsidRPr="00AF127A">
        <w:rPr>
          <w:rFonts w:ascii="Times New Roman" w:hAnsi="Times New Roman" w:cs="Times New Roman"/>
          <w:sz w:val="24"/>
          <w:szCs w:val="24"/>
        </w:rPr>
        <w:t xml:space="preserve"> topics that are </w:t>
      </w:r>
      <w:r w:rsidR="001D6B7E" w:rsidRPr="00AF127A">
        <w:rPr>
          <w:rFonts w:ascii="Times New Roman" w:hAnsi="Times New Roman" w:cs="Times New Roman"/>
          <w:sz w:val="24"/>
          <w:szCs w:val="24"/>
        </w:rPr>
        <w:t xml:space="preserve">voiced </w:t>
      </w:r>
      <w:r w:rsidR="00951A76" w:rsidRPr="00AF127A">
        <w:rPr>
          <w:rFonts w:ascii="Times New Roman" w:hAnsi="Times New Roman" w:cs="Times New Roman"/>
          <w:sz w:val="24"/>
          <w:szCs w:val="24"/>
        </w:rPr>
        <w:t>significantly l</w:t>
      </w:r>
      <w:r w:rsidR="001D6B7E" w:rsidRPr="00AF127A">
        <w:rPr>
          <w:rFonts w:ascii="Times New Roman" w:hAnsi="Times New Roman" w:cs="Times New Roman"/>
          <w:sz w:val="24"/>
          <w:szCs w:val="24"/>
        </w:rPr>
        <w:t xml:space="preserve">ess </w:t>
      </w:r>
      <w:r w:rsidR="00951A76" w:rsidRPr="00AF127A">
        <w:rPr>
          <w:rFonts w:ascii="Times New Roman" w:hAnsi="Times New Roman" w:cs="Times New Roman"/>
          <w:sz w:val="24"/>
          <w:szCs w:val="24"/>
        </w:rPr>
        <w:t>are personal information</w:t>
      </w:r>
      <w:r w:rsidR="001D6B7E" w:rsidRPr="00AF127A">
        <w:rPr>
          <w:rFonts w:ascii="Times New Roman" w:hAnsi="Times New Roman" w:cs="Times New Roman"/>
          <w:sz w:val="24"/>
          <w:szCs w:val="24"/>
        </w:rPr>
        <w:t>,</w:t>
      </w:r>
      <w:r w:rsidR="00951A76" w:rsidRPr="00AF127A">
        <w:rPr>
          <w:rFonts w:ascii="Times New Roman" w:hAnsi="Times New Roman" w:cs="Times New Roman"/>
          <w:sz w:val="24"/>
          <w:szCs w:val="24"/>
        </w:rPr>
        <w:t xml:space="preserve"> and work related information regarding a colleague. </w:t>
      </w:r>
      <w:r w:rsidR="001D6B7E" w:rsidRPr="00AF127A">
        <w:rPr>
          <w:rFonts w:ascii="Times New Roman" w:hAnsi="Times New Roman" w:cs="Times New Roman"/>
          <w:sz w:val="24"/>
          <w:szCs w:val="24"/>
        </w:rPr>
        <w:t xml:space="preserve"> </w:t>
      </w:r>
      <w:r w:rsidR="00951A76" w:rsidRPr="00AF127A">
        <w:rPr>
          <w:rFonts w:ascii="Times New Roman" w:hAnsi="Times New Roman" w:cs="Times New Roman"/>
          <w:sz w:val="24"/>
          <w:szCs w:val="24"/>
        </w:rPr>
        <w:t>Additionally, topics that have some level of challenging the status quo, specifically new project ideas and project related questions and dilemmas, have significantly lower voice levels than project related information and work rela</w:t>
      </w:r>
      <w:r w:rsidR="00AE53B8" w:rsidRPr="00AF127A">
        <w:rPr>
          <w:rFonts w:ascii="Times New Roman" w:hAnsi="Times New Roman" w:cs="Times New Roman"/>
          <w:sz w:val="24"/>
          <w:szCs w:val="24"/>
        </w:rPr>
        <w:t xml:space="preserve">ted requests. </w:t>
      </w:r>
      <w:r w:rsidR="001D6B7E" w:rsidRPr="00AF127A">
        <w:rPr>
          <w:rFonts w:ascii="Times New Roman" w:hAnsi="Times New Roman" w:cs="Times New Roman"/>
          <w:sz w:val="24"/>
          <w:szCs w:val="24"/>
        </w:rPr>
        <w:t xml:space="preserve"> </w:t>
      </w:r>
      <w:r w:rsidR="000059B1" w:rsidRPr="00AF127A">
        <w:rPr>
          <w:rFonts w:ascii="Times New Roman" w:hAnsi="Times New Roman" w:cs="Times New Roman"/>
          <w:sz w:val="24"/>
          <w:szCs w:val="24"/>
        </w:rPr>
        <w:t>See F</w:t>
      </w:r>
      <w:r w:rsidR="001728AC" w:rsidRPr="00AF127A">
        <w:rPr>
          <w:rFonts w:ascii="Times New Roman" w:hAnsi="Times New Roman" w:cs="Times New Roman"/>
          <w:sz w:val="24"/>
          <w:szCs w:val="24"/>
        </w:rPr>
        <w:t>igure 15</w:t>
      </w:r>
      <w:r w:rsidR="006604A3" w:rsidRPr="00AF127A">
        <w:rPr>
          <w:rFonts w:ascii="Times New Roman" w:hAnsi="Times New Roman" w:cs="Times New Roman"/>
          <w:sz w:val="24"/>
          <w:szCs w:val="24"/>
        </w:rPr>
        <w:t>.</w:t>
      </w:r>
    </w:p>
    <w:p w:rsidR="00951A76" w:rsidRPr="00AF127A" w:rsidRDefault="007E2810"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noProof/>
          <w:sz w:val="24"/>
          <w:szCs w:val="24"/>
        </w:rPr>
        <w:lastRenderedPageBreak/>
        <w:drawing>
          <wp:inline distT="0" distB="0" distL="0" distR="0" wp14:anchorId="30B8CA61" wp14:editId="3C38C54D">
            <wp:extent cx="4036060" cy="3554095"/>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6060" cy="3554095"/>
                    </a:xfrm>
                    <a:prstGeom prst="rect">
                      <a:avLst/>
                    </a:prstGeom>
                    <a:noFill/>
                  </pic:spPr>
                </pic:pic>
              </a:graphicData>
            </a:graphic>
          </wp:inline>
        </w:drawing>
      </w:r>
    </w:p>
    <w:p w:rsidR="00BC1857" w:rsidRPr="00AF127A" w:rsidRDefault="00BC1857" w:rsidP="001D6B7E">
      <w:pPr>
        <w:pStyle w:val="Caption"/>
        <w:bidi w:val="0"/>
        <w:spacing w:after="0"/>
        <w:ind w:firstLine="720"/>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1728AC" w:rsidRPr="00AF127A">
        <w:rPr>
          <w:rFonts w:ascii="Times New Roman" w:hAnsi="Times New Roman" w:cs="Times New Roman"/>
          <w:b w:val="0"/>
          <w:bCs w:val="0"/>
          <w:i/>
          <w:iCs/>
          <w:sz w:val="24"/>
          <w:szCs w:val="24"/>
        </w:rPr>
        <w:t>15</w:t>
      </w:r>
      <w:r w:rsidRPr="00AF127A">
        <w:rPr>
          <w:rFonts w:ascii="Times New Roman" w:hAnsi="Times New Roman" w:cs="Times New Roman"/>
          <w:b w:val="0"/>
          <w:bCs w:val="0"/>
          <w:i/>
          <w:iCs/>
          <w:sz w:val="24"/>
          <w:szCs w:val="24"/>
        </w:rPr>
        <w:t>.</w:t>
      </w:r>
      <w:r w:rsidRPr="00AF127A">
        <w:rPr>
          <w:rFonts w:ascii="Times New Roman" w:hAnsi="Times New Roman" w:cs="Times New Roman"/>
          <w:sz w:val="24"/>
          <w:szCs w:val="24"/>
        </w:rPr>
        <w:t xml:space="preserve"> </w:t>
      </w:r>
      <w:r w:rsidR="001D6B7E" w:rsidRPr="00AF127A">
        <w:rPr>
          <w:rFonts w:ascii="Times New Roman" w:hAnsi="Times New Roman" w:cs="Times New Roman"/>
          <w:b w:val="0"/>
          <w:bCs w:val="0"/>
          <w:sz w:val="24"/>
          <w:szCs w:val="24"/>
        </w:rPr>
        <w:t>Voice-</w:t>
      </w:r>
      <w:r w:rsidRPr="00AF127A">
        <w:rPr>
          <w:rFonts w:ascii="Times New Roman" w:hAnsi="Times New Roman" w:cs="Times New Roman"/>
          <w:b w:val="0"/>
          <w:bCs w:val="0"/>
          <w:sz w:val="24"/>
          <w:szCs w:val="24"/>
        </w:rPr>
        <w:t xml:space="preserve">frequency means </w:t>
      </w:r>
      <w:r w:rsidR="001D6B7E" w:rsidRPr="00AF127A">
        <w:rPr>
          <w:rFonts w:ascii="Times New Roman" w:hAnsi="Times New Roman" w:cs="Times New Roman"/>
          <w:b w:val="0"/>
          <w:bCs w:val="0"/>
          <w:sz w:val="24"/>
          <w:szCs w:val="24"/>
        </w:rPr>
        <w:t xml:space="preserve">by </w:t>
      </w:r>
      <w:r w:rsidRPr="00AF127A">
        <w:rPr>
          <w:rFonts w:ascii="Times New Roman" w:hAnsi="Times New Roman" w:cs="Times New Roman"/>
          <w:b w:val="0"/>
          <w:bCs w:val="0"/>
          <w:sz w:val="24"/>
          <w:szCs w:val="24"/>
        </w:rPr>
        <w:t>voice topics</w:t>
      </w:r>
    </w:p>
    <w:p w:rsidR="00951A76" w:rsidRPr="00AF127A" w:rsidRDefault="00951A76" w:rsidP="002601E5">
      <w:pPr>
        <w:autoSpaceDE w:val="0"/>
        <w:autoSpaceDN w:val="0"/>
        <w:bidi w:val="0"/>
        <w:adjustRightInd w:val="0"/>
        <w:spacing w:after="0" w:line="480" w:lineRule="auto"/>
        <w:ind w:firstLine="720"/>
        <w:contextualSpacing/>
        <w:rPr>
          <w:rFonts w:ascii="Times New Roman" w:hAnsi="Times New Roman" w:cs="Times New Roman"/>
          <w:sz w:val="24"/>
          <w:szCs w:val="24"/>
        </w:rPr>
      </w:pPr>
    </w:p>
    <w:p w:rsidR="00CD11AC" w:rsidRPr="00AF127A" w:rsidRDefault="001D6B7E" w:rsidP="00311CB4">
      <w:pPr>
        <w:autoSpaceDE w:val="0"/>
        <w:autoSpaceDN w:val="0"/>
        <w:bidi w:val="0"/>
        <w:adjustRightInd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I further probed these data with m</w:t>
      </w:r>
      <w:r w:rsidR="008F2C38" w:rsidRPr="00AF127A">
        <w:rPr>
          <w:rFonts w:ascii="Times New Roman" w:hAnsi="Times New Roman" w:cs="Times New Roman"/>
          <w:sz w:val="24"/>
          <w:szCs w:val="24"/>
        </w:rPr>
        <w:t>ulti-dimensional scaling</w:t>
      </w:r>
      <w:r w:rsidRPr="00AF127A">
        <w:rPr>
          <w:rFonts w:ascii="Times New Roman" w:hAnsi="Times New Roman" w:cs="Times New Roman"/>
          <w:sz w:val="24"/>
          <w:szCs w:val="24"/>
        </w:rPr>
        <w:t>, which</w:t>
      </w:r>
      <w:r w:rsidR="008F2C38" w:rsidRPr="00AF127A">
        <w:rPr>
          <w:rFonts w:ascii="Times New Roman" w:hAnsi="Times New Roman" w:cs="Times New Roman"/>
          <w:sz w:val="24"/>
          <w:szCs w:val="24"/>
        </w:rPr>
        <w:t xml:space="preserve"> yielded two sets: Work-Related Topics (</w:t>
      </w:r>
      <w:r w:rsidR="00CD11AC" w:rsidRPr="00AF127A">
        <w:rPr>
          <w:rFonts w:ascii="Times New Roman" w:hAnsi="Times New Roman" w:cs="Times New Roman"/>
          <w:sz w:val="24"/>
          <w:szCs w:val="24"/>
        </w:rPr>
        <w:t xml:space="preserve">M = 6.9, SD = 2.53, </w:t>
      </w:r>
      <w:r w:rsidR="008F2C38" w:rsidRPr="00AF127A">
        <w:rPr>
          <w:rFonts w:ascii="Times New Roman" w:hAnsi="Times New Roman" w:cs="Times New Roman"/>
          <w:sz w:val="24"/>
          <w:szCs w:val="24"/>
          <w:lang w:val="el-GR"/>
        </w:rPr>
        <w:t>α</w:t>
      </w:r>
      <w:r w:rsidR="0037705C" w:rsidRPr="00AF127A">
        <w:rPr>
          <w:rFonts w:ascii="Times New Roman" w:hAnsi="Times New Roman" w:cs="Times New Roman"/>
          <w:sz w:val="24"/>
          <w:szCs w:val="24"/>
        </w:rPr>
        <w:t xml:space="preserve"> </w:t>
      </w:r>
      <w:r w:rsidR="008F2C38" w:rsidRPr="00AF127A">
        <w:rPr>
          <w:rFonts w:ascii="Times New Roman" w:hAnsi="Times New Roman" w:cs="Times New Roman"/>
          <w:sz w:val="24"/>
          <w:szCs w:val="24"/>
        </w:rPr>
        <w:t>= .94) and Personal Topics (</w:t>
      </w:r>
      <w:r w:rsidR="00CD11AC" w:rsidRPr="00AF127A">
        <w:rPr>
          <w:rFonts w:ascii="Times New Roman" w:hAnsi="Times New Roman" w:cs="Times New Roman"/>
          <w:sz w:val="24"/>
          <w:szCs w:val="24"/>
        </w:rPr>
        <w:t xml:space="preserve">M = 4.7, SD = 2.74, </w:t>
      </w:r>
      <w:r w:rsidR="008F2C38" w:rsidRPr="00AF127A">
        <w:rPr>
          <w:rFonts w:ascii="Times New Roman" w:hAnsi="Times New Roman" w:cs="Times New Roman"/>
          <w:sz w:val="24"/>
          <w:szCs w:val="24"/>
          <w:lang w:val="el-GR"/>
        </w:rPr>
        <w:t>α</w:t>
      </w:r>
      <w:r w:rsidR="008F2C38" w:rsidRPr="00AF127A">
        <w:rPr>
          <w:rFonts w:ascii="Times New Roman" w:hAnsi="Times New Roman" w:cs="Times New Roman"/>
          <w:sz w:val="24"/>
          <w:szCs w:val="24"/>
        </w:rPr>
        <w:t xml:space="preserve">= .68). </w:t>
      </w:r>
      <w:r w:rsidRPr="00AF127A">
        <w:rPr>
          <w:rFonts w:ascii="Times New Roman" w:hAnsi="Times New Roman" w:cs="Times New Roman"/>
          <w:sz w:val="24"/>
          <w:szCs w:val="24"/>
        </w:rPr>
        <w:t xml:space="preserve"> Not surprisingly, a</w:t>
      </w:r>
      <w:r w:rsidR="008F2C38" w:rsidRPr="00AF127A">
        <w:rPr>
          <w:rFonts w:ascii="Times New Roman" w:hAnsi="Times New Roman" w:cs="Times New Roman"/>
          <w:sz w:val="24"/>
          <w:szCs w:val="24"/>
        </w:rPr>
        <w:t xml:space="preserve"> s</w:t>
      </w:r>
      <w:r w:rsidR="003964A3" w:rsidRPr="00AF127A">
        <w:rPr>
          <w:rFonts w:ascii="Times New Roman" w:hAnsi="Times New Roman" w:cs="Times New Roman"/>
          <w:sz w:val="24"/>
          <w:szCs w:val="24"/>
        </w:rPr>
        <w:t xml:space="preserve">ignificant </w:t>
      </w:r>
      <w:r w:rsidR="008F2C38" w:rsidRPr="00AF127A">
        <w:rPr>
          <w:rFonts w:ascii="Times New Roman" w:hAnsi="Times New Roman" w:cs="Times New Roman"/>
          <w:sz w:val="24"/>
          <w:szCs w:val="24"/>
        </w:rPr>
        <w:t xml:space="preserve">difference between work-related vs. personal topics </w:t>
      </w:r>
      <w:r w:rsidR="00CD11AC" w:rsidRPr="00AF127A">
        <w:rPr>
          <w:rFonts w:ascii="Times New Roman" w:hAnsi="Times New Roman" w:cs="Times New Roman"/>
          <w:sz w:val="24"/>
          <w:szCs w:val="24"/>
        </w:rPr>
        <w:t xml:space="preserve">was found </w:t>
      </w:r>
      <w:r w:rsidR="008F2C38" w:rsidRPr="00AF127A">
        <w:rPr>
          <w:rFonts w:ascii="Times New Roman" w:hAnsi="Times New Roman" w:cs="Times New Roman"/>
          <w:i/>
          <w:iCs/>
          <w:sz w:val="24"/>
          <w:szCs w:val="24"/>
        </w:rPr>
        <w:t>F</w:t>
      </w:r>
      <w:r w:rsidR="008F2C38" w:rsidRPr="00AF127A">
        <w:rPr>
          <w:rFonts w:ascii="Times New Roman" w:hAnsi="Times New Roman" w:cs="Times New Roman"/>
          <w:sz w:val="24"/>
          <w:szCs w:val="24"/>
        </w:rPr>
        <w:t xml:space="preserve">(1, 306) = 283.25, </w:t>
      </w:r>
      <w:r w:rsidR="008F2C38" w:rsidRPr="00AF127A">
        <w:rPr>
          <w:rFonts w:ascii="Times New Roman" w:hAnsi="Times New Roman" w:cs="Times New Roman"/>
          <w:i/>
          <w:iCs/>
          <w:sz w:val="24"/>
          <w:szCs w:val="24"/>
        </w:rPr>
        <w:t>p</w:t>
      </w:r>
      <w:r w:rsidR="008F2C38" w:rsidRPr="00AF127A">
        <w:rPr>
          <w:rFonts w:ascii="Times New Roman" w:hAnsi="Times New Roman" w:cs="Times New Roman"/>
          <w:sz w:val="24"/>
          <w:szCs w:val="24"/>
        </w:rPr>
        <w:t xml:space="preserve"> &lt; .001,  </w:t>
      </w:r>
      <w:r w:rsidR="008F2C38" w:rsidRPr="00AF127A">
        <w:rPr>
          <w:rFonts w:ascii="Times New Roman" w:hAnsi="Times New Roman" w:cs="Times New Roman"/>
          <w:i/>
          <w:iCs/>
          <w:sz w:val="24"/>
          <w:szCs w:val="24"/>
          <w:lang w:val="el-GR"/>
        </w:rPr>
        <w:t>η</w:t>
      </w:r>
      <w:r w:rsidR="008F2C38" w:rsidRPr="00AF127A">
        <w:rPr>
          <w:rFonts w:ascii="Times New Roman" w:hAnsi="Times New Roman" w:cs="Times New Roman"/>
          <w:i/>
          <w:iCs/>
          <w:sz w:val="24"/>
          <w:szCs w:val="24"/>
          <w:vertAlign w:val="superscript"/>
        </w:rPr>
        <w:t>2</w:t>
      </w:r>
      <w:r w:rsidR="008F2C38" w:rsidRPr="00AF127A">
        <w:rPr>
          <w:rFonts w:ascii="Times New Roman" w:hAnsi="Times New Roman" w:cs="Times New Roman"/>
          <w:i/>
          <w:iCs/>
          <w:sz w:val="24"/>
          <w:szCs w:val="24"/>
        </w:rPr>
        <w:t xml:space="preserve"> </w:t>
      </w:r>
      <w:r w:rsidR="008F2C38" w:rsidRPr="00AF127A">
        <w:rPr>
          <w:rFonts w:ascii="Times New Roman" w:hAnsi="Times New Roman" w:cs="Times New Roman"/>
          <w:sz w:val="24"/>
          <w:szCs w:val="24"/>
        </w:rPr>
        <w:t>= .481</w:t>
      </w:r>
      <w:r w:rsidR="00C85E2C" w:rsidRPr="00AF127A">
        <w:rPr>
          <w:rFonts w:ascii="Times New Roman" w:hAnsi="Times New Roman" w:cs="Times New Roman"/>
          <w:sz w:val="24"/>
          <w:szCs w:val="24"/>
        </w:rPr>
        <w:t>.</w:t>
      </w:r>
      <w:r w:rsidR="00CD11AC" w:rsidRPr="00AF127A">
        <w:rPr>
          <w:rFonts w:ascii="Times New Roman" w:hAnsi="Times New Roman" w:cs="Times New Roman"/>
          <w:sz w:val="24"/>
          <w:szCs w:val="24"/>
        </w:rPr>
        <w:t xml:space="preserve"> Cohen’s d for repeated measures, based on Morris and De</w:t>
      </w:r>
      <w:r w:rsidR="00311CB4" w:rsidRPr="00AF127A">
        <w:rPr>
          <w:rFonts w:ascii="Times New Roman" w:hAnsi="Times New Roman" w:cs="Times New Roman"/>
          <w:sz w:val="24"/>
          <w:szCs w:val="24"/>
        </w:rPr>
        <w:t>Sh</w:t>
      </w:r>
      <w:r w:rsidR="00CD11AC" w:rsidRPr="00AF127A">
        <w:rPr>
          <w:rFonts w:ascii="Times New Roman" w:hAnsi="Times New Roman" w:cs="Times New Roman"/>
          <w:sz w:val="24"/>
          <w:szCs w:val="24"/>
        </w:rPr>
        <w:t xml:space="preserve">on, 2002 yielded d = 0.97. These results support H10. </w:t>
      </w:r>
    </w:p>
    <w:p w:rsidR="008F2C38" w:rsidRPr="00AF127A" w:rsidRDefault="004129DC" w:rsidP="001D6B7E">
      <w:pPr>
        <w:bidi w:val="0"/>
        <w:spacing w:after="0" w:line="480" w:lineRule="auto"/>
        <w:ind w:firstLine="720"/>
        <w:contextualSpacing/>
        <w:rPr>
          <w:rFonts w:ascii="Times New Roman" w:hAnsi="Times New Roman" w:cs="Times New Roman"/>
          <w:sz w:val="24"/>
          <w:szCs w:val="24"/>
        </w:rPr>
      </w:pPr>
      <w:r w:rsidRPr="0062261C">
        <w:rPr>
          <w:rFonts w:ascii="Times New Roman" w:hAnsi="Times New Roman" w:cs="Times New Roman"/>
          <w:b/>
          <w:bCs/>
          <w:i/>
          <w:iCs/>
          <w:sz w:val="24"/>
          <w:szCs w:val="24"/>
        </w:rPr>
        <w:t>Individual Differences</w:t>
      </w:r>
      <w:r w:rsidR="0062261C">
        <w:rPr>
          <w:rFonts w:ascii="Times New Roman" w:hAnsi="Times New Roman" w:cs="Times New Roman"/>
          <w:b/>
          <w:bCs/>
          <w:i/>
          <w:iCs/>
          <w:sz w:val="24"/>
          <w:szCs w:val="24"/>
        </w:rPr>
        <w:t>.</w:t>
      </w:r>
      <w:r w:rsidR="004E16C0">
        <w:rPr>
          <w:rFonts w:ascii="Times New Roman" w:hAnsi="Times New Roman" w:cs="Times New Roman"/>
          <w:b/>
          <w:bCs/>
          <w:i/>
          <w:iCs/>
          <w:sz w:val="24"/>
          <w:szCs w:val="24"/>
        </w:rPr>
        <w:t xml:space="preserve"> </w:t>
      </w:r>
      <w:r w:rsidR="00174984" w:rsidRPr="00AF127A">
        <w:rPr>
          <w:rFonts w:ascii="Times New Roman" w:hAnsi="Times New Roman" w:cs="Times New Roman"/>
          <w:sz w:val="24"/>
          <w:szCs w:val="24"/>
        </w:rPr>
        <w:t xml:space="preserve"> To </w:t>
      </w:r>
      <w:r w:rsidR="001D6B7E" w:rsidRPr="00AF127A">
        <w:rPr>
          <w:rFonts w:ascii="Times New Roman" w:hAnsi="Times New Roman" w:cs="Times New Roman"/>
          <w:sz w:val="24"/>
          <w:szCs w:val="24"/>
        </w:rPr>
        <w:t>explore RQ1</w:t>
      </w:r>
      <w:r w:rsidR="00174984" w:rsidRPr="00AF127A">
        <w:rPr>
          <w:rFonts w:ascii="Times New Roman" w:hAnsi="Times New Roman" w:cs="Times New Roman"/>
          <w:sz w:val="24"/>
          <w:szCs w:val="24"/>
        </w:rPr>
        <w:t xml:space="preserve">, I next analyzed the effect of individual differences on frequency of voice topics. </w:t>
      </w:r>
      <w:r w:rsidR="001D6B7E" w:rsidRPr="00AF127A">
        <w:rPr>
          <w:rFonts w:ascii="Times New Roman" w:hAnsi="Times New Roman" w:cs="Times New Roman"/>
          <w:sz w:val="24"/>
          <w:szCs w:val="24"/>
        </w:rPr>
        <w:t xml:space="preserve"> </w:t>
      </w:r>
      <w:r w:rsidR="004E3B3C" w:rsidRPr="00AF127A">
        <w:rPr>
          <w:rFonts w:ascii="Times New Roman" w:hAnsi="Times New Roman" w:cs="Times New Roman"/>
          <w:sz w:val="24"/>
          <w:szCs w:val="24"/>
        </w:rPr>
        <w:t xml:space="preserve">Results can be </w:t>
      </w:r>
      <w:r w:rsidR="00A37D6B" w:rsidRPr="00AF127A">
        <w:rPr>
          <w:rFonts w:ascii="Times New Roman" w:hAnsi="Times New Roman" w:cs="Times New Roman"/>
          <w:sz w:val="24"/>
          <w:szCs w:val="24"/>
        </w:rPr>
        <w:t>found in Table 1</w:t>
      </w:r>
      <w:r w:rsidR="001D6B7E" w:rsidRPr="00AF127A">
        <w:rPr>
          <w:rFonts w:ascii="Times New Roman" w:hAnsi="Times New Roman" w:cs="Times New Roman"/>
          <w:sz w:val="24"/>
          <w:szCs w:val="24"/>
        </w:rPr>
        <w:t>6</w:t>
      </w:r>
      <w:r w:rsidR="00174984" w:rsidRPr="00AF127A">
        <w:rPr>
          <w:rFonts w:ascii="Times New Roman" w:hAnsi="Times New Roman" w:cs="Times New Roman"/>
          <w:sz w:val="24"/>
          <w:szCs w:val="24"/>
        </w:rPr>
        <w:t>.</w:t>
      </w:r>
    </w:p>
    <w:p w:rsidR="005B5B80" w:rsidRPr="00AF127A" w:rsidRDefault="00A37D6B" w:rsidP="001D6B7E">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Table 1</w:t>
      </w:r>
      <w:r w:rsidR="001D6B7E" w:rsidRPr="00AF127A">
        <w:rPr>
          <w:rFonts w:ascii="Times New Roman" w:hAnsi="Times New Roman" w:cs="Times New Roman"/>
          <w:sz w:val="24"/>
          <w:szCs w:val="24"/>
        </w:rPr>
        <w:t>6</w:t>
      </w:r>
      <w:r w:rsidR="005B5B80" w:rsidRPr="00AF127A">
        <w:rPr>
          <w:rFonts w:ascii="Times New Roman" w:hAnsi="Times New Roman" w:cs="Times New Roman"/>
          <w:sz w:val="24"/>
          <w:szCs w:val="24"/>
        </w:rPr>
        <w:t>.</w:t>
      </w:r>
    </w:p>
    <w:p w:rsidR="00174984" w:rsidRPr="00AF127A" w:rsidRDefault="002862A6" w:rsidP="002601E5">
      <w:pPr>
        <w:keepNext/>
        <w:keepLines/>
        <w:autoSpaceDE w:val="0"/>
        <w:autoSpaceDN w:val="0"/>
        <w:bidi w:val="0"/>
        <w:adjustRightInd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Interaction of voice topics with individual differences</w:t>
      </w:r>
    </w:p>
    <w:tbl>
      <w:tblPr>
        <w:tblpPr w:leftFromText="180" w:rightFromText="180" w:vertAnchor="page" w:horzAnchor="margin" w:tblpY="2491"/>
        <w:tblW w:w="8095" w:type="dxa"/>
        <w:tblCellMar>
          <w:left w:w="0" w:type="dxa"/>
          <w:right w:w="0" w:type="dxa"/>
        </w:tblCellMar>
        <w:tblLook w:val="0420" w:firstRow="1" w:lastRow="0" w:firstColumn="0" w:lastColumn="0" w:noHBand="0" w:noVBand="1"/>
      </w:tblPr>
      <w:tblGrid>
        <w:gridCol w:w="3685"/>
        <w:gridCol w:w="2250"/>
        <w:gridCol w:w="900"/>
        <w:gridCol w:w="1260"/>
      </w:tblGrid>
      <w:tr w:rsidR="000C482E" w:rsidRPr="00AF127A" w:rsidTr="000C482E">
        <w:trPr>
          <w:trHeight w:val="767"/>
        </w:trPr>
        <w:tc>
          <w:tcPr>
            <w:tcW w:w="3685"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rsidR="000C482E" w:rsidRPr="00AF127A" w:rsidRDefault="000C482E" w:rsidP="002601E5">
            <w:pPr>
              <w:keepNext/>
              <w:bidi w:val="0"/>
              <w:spacing w:after="0" w:line="240" w:lineRule="auto"/>
              <w:contextualSpacing/>
              <w:textAlignment w:val="bottom"/>
              <w:rPr>
                <w:rFonts w:ascii="Arial" w:eastAsia="Times New Roman" w:hAnsi="Arial"/>
                <w:sz w:val="24"/>
                <w:szCs w:val="24"/>
              </w:rPr>
            </w:pPr>
            <w:r w:rsidRPr="00AF127A">
              <w:rPr>
                <w:rFonts w:ascii="Times New Roman" w:eastAsia="Times New Roman" w:hAnsi="Times New Roman" w:cs="Times New Roman"/>
                <w:kern w:val="24"/>
                <w:sz w:val="24"/>
                <w:szCs w:val="24"/>
              </w:rPr>
              <w:t> </w:t>
            </w:r>
          </w:p>
        </w:tc>
        <w:tc>
          <w:tcPr>
            <w:tcW w:w="225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rsidR="000C482E" w:rsidRPr="00AF127A" w:rsidRDefault="000C482E" w:rsidP="002601E5">
            <w:pPr>
              <w:keepNext/>
              <w:bidi w:val="0"/>
              <w:spacing w:after="0" w:line="240" w:lineRule="auto"/>
              <w:contextualSpacing/>
              <w:jc w:val="center"/>
              <w:textAlignment w:val="bottom"/>
              <w:rPr>
                <w:rFonts w:ascii="Arial" w:eastAsia="Times New Roman" w:hAnsi="Arial"/>
                <w:sz w:val="24"/>
                <w:szCs w:val="24"/>
              </w:rPr>
            </w:pPr>
            <w:r w:rsidRPr="00AF127A">
              <w:rPr>
                <w:rFonts w:ascii="Times New Roman" w:eastAsia="Times New Roman" w:hAnsi="Times New Roman" w:cs="Times New Roman"/>
                <w:i/>
                <w:iCs/>
                <w:kern w:val="24"/>
                <w:sz w:val="24"/>
                <w:szCs w:val="24"/>
              </w:rPr>
              <w:t>F</w:t>
            </w:r>
          </w:p>
        </w:tc>
        <w:tc>
          <w:tcPr>
            <w:tcW w:w="9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rsidR="000C482E" w:rsidRPr="00AF127A" w:rsidRDefault="000C482E" w:rsidP="002601E5">
            <w:pPr>
              <w:keepNext/>
              <w:bidi w:val="0"/>
              <w:spacing w:after="0" w:line="240" w:lineRule="auto"/>
              <w:contextualSpacing/>
              <w:jc w:val="center"/>
              <w:textAlignment w:val="bottom"/>
              <w:rPr>
                <w:rFonts w:ascii="Arial" w:eastAsia="Times New Roman" w:hAnsi="Arial"/>
                <w:sz w:val="24"/>
                <w:szCs w:val="24"/>
              </w:rPr>
            </w:pPr>
            <w:r w:rsidRPr="00AF127A">
              <w:rPr>
                <w:rFonts w:ascii="Times New Roman" w:eastAsia="Times New Roman" w:hAnsi="Times New Roman" w:cs="Times New Roman"/>
                <w:i/>
                <w:iCs/>
                <w:kern w:val="24"/>
                <w:sz w:val="24"/>
                <w:szCs w:val="24"/>
              </w:rPr>
              <w:t>p</w:t>
            </w:r>
          </w:p>
        </w:tc>
        <w:tc>
          <w:tcPr>
            <w:tcW w:w="126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rsidR="000C482E" w:rsidRPr="00AF127A" w:rsidRDefault="000C482E" w:rsidP="002601E5">
            <w:pPr>
              <w:keepNext/>
              <w:bidi w:val="0"/>
              <w:spacing w:after="0" w:line="240" w:lineRule="auto"/>
              <w:contextualSpacing/>
              <w:jc w:val="center"/>
              <w:textAlignment w:val="bottom"/>
              <w:rPr>
                <w:rFonts w:ascii="Arial" w:eastAsia="Times New Roman" w:hAnsi="Arial"/>
                <w:sz w:val="24"/>
                <w:szCs w:val="24"/>
              </w:rPr>
            </w:pPr>
            <w:r w:rsidRPr="00AF127A">
              <w:rPr>
                <w:rFonts w:ascii="Times New Roman" w:eastAsia="Times New Roman" w:hAnsi="Times New Roman" w:cs="Times New Roman"/>
                <w:i/>
                <w:iCs/>
                <w:kern w:val="24"/>
                <w:sz w:val="24"/>
                <w:szCs w:val="24"/>
                <w:lang w:val="el-GR"/>
              </w:rPr>
              <w:t>η</w:t>
            </w:r>
            <w:r w:rsidRPr="00AF127A">
              <w:rPr>
                <w:rFonts w:ascii="Times New Roman" w:eastAsia="Times New Roman" w:hAnsi="Times New Roman" w:cs="Times New Roman"/>
                <w:i/>
                <w:iCs/>
                <w:kern w:val="24"/>
                <w:position w:val="11"/>
                <w:sz w:val="24"/>
                <w:szCs w:val="24"/>
                <w:vertAlign w:val="superscript"/>
                <w:lang w:val="el-GR"/>
              </w:rPr>
              <w:t>2</w:t>
            </w:r>
          </w:p>
        </w:tc>
      </w:tr>
      <w:tr w:rsidR="000C482E" w:rsidRPr="00AF127A" w:rsidTr="000C482E">
        <w:trPr>
          <w:trHeight w:val="767"/>
        </w:trPr>
        <w:tc>
          <w:tcPr>
            <w:tcW w:w="3685"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1D6B7E">
            <w:pPr>
              <w:keepNext/>
              <w:bidi w:val="0"/>
              <w:spacing w:after="0" w:line="240" w:lineRule="auto"/>
              <w:contextualSpacing/>
              <w:textAlignment w:val="bottom"/>
              <w:rPr>
                <w:rFonts w:ascii="Arial" w:eastAsia="Times New Roman" w:hAnsi="Arial"/>
                <w:sz w:val="24"/>
                <w:szCs w:val="24"/>
              </w:rPr>
            </w:pPr>
            <w:bookmarkStart w:id="55" w:name="OLE_LINK45"/>
            <w:bookmarkStart w:id="56" w:name="OLE_LINK46"/>
            <w:r w:rsidRPr="00AF127A">
              <w:rPr>
                <w:rFonts w:ascii="Times New Roman" w:eastAsia="Times New Roman" w:hAnsi="Times New Roman" w:cs="Times New Roman"/>
                <w:kern w:val="24"/>
                <w:sz w:val="24"/>
                <w:szCs w:val="24"/>
              </w:rPr>
              <w:t xml:space="preserve">Topics * </w:t>
            </w:r>
            <w:bookmarkEnd w:id="55"/>
            <w:bookmarkEnd w:id="56"/>
            <w:r w:rsidRPr="00AF127A">
              <w:rPr>
                <w:rFonts w:ascii="Times New Roman" w:eastAsia="Times New Roman" w:hAnsi="Times New Roman" w:cs="Times New Roman"/>
                <w:kern w:val="24"/>
                <w:sz w:val="24"/>
                <w:szCs w:val="24"/>
              </w:rPr>
              <w:t xml:space="preserve">Performance </w:t>
            </w:r>
          </w:p>
        </w:tc>
        <w:tc>
          <w:tcPr>
            <w:tcW w:w="225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1D6B7E">
            <w:pPr>
              <w:keepNext/>
              <w:bidi w:val="0"/>
              <w:spacing w:after="0" w:line="240" w:lineRule="auto"/>
              <w:contextualSpacing/>
              <w:jc w:val="center"/>
              <w:textAlignment w:val="bottom"/>
              <w:rPr>
                <w:rFonts w:ascii="Arial" w:eastAsia="Times New Roman" w:hAnsi="Arial"/>
                <w:sz w:val="24"/>
                <w:szCs w:val="24"/>
              </w:rPr>
            </w:pPr>
            <w:r w:rsidRPr="00AF127A">
              <w:rPr>
                <w:rFonts w:ascii="Times New Roman" w:eastAsia="Times New Roman" w:hAnsi="Times New Roman" w:cs="Times New Roman"/>
                <w:kern w:val="24"/>
                <w:sz w:val="24"/>
                <w:szCs w:val="24"/>
              </w:rPr>
              <w:t>F(1, 304) = 11.4</w:t>
            </w:r>
          </w:p>
        </w:tc>
        <w:tc>
          <w:tcPr>
            <w:tcW w:w="90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2601E5">
            <w:pPr>
              <w:keepNext/>
              <w:bidi w:val="0"/>
              <w:spacing w:after="0" w:line="240" w:lineRule="auto"/>
              <w:contextualSpacing/>
              <w:jc w:val="center"/>
              <w:textAlignment w:val="bottom"/>
              <w:rPr>
                <w:rFonts w:ascii="Arial" w:eastAsia="Times New Roman" w:hAnsi="Arial"/>
                <w:sz w:val="24"/>
                <w:szCs w:val="24"/>
              </w:rPr>
            </w:pPr>
            <w:r w:rsidRPr="00AF127A">
              <w:rPr>
                <w:rFonts w:ascii="Times New Roman" w:eastAsia="Times New Roman" w:hAnsi="Times New Roman" w:cs="Times New Roman"/>
                <w:kern w:val="24"/>
                <w:sz w:val="24"/>
                <w:szCs w:val="24"/>
              </w:rPr>
              <w:t>.001</w:t>
            </w:r>
          </w:p>
        </w:tc>
        <w:tc>
          <w:tcPr>
            <w:tcW w:w="12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2601E5">
            <w:pPr>
              <w:keepNext/>
              <w:bidi w:val="0"/>
              <w:spacing w:after="0" w:line="240" w:lineRule="auto"/>
              <w:contextualSpacing/>
              <w:jc w:val="center"/>
              <w:textAlignment w:val="bottom"/>
              <w:rPr>
                <w:rFonts w:ascii="Arial" w:eastAsia="Times New Roman" w:hAnsi="Arial"/>
                <w:sz w:val="24"/>
                <w:szCs w:val="24"/>
              </w:rPr>
            </w:pPr>
            <w:r w:rsidRPr="00AF127A">
              <w:rPr>
                <w:rFonts w:ascii="Times New Roman" w:eastAsia="Times New Roman" w:hAnsi="Times New Roman" w:cs="Times New Roman"/>
                <w:kern w:val="24"/>
                <w:sz w:val="24"/>
                <w:szCs w:val="24"/>
              </w:rPr>
              <w:t>.036</w:t>
            </w:r>
          </w:p>
        </w:tc>
      </w:tr>
      <w:tr w:rsidR="000C482E" w:rsidRPr="00AF127A" w:rsidTr="000C482E">
        <w:trPr>
          <w:trHeight w:val="767"/>
        </w:trPr>
        <w:tc>
          <w:tcPr>
            <w:tcW w:w="3685" w:type="dxa"/>
            <w:tcBorders>
              <w:top w:val="nil"/>
              <w:left w:val="nil"/>
              <w:bottom w:val="nil"/>
              <w:right w:val="nil"/>
            </w:tcBorders>
            <w:shd w:val="clear" w:color="auto" w:fill="auto"/>
            <w:tcMar>
              <w:top w:w="15" w:type="dxa"/>
              <w:left w:w="15" w:type="dxa"/>
              <w:bottom w:w="0" w:type="dxa"/>
              <w:right w:w="15" w:type="dxa"/>
            </w:tcMar>
            <w:vAlign w:val="bottom"/>
          </w:tcPr>
          <w:p w:rsidR="000C482E" w:rsidRPr="00AF127A" w:rsidRDefault="000C482E" w:rsidP="002601E5">
            <w:pPr>
              <w:keepNext/>
              <w:bidi w:val="0"/>
              <w:spacing w:after="0" w:line="240" w:lineRule="auto"/>
              <w:contextualSpacing/>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Professional integrity variables</w:t>
            </w:r>
          </w:p>
        </w:tc>
        <w:tc>
          <w:tcPr>
            <w:tcW w:w="2250" w:type="dxa"/>
            <w:tcBorders>
              <w:top w:val="nil"/>
              <w:left w:val="nil"/>
              <w:bottom w:val="nil"/>
              <w:right w:val="nil"/>
            </w:tcBorders>
            <w:shd w:val="clear" w:color="auto" w:fill="auto"/>
            <w:tcMar>
              <w:top w:w="15" w:type="dxa"/>
              <w:left w:w="15" w:type="dxa"/>
              <w:bottom w:w="0" w:type="dxa"/>
              <w:right w:w="15" w:type="dxa"/>
            </w:tcMar>
            <w:vAlign w:val="bottom"/>
          </w:tcPr>
          <w:p w:rsidR="000C482E" w:rsidRPr="00AF127A" w:rsidRDefault="000C482E" w:rsidP="000C482E">
            <w:pPr>
              <w:keepNext/>
              <w:bidi w:val="0"/>
              <w:spacing w:after="0" w:line="240" w:lineRule="auto"/>
              <w:contextualSpacing/>
              <w:textAlignment w:val="bottom"/>
              <w:rPr>
                <w:rFonts w:ascii="Times New Roman" w:eastAsia="Times New Roman" w:hAnsi="Times New Roman" w:cs="Times New Roman"/>
                <w:kern w:val="24"/>
                <w:sz w:val="24"/>
                <w:szCs w:val="24"/>
              </w:rPr>
            </w:pPr>
          </w:p>
        </w:tc>
        <w:tc>
          <w:tcPr>
            <w:tcW w:w="900" w:type="dxa"/>
            <w:tcBorders>
              <w:top w:val="nil"/>
              <w:left w:val="nil"/>
              <w:bottom w:val="nil"/>
              <w:right w:val="nil"/>
            </w:tcBorders>
            <w:shd w:val="clear" w:color="auto" w:fill="auto"/>
            <w:tcMar>
              <w:top w:w="15" w:type="dxa"/>
              <w:left w:w="15" w:type="dxa"/>
              <w:bottom w:w="0" w:type="dxa"/>
              <w:right w:w="15" w:type="dxa"/>
            </w:tcMar>
            <w:vAlign w:val="bottom"/>
          </w:tcPr>
          <w:p w:rsidR="000C482E" w:rsidRPr="00AF127A" w:rsidRDefault="000C482E" w:rsidP="000C482E">
            <w:pPr>
              <w:keepNext/>
              <w:bidi w:val="0"/>
              <w:spacing w:after="0" w:line="240" w:lineRule="auto"/>
              <w:contextualSpacing/>
              <w:textAlignment w:val="bottom"/>
              <w:rPr>
                <w:rFonts w:ascii="Times New Roman" w:eastAsia="Times New Roman" w:hAnsi="Times New Roman" w:cs="Times New Roman"/>
                <w:kern w:val="24"/>
                <w:sz w:val="24"/>
                <w:szCs w:val="24"/>
              </w:rPr>
            </w:pPr>
          </w:p>
        </w:tc>
        <w:tc>
          <w:tcPr>
            <w:tcW w:w="1260" w:type="dxa"/>
            <w:tcBorders>
              <w:top w:val="nil"/>
              <w:left w:val="nil"/>
              <w:bottom w:val="nil"/>
              <w:right w:val="nil"/>
            </w:tcBorders>
            <w:shd w:val="clear" w:color="auto" w:fill="auto"/>
            <w:tcMar>
              <w:top w:w="15" w:type="dxa"/>
              <w:left w:w="15" w:type="dxa"/>
              <w:bottom w:w="0" w:type="dxa"/>
              <w:right w:w="15" w:type="dxa"/>
            </w:tcMar>
            <w:vAlign w:val="bottom"/>
          </w:tcPr>
          <w:p w:rsidR="000C482E" w:rsidRPr="00AF127A" w:rsidRDefault="000C482E" w:rsidP="000C482E">
            <w:pPr>
              <w:keepNext/>
              <w:bidi w:val="0"/>
              <w:spacing w:after="0" w:line="240" w:lineRule="auto"/>
              <w:contextualSpacing/>
              <w:textAlignment w:val="bottom"/>
              <w:rPr>
                <w:rFonts w:ascii="Times New Roman" w:eastAsia="Times New Roman" w:hAnsi="Times New Roman" w:cs="Times New Roman"/>
                <w:kern w:val="24"/>
                <w:sz w:val="24"/>
                <w:szCs w:val="24"/>
              </w:rPr>
            </w:pPr>
          </w:p>
        </w:tc>
      </w:tr>
      <w:tr w:rsidR="000C482E" w:rsidRPr="00AF127A" w:rsidTr="000C482E">
        <w:trPr>
          <w:trHeight w:val="767"/>
        </w:trPr>
        <w:tc>
          <w:tcPr>
            <w:tcW w:w="3685"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ab/>
              <w:t xml:space="preserve"> </w:t>
            </w:r>
            <w:bookmarkStart w:id="57" w:name="OLE_LINK47"/>
            <w:bookmarkStart w:id="58" w:name="OLE_LINK48"/>
            <w:r w:rsidRPr="00AF127A">
              <w:rPr>
                <w:rFonts w:ascii="Times New Roman" w:eastAsia="Times New Roman" w:hAnsi="Times New Roman" w:cs="Times New Roman"/>
                <w:kern w:val="24"/>
                <w:sz w:val="24"/>
                <w:szCs w:val="24"/>
              </w:rPr>
              <w:t xml:space="preserve">Topics * </w:t>
            </w:r>
            <w:bookmarkEnd w:id="57"/>
            <w:bookmarkEnd w:id="58"/>
            <w:r w:rsidRPr="00AF127A">
              <w:rPr>
                <w:rFonts w:ascii="Times New Roman" w:eastAsia="Times New Roman" w:hAnsi="Times New Roman" w:cs="Times New Roman"/>
                <w:kern w:val="24"/>
                <w:sz w:val="24"/>
                <w:szCs w:val="24"/>
              </w:rPr>
              <w:t xml:space="preserve">Felt Responsibility </w:t>
            </w:r>
          </w:p>
        </w:tc>
        <w:tc>
          <w:tcPr>
            <w:tcW w:w="2250"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F(1, 304) = 12.9</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.001</w:t>
            </w:r>
          </w:p>
        </w:tc>
        <w:tc>
          <w:tcPr>
            <w:tcW w:w="1260"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.041</w:t>
            </w:r>
          </w:p>
        </w:tc>
      </w:tr>
      <w:tr w:rsidR="000C482E" w:rsidRPr="00AF127A" w:rsidTr="000C482E">
        <w:trPr>
          <w:trHeight w:val="767"/>
        </w:trPr>
        <w:tc>
          <w:tcPr>
            <w:tcW w:w="3685" w:type="dxa"/>
            <w:tcBorders>
              <w:top w:val="nil"/>
              <w:left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ab/>
              <w:t xml:space="preserve"> Topics * Conscientiousness </w:t>
            </w:r>
          </w:p>
        </w:tc>
        <w:tc>
          <w:tcPr>
            <w:tcW w:w="2250" w:type="dxa"/>
            <w:tcBorders>
              <w:top w:val="nil"/>
              <w:left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F(1, 304) = 20.9</w:t>
            </w:r>
          </w:p>
        </w:tc>
        <w:tc>
          <w:tcPr>
            <w:tcW w:w="900" w:type="dxa"/>
            <w:tcBorders>
              <w:top w:val="nil"/>
              <w:left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.001</w:t>
            </w:r>
          </w:p>
        </w:tc>
        <w:tc>
          <w:tcPr>
            <w:tcW w:w="1260" w:type="dxa"/>
            <w:tcBorders>
              <w:top w:val="nil"/>
              <w:left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.064</w:t>
            </w:r>
          </w:p>
        </w:tc>
      </w:tr>
      <w:tr w:rsidR="000C482E" w:rsidRPr="00AF127A" w:rsidTr="000C482E">
        <w:trPr>
          <w:trHeight w:val="767"/>
        </w:trPr>
        <w:tc>
          <w:tcPr>
            <w:tcW w:w="3685"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ab/>
              <w:t xml:space="preserve"> Topics * Authenticity at work</w:t>
            </w:r>
          </w:p>
        </w:tc>
        <w:tc>
          <w:tcPr>
            <w:tcW w:w="2250"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F(1, 302) = 10.9</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.001</w:t>
            </w:r>
          </w:p>
        </w:tc>
        <w:tc>
          <w:tcPr>
            <w:tcW w:w="1260" w:type="dxa"/>
            <w:tcBorders>
              <w:top w:val="nil"/>
              <w:left w:val="nil"/>
              <w:bottom w:val="nil"/>
              <w:right w:val="nil"/>
            </w:tcBorders>
            <w:shd w:val="clear" w:color="auto" w:fill="auto"/>
            <w:tcMar>
              <w:top w:w="15" w:type="dxa"/>
              <w:left w:w="15" w:type="dxa"/>
              <w:bottom w:w="0" w:type="dxa"/>
              <w:right w:w="15" w:type="dxa"/>
            </w:tcMar>
            <w:vAlign w:val="bottom"/>
            <w:hideMark/>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.035</w:t>
            </w:r>
          </w:p>
        </w:tc>
      </w:tr>
      <w:tr w:rsidR="000C482E" w:rsidRPr="00AF127A" w:rsidTr="000C482E">
        <w:trPr>
          <w:trHeight w:val="767"/>
        </w:trPr>
        <w:tc>
          <w:tcPr>
            <w:tcW w:w="3685"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C482E" w:rsidRPr="00AF127A" w:rsidRDefault="000C482E" w:rsidP="001D6B7E">
            <w:pPr>
              <w:keepNext/>
              <w:bidi w:val="0"/>
              <w:spacing w:after="0" w:line="240" w:lineRule="auto"/>
              <w:contextualSpacing/>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 xml:space="preserve">Topics * Propensity to Trust </w:t>
            </w:r>
          </w:p>
        </w:tc>
        <w:tc>
          <w:tcPr>
            <w:tcW w:w="225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F(1, 302) =  3.70</w:t>
            </w:r>
          </w:p>
        </w:tc>
        <w:tc>
          <w:tcPr>
            <w:tcW w:w="90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.06</w:t>
            </w:r>
          </w:p>
        </w:tc>
        <w:tc>
          <w:tcPr>
            <w:tcW w:w="12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0C482E" w:rsidRPr="00AF127A" w:rsidRDefault="000C482E" w:rsidP="000C482E">
            <w:pPr>
              <w:keepNext/>
              <w:bidi w:val="0"/>
              <w:spacing w:after="0" w:line="240" w:lineRule="auto"/>
              <w:contextualSpacing/>
              <w:jc w:val="center"/>
              <w:textAlignment w:val="bottom"/>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.012</w:t>
            </w:r>
          </w:p>
        </w:tc>
      </w:tr>
    </w:tbl>
    <w:p w:rsidR="00174984" w:rsidRPr="00AF127A" w:rsidRDefault="00174984" w:rsidP="002601E5">
      <w:pPr>
        <w:bidi w:val="0"/>
        <w:spacing w:after="0" w:line="480" w:lineRule="auto"/>
        <w:ind w:firstLine="720"/>
        <w:contextualSpacing/>
        <w:rPr>
          <w:rFonts w:ascii="Times New Roman" w:hAnsi="Times New Roman" w:cs="Times New Roman"/>
          <w:sz w:val="24"/>
          <w:szCs w:val="24"/>
        </w:rPr>
      </w:pPr>
    </w:p>
    <w:p w:rsidR="005C3466" w:rsidRPr="00AF127A" w:rsidRDefault="00570A52" w:rsidP="000C482E">
      <w:pPr>
        <w:bidi w:val="0"/>
        <w:spacing w:after="0" w:line="480" w:lineRule="auto"/>
        <w:ind w:firstLine="720"/>
        <w:contextualSpacing/>
        <w:rPr>
          <w:rFonts w:ascii="Times New Roman" w:eastAsia="Times New Roman" w:hAnsi="Times New Roman" w:cs="Times New Roman"/>
          <w:kern w:val="24"/>
          <w:sz w:val="24"/>
          <w:szCs w:val="24"/>
        </w:rPr>
      </w:pPr>
      <w:r w:rsidRPr="00AF127A">
        <w:rPr>
          <w:rFonts w:ascii="Times New Roman" w:hAnsi="Times New Roman" w:cs="Times New Roman"/>
          <w:sz w:val="24"/>
          <w:szCs w:val="24"/>
        </w:rPr>
        <w:t>Table 17</w:t>
      </w:r>
      <w:r w:rsidR="00DA08E0" w:rsidRPr="00AF127A">
        <w:rPr>
          <w:rFonts w:ascii="Times New Roman" w:hAnsi="Times New Roman" w:cs="Times New Roman"/>
          <w:sz w:val="24"/>
          <w:szCs w:val="24"/>
        </w:rPr>
        <w:t xml:space="preserve"> and F</w:t>
      </w:r>
      <w:r w:rsidR="00633FC7" w:rsidRPr="00AF127A">
        <w:rPr>
          <w:rFonts w:ascii="Times New Roman" w:hAnsi="Times New Roman" w:cs="Times New Roman"/>
          <w:sz w:val="24"/>
          <w:szCs w:val="24"/>
        </w:rPr>
        <w:t>igure</w:t>
      </w:r>
      <w:r w:rsidR="00351B00" w:rsidRPr="00AF127A">
        <w:rPr>
          <w:rFonts w:ascii="Times New Roman" w:hAnsi="Times New Roman" w:cs="Times New Roman"/>
          <w:sz w:val="24"/>
          <w:szCs w:val="24"/>
        </w:rPr>
        <w:t xml:space="preserve"> </w:t>
      </w:r>
      <w:r w:rsidR="00C25D6D" w:rsidRPr="00AF127A">
        <w:rPr>
          <w:rFonts w:ascii="Times New Roman" w:hAnsi="Times New Roman" w:cs="Times New Roman"/>
          <w:sz w:val="24"/>
          <w:szCs w:val="24"/>
        </w:rPr>
        <w:t>1</w:t>
      </w:r>
      <w:r w:rsidR="00367D1E" w:rsidRPr="00AF127A">
        <w:rPr>
          <w:rFonts w:ascii="Times New Roman" w:hAnsi="Times New Roman" w:cs="Times New Roman"/>
          <w:sz w:val="24"/>
          <w:szCs w:val="24"/>
        </w:rPr>
        <w:t>6</w:t>
      </w:r>
      <w:r w:rsidR="00DC7905" w:rsidRPr="00AF127A">
        <w:rPr>
          <w:rFonts w:ascii="Times New Roman" w:hAnsi="Times New Roman" w:cs="Times New Roman"/>
          <w:sz w:val="24"/>
          <w:szCs w:val="24"/>
        </w:rPr>
        <w:t xml:space="preserve"> show the direction of the interaction</w:t>
      </w:r>
      <w:r w:rsidR="001D6B7E" w:rsidRPr="00AF127A">
        <w:rPr>
          <w:rFonts w:ascii="Times New Roman" w:hAnsi="Times New Roman" w:cs="Times New Roman"/>
          <w:sz w:val="24"/>
          <w:szCs w:val="24"/>
        </w:rPr>
        <w:t>s</w:t>
      </w:r>
      <w:r w:rsidR="005A3EFE" w:rsidRPr="00AF127A">
        <w:rPr>
          <w:rFonts w:ascii="Times New Roman" w:hAnsi="Times New Roman" w:cs="Times New Roman"/>
          <w:sz w:val="24"/>
          <w:szCs w:val="24"/>
        </w:rPr>
        <w:t>.</w:t>
      </w:r>
      <w:r w:rsidR="00DE6863" w:rsidRPr="00AF127A">
        <w:rPr>
          <w:rFonts w:ascii="Times New Roman" w:hAnsi="Times New Roman" w:cs="Times New Roman"/>
          <w:sz w:val="24"/>
          <w:szCs w:val="24"/>
        </w:rPr>
        <w:t xml:space="preserve"> </w:t>
      </w:r>
      <w:r w:rsidR="001D6B7E" w:rsidRPr="00AF127A">
        <w:rPr>
          <w:rFonts w:ascii="Times New Roman" w:hAnsi="Times New Roman" w:cs="Times New Roman"/>
          <w:sz w:val="24"/>
          <w:szCs w:val="24"/>
        </w:rPr>
        <w:t xml:space="preserve"> </w:t>
      </w:r>
      <w:r w:rsidR="000C482E" w:rsidRPr="00AF127A">
        <w:rPr>
          <w:rFonts w:ascii="Times New Roman" w:hAnsi="Times New Roman" w:cs="Times New Roman"/>
          <w:sz w:val="24"/>
          <w:szCs w:val="24"/>
        </w:rPr>
        <w:t>To</w:t>
      </w:r>
      <w:r w:rsidR="00D472A5" w:rsidRPr="00AF127A">
        <w:rPr>
          <w:rFonts w:ascii="Times New Roman" w:hAnsi="Times New Roman" w:cs="Times New Roman"/>
          <w:sz w:val="24"/>
          <w:szCs w:val="24"/>
        </w:rPr>
        <w:t xml:space="preserve"> simplify </w:t>
      </w:r>
      <w:r w:rsidR="000C482E" w:rsidRPr="00AF127A">
        <w:rPr>
          <w:rFonts w:ascii="Times New Roman" w:hAnsi="Times New Roman" w:cs="Times New Roman"/>
          <w:sz w:val="24"/>
          <w:szCs w:val="24"/>
        </w:rPr>
        <w:t>presentation of the results, I report below for professional-integrity only the results obtained with felt responsibility</w:t>
      </w:r>
      <w:r w:rsidR="00DE6863" w:rsidRPr="00AF127A">
        <w:rPr>
          <w:rFonts w:ascii="Times New Roman" w:hAnsi="Times New Roman" w:cs="Times New Roman"/>
          <w:sz w:val="24"/>
          <w:szCs w:val="24"/>
        </w:rPr>
        <w:t xml:space="preserve">. </w:t>
      </w:r>
      <w:r w:rsidR="000C482E" w:rsidRPr="00AF127A">
        <w:rPr>
          <w:rFonts w:ascii="Times New Roman" w:hAnsi="Times New Roman" w:cs="Times New Roman"/>
          <w:sz w:val="24"/>
          <w:szCs w:val="24"/>
        </w:rPr>
        <w:t xml:space="preserve"> </w:t>
      </w:r>
      <w:r w:rsidR="00DE6863" w:rsidRPr="00AF127A">
        <w:rPr>
          <w:rFonts w:ascii="Times New Roman" w:hAnsi="Times New Roman" w:cs="Times New Roman"/>
          <w:sz w:val="24"/>
          <w:szCs w:val="24"/>
        </w:rPr>
        <w:t xml:space="preserve">Results for </w:t>
      </w:r>
      <w:r w:rsidR="00DE6863" w:rsidRPr="00AF127A">
        <w:rPr>
          <w:rFonts w:ascii="Times New Roman" w:eastAsia="Times New Roman" w:hAnsi="Times New Roman" w:cs="Times New Roman"/>
          <w:kern w:val="24"/>
          <w:sz w:val="24"/>
          <w:szCs w:val="24"/>
        </w:rPr>
        <w:t>conscientiousness and authenticity- at-work are similar.</w:t>
      </w:r>
    </w:p>
    <w:p w:rsidR="000C482E" w:rsidRPr="00AF127A" w:rsidRDefault="000C482E" w:rsidP="00A95CAA">
      <w:pPr>
        <w:bidi w:val="0"/>
        <w:spacing w:after="0" w:line="480" w:lineRule="auto"/>
        <w:ind w:firstLine="720"/>
        <w:contextualSpacing/>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 xml:space="preserve">As can be seen in Figure 16, as performance and professional integrity increases, voice increases, but </w:t>
      </w:r>
      <w:bookmarkStart w:id="59" w:name="OLE_LINK53"/>
      <w:bookmarkStart w:id="60" w:name="OLE_LINK54"/>
      <w:r w:rsidRPr="00AF127A">
        <w:rPr>
          <w:rFonts w:ascii="Times New Roman" w:eastAsia="Times New Roman" w:hAnsi="Times New Roman" w:cs="Times New Roman"/>
          <w:kern w:val="24"/>
          <w:sz w:val="24"/>
          <w:szCs w:val="24"/>
        </w:rPr>
        <w:t xml:space="preserve">especially for topics that may have </w:t>
      </w:r>
      <w:r w:rsidRPr="00AF127A">
        <w:rPr>
          <w:rFonts w:ascii="Times New Roman" w:hAnsi="Times New Roman" w:cs="Times New Roman"/>
          <w:sz w:val="24"/>
          <w:szCs w:val="24"/>
        </w:rPr>
        <w:t xml:space="preserve">positive implications for the image of the employee, rather than for topics that may have negative implications for the image of the employee.  </w:t>
      </w:r>
      <w:bookmarkEnd w:id="59"/>
      <w:bookmarkEnd w:id="60"/>
      <w:r w:rsidRPr="00AF127A">
        <w:rPr>
          <w:rFonts w:ascii="Times New Roman" w:hAnsi="Times New Roman" w:cs="Times New Roman"/>
          <w:sz w:val="24"/>
          <w:szCs w:val="24"/>
        </w:rPr>
        <w:t xml:space="preserve">In contrast, as propensity trust </w:t>
      </w:r>
      <w:r w:rsidRPr="00AF127A">
        <w:rPr>
          <w:rFonts w:ascii="Times New Roman" w:hAnsi="Times New Roman" w:cs="Times New Roman"/>
          <w:i/>
          <w:iCs/>
          <w:sz w:val="24"/>
          <w:szCs w:val="24"/>
        </w:rPr>
        <w:t>decreases</w:t>
      </w:r>
      <w:r w:rsidRPr="00AF127A">
        <w:rPr>
          <w:rFonts w:ascii="Times New Roman" w:hAnsi="Times New Roman" w:cs="Times New Roman"/>
          <w:sz w:val="24"/>
          <w:szCs w:val="24"/>
        </w:rPr>
        <w:t xml:space="preserve">, voice decreases, but </w:t>
      </w:r>
      <w:r w:rsidRPr="00AF127A">
        <w:rPr>
          <w:rFonts w:ascii="Times New Roman" w:eastAsia="Times New Roman" w:hAnsi="Times New Roman" w:cs="Times New Roman"/>
          <w:kern w:val="24"/>
          <w:sz w:val="24"/>
          <w:szCs w:val="24"/>
        </w:rPr>
        <w:t xml:space="preserve">especially for topics that may have </w:t>
      </w:r>
      <w:r w:rsidRPr="00AF127A">
        <w:rPr>
          <w:rFonts w:ascii="Times New Roman" w:hAnsi="Times New Roman" w:cs="Times New Roman"/>
          <w:sz w:val="24"/>
          <w:szCs w:val="24"/>
        </w:rPr>
        <w:t xml:space="preserve">negative implications for the image of the employee, rather than for topics that may have positive implications for the image of the employee.  However, the interaction effect </w:t>
      </w:r>
      <w:r w:rsidR="00051DAF" w:rsidRPr="00AF127A">
        <w:rPr>
          <w:rFonts w:ascii="Times New Roman" w:hAnsi="Times New Roman" w:cs="Times New Roman"/>
          <w:sz w:val="24"/>
          <w:szCs w:val="24"/>
        </w:rPr>
        <w:t xml:space="preserve">with propensity-to-trust </w:t>
      </w:r>
      <w:r w:rsidRPr="00AF127A">
        <w:rPr>
          <w:rFonts w:ascii="Times New Roman" w:hAnsi="Times New Roman" w:cs="Times New Roman"/>
          <w:sz w:val="24"/>
          <w:szCs w:val="24"/>
        </w:rPr>
        <w:t xml:space="preserve">was marginal.  </w:t>
      </w:r>
    </w:p>
    <w:p w:rsidR="00A332AE" w:rsidRPr="00AF127A" w:rsidRDefault="00A332AE" w:rsidP="002601E5">
      <w:pPr>
        <w:keepNext/>
        <w:bidi w:val="0"/>
        <w:spacing w:after="0" w:line="480" w:lineRule="auto"/>
        <w:contextualSpacing/>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lastRenderedPageBreak/>
        <w:t>Table</w:t>
      </w:r>
      <w:r w:rsidR="00CA5536" w:rsidRPr="00AF127A">
        <w:rPr>
          <w:rFonts w:ascii="Times New Roman" w:eastAsia="Times New Roman" w:hAnsi="Times New Roman" w:cs="Times New Roman"/>
          <w:kern w:val="24"/>
          <w:sz w:val="24"/>
          <w:szCs w:val="24"/>
        </w:rPr>
        <w:t xml:space="preserve"> 17</w:t>
      </w:r>
      <w:r w:rsidRPr="00AF127A">
        <w:rPr>
          <w:rFonts w:ascii="Times New Roman" w:eastAsia="Times New Roman" w:hAnsi="Times New Roman" w:cs="Times New Roman"/>
          <w:kern w:val="24"/>
          <w:sz w:val="24"/>
          <w:szCs w:val="24"/>
        </w:rPr>
        <w:t>.</w:t>
      </w:r>
    </w:p>
    <w:p w:rsidR="004C75DD" w:rsidRPr="00AF127A" w:rsidRDefault="00C910E3" w:rsidP="002601E5">
      <w:pPr>
        <w:keepNext/>
        <w:bidi w:val="0"/>
        <w:spacing w:after="0" w:line="480" w:lineRule="auto"/>
        <w:contextualSpacing/>
        <w:rPr>
          <w:rFonts w:ascii="Times New Roman" w:eastAsia="Times New Roman" w:hAnsi="Times New Roman" w:cs="Times New Roman"/>
          <w:kern w:val="24"/>
          <w:sz w:val="24"/>
          <w:szCs w:val="24"/>
        </w:rPr>
      </w:pPr>
      <w:r w:rsidRPr="00AF127A">
        <w:rPr>
          <w:rFonts w:ascii="Times New Roman" w:eastAsia="Times New Roman" w:hAnsi="Times New Roman" w:cs="Times New Roman"/>
          <w:i/>
          <w:iCs/>
          <w:kern w:val="24"/>
          <w:sz w:val="24"/>
          <w:szCs w:val="24"/>
        </w:rPr>
        <w:t>Main correlations of voice topics and individual differences</w:t>
      </w:r>
    </w:p>
    <w:tbl>
      <w:tblPr>
        <w:tblStyle w:val="QQuestionTable"/>
        <w:tblW w:w="6498" w:type="dxa"/>
        <w:tblBorders>
          <w:top w:val="none" w:sz="0" w:space="0" w:color="auto"/>
          <w:left w:val="none" w:sz="0" w:space="0" w:color="auto"/>
          <w:bottom w:val="none" w:sz="0" w:space="0" w:color="auto"/>
          <w:right w:val="none" w:sz="0" w:space="0" w:color="auto"/>
          <w:insideV w:val="none" w:sz="0" w:space="0" w:color="auto"/>
        </w:tblBorders>
        <w:tblLook w:val="0600" w:firstRow="0" w:lastRow="0" w:firstColumn="0" w:lastColumn="0" w:noHBand="1" w:noVBand="1"/>
      </w:tblPr>
      <w:tblGrid>
        <w:gridCol w:w="2268"/>
        <w:gridCol w:w="1980"/>
        <w:gridCol w:w="2250"/>
      </w:tblGrid>
      <w:tr w:rsidR="00A332AE" w:rsidRPr="00AF127A" w:rsidTr="00680749">
        <w:trPr>
          <w:trHeight w:val="829"/>
        </w:trPr>
        <w:tc>
          <w:tcPr>
            <w:tcW w:w="2268" w:type="dxa"/>
            <w:tcBorders>
              <w:top w:val="single" w:sz="4" w:space="0" w:color="auto"/>
              <w:bottom w:val="single" w:sz="4" w:space="0" w:color="auto"/>
            </w:tcBorders>
            <w:hideMark/>
          </w:tcPr>
          <w:p w:rsidR="00A332AE" w:rsidRPr="00AF127A" w:rsidRDefault="00A332AE" w:rsidP="002601E5">
            <w:pPr>
              <w:keepNext/>
              <w:bidi w:val="0"/>
              <w:spacing w:after="0" w:line="240" w:lineRule="auto"/>
              <w:contextualSpacing/>
              <w:jc w:val="left"/>
              <w:textAlignment w:val="bottom"/>
              <w:rPr>
                <w:sz w:val="36"/>
                <w:szCs w:val="36"/>
              </w:rPr>
            </w:pPr>
          </w:p>
        </w:tc>
        <w:tc>
          <w:tcPr>
            <w:tcW w:w="1980" w:type="dxa"/>
            <w:tcBorders>
              <w:top w:val="single" w:sz="4" w:space="0" w:color="auto"/>
              <w:bottom w:val="single" w:sz="4" w:space="0" w:color="auto"/>
            </w:tcBorders>
            <w:hideMark/>
          </w:tcPr>
          <w:p w:rsidR="00A332AE" w:rsidRPr="00AF127A" w:rsidRDefault="00A332AE" w:rsidP="002601E5">
            <w:pPr>
              <w:keepNext/>
              <w:bidi w:val="0"/>
              <w:spacing w:after="0" w:line="240" w:lineRule="auto"/>
              <w:contextualSpacing/>
              <w:textAlignment w:val="top"/>
              <w:rPr>
                <w:sz w:val="36"/>
                <w:szCs w:val="36"/>
              </w:rPr>
            </w:pPr>
            <w:r w:rsidRPr="00AF127A">
              <w:rPr>
                <w:rFonts w:ascii="Times New Roman" w:hAnsi="Times New Roman" w:cs="Times New Roman"/>
                <w:kern w:val="24"/>
                <w:sz w:val="21"/>
                <w:szCs w:val="21"/>
              </w:rPr>
              <w:t>Personal topics</w:t>
            </w:r>
          </w:p>
        </w:tc>
        <w:tc>
          <w:tcPr>
            <w:tcW w:w="2250" w:type="dxa"/>
            <w:tcBorders>
              <w:top w:val="single" w:sz="4" w:space="0" w:color="auto"/>
              <w:bottom w:val="single" w:sz="4" w:space="0" w:color="auto"/>
            </w:tcBorders>
            <w:hideMark/>
          </w:tcPr>
          <w:p w:rsidR="00A332AE" w:rsidRPr="00AF127A" w:rsidRDefault="00A332AE" w:rsidP="002601E5">
            <w:pPr>
              <w:keepNext/>
              <w:bidi w:val="0"/>
              <w:spacing w:after="0" w:line="240" w:lineRule="auto"/>
              <w:contextualSpacing/>
              <w:textAlignment w:val="top"/>
              <w:rPr>
                <w:sz w:val="36"/>
                <w:szCs w:val="36"/>
              </w:rPr>
            </w:pPr>
            <w:r w:rsidRPr="00AF127A">
              <w:rPr>
                <w:rFonts w:ascii="Times New Roman" w:hAnsi="Times New Roman" w:cs="Times New Roman"/>
                <w:kern w:val="24"/>
                <w:sz w:val="21"/>
                <w:szCs w:val="21"/>
              </w:rPr>
              <w:t>Work-related topics</w:t>
            </w:r>
          </w:p>
        </w:tc>
      </w:tr>
      <w:tr w:rsidR="00A332AE" w:rsidRPr="00AF127A" w:rsidTr="00680749">
        <w:trPr>
          <w:trHeight w:val="617"/>
        </w:trPr>
        <w:tc>
          <w:tcPr>
            <w:tcW w:w="2268" w:type="dxa"/>
            <w:tcBorders>
              <w:top w:val="single" w:sz="4" w:space="0" w:color="auto"/>
            </w:tcBorders>
            <w:hideMark/>
          </w:tcPr>
          <w:p w:rsidR="00A332AE" w:rsidRPr="00AF127A" w:rsidRDefault="00A332AE" w:rsidP="002601E5">
            <w:pPr>
              <w:keepNext/>
              <w:bidi w:val="0"/>
              <w:spacing w:after="0" w:line="240" w:lineRule="auto"/>
              <w:contextualSpacing/>
              <w:jc w:val="left"/>
              <w:textAlignment w:val="top"/>
              <w:rPr>
                <w:sz w:val="36"/>
                <w:szCs w:val="36"/>
              </w:rPr>
            </w:pPr>
            <w:r w:rsidRPr="00AF127A">
              <w:rPr>
                <w:rFonts w:ascii="Times New Roman" w:hAnsi="Times New Roman" w:cs="Times New Roman"/>
                <w:kern w:val="24"/>
                <w:sz w:val="21"/>
                <w:szCs w:val="21"/>
              </w:rPr>
              <w:t>Work-related topics</w:t>
            </w:r>
          </w:p>
        </w:tc>
        <w:tc>
          <w:tcPr>
            <w:tcW w:w="1980" w:type="dxa"/>
            <w:tcBorders>
              <w:top w:val="single" w:sz="4" w:space="0" w:color="auto"/>
            </w:tcBorders>
            <w:hideMark/>
          </w:tcPr>
          <w:p w:rsidR="00A332AE" w:rsidRPr="00AF127A" w:rsidRDefault="00A332AE" w:rsidP="002601E5">
            <w:pPr>
              <w:keepNext/>
              <w:bidi w:val="0"/>
              <w:spacing w:after="0" w:line="240" w:lineRule="auto"/>
              <w:contextualSpacing/>
              <w:textAlignment w:val="center"/>
              <w:rPr>
                <w:sz w:val="36"/>
                <w:szCs w:val="36"/>
              </w:rPr>
            </w:pPr>
            <w:r w:rsidRPr="00AF127A">
              <w:rPr>
                <w:rFonts w:ascii="Times New Roman" w:hAnsi="Times New Roman" w:cs="Times New Roman"/>
                <w:kern w:val="24"/>
                <w:sz w:val="24"/>
                <w:szCs w:val="24"/>
              </w:rPr>
              <w:t>.61</w:t>
            </w:r>
          </w:p>
        </w:tc>
        <w:tc>
          <w:tcPr>
            <w:tcW w:w="2250" w:type="dxa"/>
            <w:tcBorders>
              <w:top w:val="single" w:sz="4" w:space="0" w:color="auto"/>
            </w:tcBorders>
            <w:hideMark/>
          </w:tcPr>
          <w:p w:rsidR="00A332AE" w:rsidRPr="00AF127A" w:rsidRDefault="00A332AE" w:rsidP="002601E5">
            <w:pPr>
              <w:keepNext/>
              <w:bidi w:val="0"/>
              <w:spacing w:after="0" w:line="240" w:lineRule="auto"/>
              <w:contextualSpacing/>
              <w:rPr>
                <w:sz w:val="36"/>
                <w:szCs w:val="36"/>
              </w:rPr>
            </w:pPr>
          </w:p>
        </w:tc>
      </w:tr>
      <w:tr w:rsidR="00A332AE" w:rsidRPr="00AF127A" w:rsidTr="00680749">
        <w:trPr>
          <w:trHeight w:val="624"/>
        </w:trPr>
        <w:tc>
          <w:tcPr>
            <w:tcW w:w="2268" w:type="dxa"/>
            <w:hideMark/>
          </w:tcPr>
          <w:p w:rsidR="00A332AE" w:rsidRPr="00AF127A" w:rsidRDefault="00A332AE" w:rsidP="002601E5">
            <w:pPr>
              <w:keepNext/>
              <w:bidi w:val="0"/>
              <w:spacing w:after="0" w:line="240" w:lineRule="auto"/>
              <w:contextualSpacing/>
              <w:jc w:val="left"/>
              <w:textAlignment w:val="top"/>
              <w:rPr>
                <w:sz w:val="36"/>
                <w:szCs w:val="36"/>
              </w:rPr>
            </w:pPr>
            <w:r w:rsidRPr="00AF127A">
              <w:rPr>
                <w:rFonts w:ascii="Times New Roman" w:hAnsi="Times New Roman" w:cs="Times New Roman"/>
                <w:kern w:val="24"/>
                <w:sz w:val="21"/>
                <w:szCs w:val="21"/>
              </w:rPr>
              <w:t>Performance</w:t>
            </w:r>
          </w:p>
        </w:tc>
        <w:tc>
          <w:tcPr>
            <w:tcW w:w="1980" w:type="dxa"/>
            <w:hideMark/>
          </w:tcPr>
          <w:p w:rsidR="00A332AE" w:rsidRPr="00AF127A" w:rsidRDefault="00E3196F" w:rsidP="002601E5">
            <w:pPr>
              <w:keepNext/>
              <w:bidi w:val="0"/>
              <w:spacing w:after="0" w:line="240" w:lineRule="auto"/>
              <w:contextualSpacing/>
              <w:textAlignment w:val="center"/>
              <w:rPr>
                <w:sz w:val="36"/>
                <w:szCs w:val="36"/>
              </w:rPr>
            </w:pPr>
            <w:r w:rsidRPr="00AF127A">
              <w:rPr>
                <w:rFonts w:ascii="Times New Roman" w:hAnsi="Times New Roman" w:cs="Times New Roman"/>
                <w:kern w:val="24"/>
                <w:sz w:val="24"/>
                <w:szCs w:val="24"/>
              </w:rPr>
              <w:t>.27</w:t>
            </w:r>
          </w:p>
        </w:tc>
        <w:tc>
          <w:tcPr>
            <w:tcW w:w="2250" w:type="dxa"/>
            <w:hideMark/>
          </w:tcPr>
          <w:p w:rsidR="00A332AE" w:rsidRPr="00AF127A" w:rsidRDefault="00E3196F" w:rsidP="002601E5">
            <w:pPr>
              <w:keepNext/>
              <w:bidi w:val="0"/>
              <w:spacing w:after="0" w:line="240" w:lineRule="auto"/>
              <w:contextualSpacing/>
              <w:textAlignment w:val="center"/>
              <w:rPr>
                <w:sz w:val="36"/>
                <w:szCs w:val="36"/>
              </w:rPr>
            </w:pPr>
            <w:r w:rsidRPr="00AF127A">
              <w:rPr>
                <w:rFonts w:ascii="Times New Roman" w:hAnsi="Times New Roman" w:cs="Times New Roman"/>
                <w:kern w:val="24"/>
                <w:sz w:val="24"/>
                <w:szCs w:val="24"/>
              </w:rPr>
              <w:t>.47</w:t>
            </w:r>
          </w:p>
        </w:tc>
      </w:tr>
      <w:tr w:rsidR="00A332AE" w:rsidRPr="00AF127A" w:rsidTr="00680749">
        <w:trPr>
          <w:trHeight w:val="624"/>
        </w:trPr>
        <w:tc>
          <w:tcPr>
            <w:tcW w:w="2268" w:type="dxa"/>
          </w:tcPr>
          <w:p w:rsidR="00A332AE" w:rsidRPr="00AF127A" w:rsidRDefault="00A332AE" w:rsidP="002601E5">
            <w:pPr>
              <w:keepNext/>
              <w:bidi w:val="0"/>
              <w:spacing w:after="0" w:line="240" w:lineRule="auto"/>
              <w:contextualSpacing/>
              <w:jc w:val="left"/>
              <w:textAlignment w:val="top"/>
              <w:rPr>
                <w:rFonts w:ascii="Times New Roman" w:hAnsi="Times New Roman" w:cs="Times New Roman"/>
                <w:kern w:val="24"/>
                <w:sz w:val="21"/>
                <w:szCs w:val="21"/>
              </w:rPr>
            </w:pPr>
            <w:r w:rsidRPr="00AF127A">
              <w:rPr>
                <w:rFonts w:ascii="Times New Roman" w:hAnsi="Times New Roman" w:cs="Times New Roman"/>
                <w:kern w:val="24"/>
                <w:sz w:val="21"/>
                <w:szCs w:val="21"/>
              </w:rPr>
              <w:t>Propensity-to-trust</w:t>
            </w:r>
          </w:p>
        </w:tc>
        <w:tc>
          <w:tcPr>
            <w:tcW w:w="1980" w:type="dxa"/>
          </w:tcPr>
          <w:p w:rsidR="00A332AE" w:rsidRPr="00AF127A" w:rsidRDefault="00680749" w:rsidP="002601E5">
            <w:pPr>
              <w:keepNext/>
              <w:bidi w:val="0"/>
              <w:spacing w:after="0" w:line="240" w:lineRule="auto"/>
              <w:contextualSpacing/>
              <w:textAlignment w:val="center"/>
              <w:rPr>
                <w:rFonts w:ascii="Times New Roman" w:hAnsi="Times New Roman" w:cs="Times New Roman"/>
                <w:kern w:val="24"/>
                <w:sz w:val="24"/>
                <w:szCs w:val="24"/>
              </w:rPr>
            </w:pPr>
            <w:r w:rsidRPr="00AF127A">
              <w:rPr>
                <w:rFonts w:ascii="Times New Roman" w:hAnsi="Times New Roman" w:cs="Times New Roman"/>
                <w:kern w:val="24"/>
                <w:sz w:val="24"/>
                <w:szCs w:val="24"/>
              </w:rPr>
              <w:t>.23</w:t>
            </w:r>
          </w:p>
        </w:tc>
        <w:tc>
          <w:tcPr>
            <w:tcW w:w="2250" w:type="dxa"/>
          </w:tcPr>
          <w:p w:rsidR="00A332AE" w:rsidRPr="00AF127A" w:rsidRDefault="00680749" w:rsidP="002601E5">
            <w:pPr>
              <w:keepNext/>
              <w:bidi w:val="0"/>
              <w:spacing w:after="0" w:line="240" w:lineRule="auto"/>
              <w:contextualSpacing/>
              <w:textAlignment w:val="center"/>
              <w:rPr>
                <w:rFonts w:ascii="Times New Roman" w:hAnsi="Times New Roman" w:cs="Times New Roman"/>
                <w:kern w:val="24"/>
                <w:sz w:val="24"/>
                <w:szCs w:val="24"/>
              </w:rPr>
            </w:pPr>
            <w:r w:rsidRPr="00AF127A">
              <w:rPr>
                <w:rFonts w:ascii="Times New Roman" w:hAnsi="Times New Roman" w:cs="Times New Roman"/>
                <w:kern w:val="24"/>
                <w:sz w:val="24"/>
                <w:szCs w:val="24"/>
              </w:rPr>
              <w:t>.15</w:t>
            </w:r>
          </w:p>
        </w:tc>
      </w:tr>
      <w:tr w:rsidR="00A332AE" w:rsidRPr="00AF127A" w:rsidTr="00680749">
        <w:trPr>
          <w:trHeight w:val="624"/>
        </w:trPr>
        <w:tc>
          <w:tcPr>
            <w:tcW w:w="2268" w:type="dxa"/>
            <w:tcBorders>
              <w:bottom w:val="single" w:sz="4" w:space="0" w:color="auto"/>
            </w:tcBorders>
          </w:tcPr>
          <w:p w:rsidR="00A332AE" w:rsidRPr="00AF127A" w:rsidRDefault="00A332AE" w:rsidP="002601E5">
            <w:pPr>
              <w:keepNext/>
              <w:bidi w:val="0"/>
              <w:spacing w:after="0" w:line="240" w:lineRule="auto"/>
              <w:contextualSpacing/>
              <w:jc w:val="left"/>
              <w:textAlignment w:val="top"/>
              <w:rPr>
                <w:rFonts w:ascii="Times New Roman" w:hAnsi="Times New Roman" w:cs="Times New Roman"/>
                <w:kern w:val="24"/>
                <w:sz w:val="21"/>
                <w:szCs w:val="21"/>
              </w:rPr>
            </w:pPr>
            <w:r w:rsidRPr="00AF127A">
              <w:rPr>
                <w:rFonts w:ascii="Times New Roman" w:hAnsi="Times New Roman" w:cs="Times New Roman"/>
                <w:kern w:val="24"/>
                <w:sz w:val="21"/>
                <w:szCs w:val="21"/>
              </w:rPr>
              <w:t>Felt-</w:t>
            </w:r>
            <w:r w:rsidR="005A64C0" w:rsidRPr="00AF127A">
              <w:rPr>
                <w:rFonts w:ascii="Times New Roman" w:hAnsi="Times New Roman" w:cs="Times New Roman"/>
                <w:kern w:val="24"/>
                <w:sz w:val="21"/>
                <w:szCs w:val="21"/>
              </w:rPr>
              <w:t>responsibility</w:t>
            </w:r>
          </w:p>
        </w:tc>
        <w:tc>
          <w:tcPr>
            <w:tcW w:w="1980" w:type="dxa"/>
            <w:tcBorders>
              <w:bottom w:val="single" w:sz="4" w:space="0" w:color="auto"/>
            </w:tcBorders>
          </w:tcPr>
          <w:p w:rsidR="00A332AE" w:rsidRPr="00AF127A" w:rsidRDefault="005A64C0" w:rsidP="002601E5">
            <w:pPr>
              <w:keepNext/>
              <w:bidi w:val="0"/>
              <w:spacing w:after="0" w:line="240" w:lineRule="auto"/>
              <w:contextualSpacing/>
              <w:textAlignment w:val="center"/>
              <w:rPr>
                <w:rFonts w:ascii="Times New Roman" w:hAnsi="Times New Roman" w:cs="Times New Roman"/>
                <w:kern w:val="24"/>
                <w:sz w:val="24"/>
                <w:szCs w:val="24"/>
              </w:rPr>
            </w:pPr>
            <w:r w:rsidRPr="00AF127A">
              <w:rPr>
                <w:rFonts w:ascii="Times New Roman" w:hAnsi="Times New Roman" w:cs="Times New Roman"/>
                <w:kern w:val="24"/>
                <w:sz w:val="24"/>
                <w:szCs w:val="24"/>
              </w:rPr>
              <w:t>.27</w:t>
            </w:r>
          </w:p>
        </w:tc>
        <w:tc>
          <w:tcPr>
            <w:tcW w:w="2250" w:type="dxa"/>
            <w:tcBorders>
              <w:bottom w:val="single" w:sz="4" w:space="0" w:color="auto"/>
            </w:tcBorders>
          </w:tcPr>
          <w:p w:rsidR="00A332AE" w:rsidRPr="00AF127A" w:rsidRDefault="005A64C0" w:rsidP="002601E5">
            <w:pPr>
              <w:keepNext/>
              <w:bidi w:val="0"/>
              <w:spacing w:after="0" w:line="240" w:lineRule="auto"/>
              <w:contextualSpacing/>
              <w:textAlignment w:val="center"/>
              <w:rPr>
                <w:rFonts w:ascii="Times New Roman" w:hAnsi="Times New Roman" w:cs="Times New Roman"/>
                <w:kern w:val="24"/>
                <w:sz w:val="24"/>
                <w:szCs w:val="24"/>
              </w:rPr>
            </w:pPr>
            <w:r w:rsidRPr="00AF127A">
              <w:rPr>
                <w:rFonts w:ascii="Times New Roman" w:hAnsi="Times New Roman" w:cs="Times New Roman"/>
                <w:kern w:val="24"/>
                <w:sz w:val="24"/>
                <w:szCs w:val="24"/>
              </w:rPr>
              <w:t>.48</w:t>
            </w:r>
          </w:p>
        </w:tc>
      </w:tr>
    </w:tbl>
    <w:p w:rsidR="00A332AE" w:rsidRPr="00AF127A" w:rsidRDefault="007B2719" w:rsidP="002601E5">
      <w:pPr>
        <w:keepNext/>
        <w:bidi w:val="0"/>
        <w:spacing w:after="0" w:line="480" w:lineRule="auto"/>
        <w:contextualSpacing/>
        <w:rPr>
          <w:rFonts w:ascii="Times New Roman" w:eastAsia="Times New Roman" w:hAnsi="Times New Roman" w:cs="Times New Roman"/>
          <w:kern w:val="24"/>
          <w:sz w:val="24"/>
          <w:szCs w:val="24"/>
        </w:rPr>
      </w:pPr>
      <w:r w:rsidRPr="00AF127A">
        <w:rPr>
          <w:rFonts w:ascii="Times New Roman" w:eastAsia="Times New Roman" w:hAnsi="Times New Roman" w:cs="Times New Roman"/>
          <w:i/>
          <w:iCs/>
          <w:kern w:val="24"/>
          <w:sz w:val="24"/>
          <w:szCs w:val="24"/>
        </w:rPr>
        <w:t xml:space="preserve">Note. </w:t>
      </w:r>
      <w:r w:rsidR="00C910E3" w:rsidRPr="00AF127A">
        <w:rPr>
          <w:rFonts w:ascii="Times New Roman" w:eastAsia="Times New Roman" w:hAnsi="Times New Roman" w:cs="Times New Roman"/>
          <w:i/>
          <w:iCs/>
          <w:kern w:val="24"/>
          <w:sz w:val="24"/>
          <w:szCs w:val="24"/>
        </w:rPr>
        <w:t>p</w:t>
      </w:r>
      <w:r w:rsidR="00C910E3" w:rsidRPr="00AF127A">
        <w:rPr>
          <w:rFonts w:ascii="Times New Roman" w:eastAsia="Times New Roman" w:hAnsi="Times New Roman" w:cs="Times New Roman"/>
          <w:kern w:val="24"/>
          <w:sz w:val="24"/>
          <w:szCs w:val="24"/>
        </w:rPr>
        <w:t xml:space="preserve"> &lt; .01</w:t>
      </w:r>
    </w:p>
    <w:p w:rsidR="00A332AE" w:rsidRPr="00AF127A" w:rsidRDefault="00EA7C90" w:rsidP="002601E5">
      <w:pPr>
        <w:bidi w:val="0"/>
        <w:spacing w:after="0" w:line="480" w:lineRule="auto"/>
        <w:contextualSpacing/>
        <w:rPr>
          <w:rFonts w:ascii="Times New Roman" w:eastAsia="Times New Roman" w:hAnsi="Times New Roman" w:cs="Times New Roman"/>
          <w:kern w:val="24"/>
          <w:sz w:val="24"/>
          <w:szCs w:val="24"/>
        </w:rPr>
      </w:pPr>
      <w:r w:rsidRPr="00AF127A">
        <w:rPr>
          <w:rFonts w:ascii="Times New Roman" w:eastAsia="Times New Roman" w:hAnsi="Times New Roman" w:cs="Times New Roman"/>
          <w:noProof/>
          <w:kern w:val="24"/>
          <w:sz w:val="24"/>
          <w:szCs w:val="24"/>
        </w:rPr>
        <w:drawing>
          <wp:inline distT="0" distB="0" distL="0" distR="0" wp14:anchorId="68F6018C" wp14:editId="40A64B40">
            <wp:extent cx="5755005" cy="22802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5005" cy="2280285"/>
                    </a:xfrm>
                    <a:prstGeom prst="rect">
                      <a:avLst/>
                    </a:prstGeom>
                    <a:noFill/>
                  </pic:spPr>
                </pic:pic>
              </a:graphicData>
            </a:graphic>
          </wp:inline>
        </w:drawing>
      </w:r>
    </w:p>
    <w:p w:rsidR="00C766CE" w:rsidRPr="00AF127A" w:rsidRDefault="00367D1E" w:rsidP="002601E5">
      <w:pPr>
        <w:bidi w:val="0"/>
        <w:spacing w:after="0" w:line="480" w:lineRule="auto"/>
        <w:contextualSpacing/>
        <w:rPr>
          <w:kern w:val="24"/>
        </w:rPr>
      </w:pPr>
      <w:r w:rsidRPr="00AF127A">
        <w:rPr>
          <w:rFonts w:ascii="Times New Roman" w:eastAsia="Times New Roman" w:hAnsi="Times New Roman" w:cs="Times New Roman"/>
          <w:i/>
          <w:iCs/>
          <w:kern w:val="24"/>
          <w:sz w:val="24"/>
          <w:szCs w:val="24"/>
        </w:rPr>
        <w:t>Figure 16</w:t>
      </w:r>
      <w:r w:rsidR="00C766CE" w:rsidRPr="00AF127A">
        <w:rPr>
          <w:rFonts w:ascii="Times New Roman" w:eastAsia="Times New Roman" w:hAnsi="Times New Roman" w:cs="Times New Roman"/>
          <w:kern w:val="24"/>
          <w:sz w:val="24"/>
          <w:szCs w:val="24"/>
        </w:rPr>
        <w:t xml:space="preserve">. </w:t>
      </w:r>
      <w:r w:rsidR="00C766CE" w:rsidRPr="00AF127A">
        <w:rPr>
          <w:rFonts w:asciiTheme="majorBidi" w:eastAsia="Times New Roman" w:hAnsiTheme="majorBidi" w:cstheme="majorBidi"/>
          <w:kern w:val="24"/>
          <w:sz w:val="24"/>
          <w:szCs w:val="24"/>
        </w:rPr>
        <w:t>Voice topic</w:t>
      </w:r>
      <w:r w:rsidR="00D00218" w:rsidRPr="00AF127A">
        <w:rPr>
          <w:rFonts w:asciiTheme="majorBidi" w:eastAsia="Times New Roman" w:hAnsiTheme="majorBidi" w:cstheme="majorBidi"/>
          <w:kern w:val="24"/>
          <w:sz w:val="24"/>
          <w:szCs w:val="24"/>
        </w:rPr>
        <w:t>s and</w:t>
      </w:r>
      <w:r w:rsidR="00C766CE" w:rsidRPr="00AF127A">
        <w:rPr>
          <w:rFonts w:asciiTheme="majorBidi" w:eastAsia="Times New Roman" w:hAnsiTheme="majorBidi" w:cstheme="majorBidi"/>
          <w:kern w:val="24"/>
          <w:sz w:val="24"/>
          <w:szCs w:val="24"/>
        </w:rPr>
        <w:t xml:space="preserve"> individual differences</w:t>
      </w:r>
      <w:r w:rsidR="006211BC" w:rsidRPr="00AF127A">
        <w:rPr>
          <w:rFonts w:eastAsia="Times New Roman"/>
          <w:kern w:val="24"/>
        </w:rPr>
        <w:t xml:space="preserve"> regression lines.</w:t>
      </w:r>
    </w:p>
    <w:p w:rsidR="005A3EFE" w:rsidRPr="00AF127A" w:rsidRDefault="00506624" w:rsidP="00CD0A21">
      <w:pPr>
        <w:bidi w:val="0"/>
        <w:spacing w:after="0" w:line="480" w:lineRule="auto"/>
        <w:contextualSpacing/>
        <w:rPr>
          <w:rFonts w:ascii="Times New Roman" w:eastAsia="Times New Roman" w:hAnsi="Times New Roman" w:cs="Times New Roman"/>
          <w:kern w:val="24"/>
          <w:sz w:val="24"/>
          <w:szCs w:val="24"/>
        </w:rPr>
      </w:pPr>
      <w:r w:rsidRPr="00AF127A">
        <w:rPr>
          <w:rFonts w:ascii="Times New Roman" w:eastAsia="Times New Roman" w:hAnsi="Times New Roman" w:cs="Times New Roman"/>
          <w:kern w:val="24"/>
          <w:sz w:val="24"/>
          <w:szCs w:val="24"/>
        </w:rPr>
        <w:tab/>
        <w:t xml:space="preserve">The findings of Study 1 support H10 and </w:t>
      </w:r>
      <w:r w:rsidR="00CD0A21" w:rsidRPr="00AF127A">
        <w:rPr>
          <w:rFonts w:ascii="Times New Roman" w:eastAsia="Times New Roman" w:hAnsi="Times New Roman" w:cs="Times New Roman"/>
          <w:kern w:val="24"/>
          <w:sz w:val="24"/>
          <w:szCs w:val="24"/>
        </w:rPr>
        <w:t>provide interesting insight as per RQ1</w:t>
      </w:r>
      <w:r w:rsidRPr="00AF127A">
        <w:rPr>
          <w:rFonts w:ascii="Times New Roman" w:eastAsia="Times New Roman" w:hAnsi="Times New Roman" w:cs="Times New Roman"/>
          <w:kern w:val="24"/>
          <w:sz w:val="24"/>
          <w:szCs w:val="24"/>
        </w:rPr>
        <w:t xml:space="preserve">. </w:t>
      </w:r>
      <w:r w:rsidR="00CD0A21" w:rsidRPr="00AF127A">
        <w:rPr>
          <w:rFonts w:ascii="Times New Roman" w:eastAsia="Times New Roman" w:hAnsi="Times New Roman" w:cs="Times New Roman"/>
          <w:kern w:val="24"/>
          <w:sz w:val="24"/>
          <w:szCs w:val="24"/>
        </w:rPr>
        <w:t xml:space="preserve"> </w:t>
      </w:r>
      <w:r w:rsidRPr="00AF127A">
        <w:rPr>
          <w:rFonts w:ascii="Times New Roman" w:eastAsia="Times New Roman" w:hAnsi="Times New Roman" w:cs="Times New Roman"/>
          <w:kern w:val="24"/>
          <w:sz w:val="24"/>
          <w:szCs w:val="24"/>
        </w:rPr>
        <w:t>I next review Study 5 to test the effect of manager’s voice-encouraging behavior on voice topics.</w:t>
      </w:r>
    </w:p>
    <w:p w:rsidR="006B4FC5" w:rsidRPr="00AF127A" w:rsidRDefault="0067622D" w:rsidP="00F31356">
      <w:pPr>
        <w:keepNext/>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lastRenderedPageBreak/>
        <w:t>Study 5</w:t>
      </w:r>
    </w:p>
    <w:p w:rsidR="00816740" w:rsidRPr="00AF127A" w:rsidRDefault="00CB4245" w:rsidP="00F31356">
      <w:pPr>
        <w:keepNext/>
        <w:bidi w:val="0"/>
        <w:spacing w:after="0" w:line="480" w:lineRule="auto"/>
        <w:ind w:firstLine="720"/>
        <w:contextualSpacing/>
        <w:jc w:val="center"/>
        <w:rPr>
          <w:rFonts w:ascii="Times New Roman" w:hAnsi="Times New Roman" w:cs="Times New Roman"/>
          <w:b/>
          <w:bCs/>
          <w:sz w:val="24"/>
          <w:szCs w:val="24"/>
          <w:u w:val="single"/>
        </w:rPr>
      </w:pPr>
      <w:r w:rsidRPr="00AF127A">
        <w:rPr>
          <w:rFonts w:ascii="Times New Roman" w:hAnsi="Times New Roman" w:cs="Times New Roman"/>
          <w:b/>
          <w:bCs/>
          <w:sz w:val="24"/>
          <w:szCs w:val="24"/>
        </w:rPr>
        <w:t xml:space="preserve">The </w:t>
      </w:r>
      <w:r w:rsidR="00816740" w:rsidRPr="00AF127A">
        <w:rPr>
          <w:rFonts w:ascii="Times New Roman" w:hAnsi="Times New Roman" w:cs="Times New Roman"/>
          <w:b/>
          <w:bCs/>
          <w:sz w:val="24"/>
          <w:szCs w:val="24"/>
        </w:rPr>
        <w:t xml:space="preserve">Moderating Effect of Various Voice Topics on Voice </w:t>
      </w:r>
    </w:p>
    <w:p w:rsidR="00816740" w:rsidRPr="00AF127A" w:rsidRDefault="00816740" w:rsidP="00F31356">
      <w:pPr>
        <w:keepNext/>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816740" w:rsidRPr="00AF127A" w:rsidRDefault="00816740" w:rsidP="00F31356">
      <w:pPr>
        <w:keepNext/>
        <w:bidi w:val="0"/>
        <w:spacing w:after="0" w:line="480" w:lineRule="auto"/>
        <w:ind w:left="360"/>
        <w:contextualSpacing/>
        <w:rPr>
          <w:rFonts w:ascii="Times New Roman" w:hAnsi="Times New Roman" w:cs="Times New Roman"/>
          <w:b/>
          <w:bCs/>
          <w:i/>
          <w:iCs/>
          <w:sz w:val="24"/>
          <w:szCs w:val="24"/>
        </w:rPr>
      </w:pPr>
      <w:r w:rsidRPr="00D56D82">
        <w:rPr>
          <w:rFonts w:ascii="Times New Roman" w:hAnsi="Times New Roman" w:cs="Times New Roman"/>
          <w:b/>
          <w:bCs/>
          <w:sz w:val="24"/>
          <w:szCs w:val="24"/>
        </w:rPr>
        <w:t>Participants</w:t>
      </w:r>
      <w:r w:rsidR="00942FAC" w:rsidRPr="00AF127A">
        <w:rPr>
          <w:rFonts w:ascii="Times New Roman" w:hAnsi="Times New Roman" w:cs="Times New Roman"/>
          <w:b/>
          <w:bCs/>
          <w:i/>
          <w:iCs/>
          <w:sz w:val="24"/>
          <w:szCs w:val="24"/>
        </w:rPr>
        <w:t>.</w:t>
      </w:r>
    </w:p>
    <w:p w:rsidR="00816740" w:rsidRPr="00AF127A" w:rsidRDefault="00816740" w:rsidP="00D56D82">
      <w:pPr>
        <w:keepNext/>
        <w:bidi w:val="0"/>
        <w:spacing w:after="0" w:line="480" w:lineRule="auto"/>
        <w:ind w:firstLine="360"/>
        <w:contextualSpacing/>
        <w:rPr>
          <w:rFonts w:ascii="Times New Roman" w:hAnsi="Times New Roman" w:cs="Times New Roman"/>
          <w:sz w:val="24"/>
          <w:szCs w:val="24"/>
        </w:rPr>
      </w:pPr>
      <w:r w:rsidRPr="00AF127A">
        <w:rPr>
          <w:rFonts w:ascii="Times New Roman" w:hAnsi="Times New Roman" w:cs="Times New Roman"/>
          <w:sz w:val="24"/>
          <w:szCs w:val="24"/>
        </w:rPr>
        <w:t>As part of a larger study, web-based surveys were distributed in a multi-national corporation to Israeli, Indian and North American employees (</w:t>
      </w:r>
      <w:r w:rsidRPr="00AF127A">
        <w:rPr>
          <w:rFonts w:ascii="Times New Roman" w:hAnsi="Times New Roman" w:cs="Times New Roman"/>
          <w:i/>
          <w:iCs/>
          <w:sz w:val="24"/>
          <w:szCs w:val="24"/>
        </w:rPr>
        <w:t>N</w:t>
      </w:r>
      <w:r w:rsidRPr="00AF127A">
        <w:rPr>
          <w:rFonts w:ascii="Times New Roman" w:hAnsi="Times New Roman" w:cs="Times New Roman" w:hint="cs"/>
          <w:i/>
          <w:iCs/>
          <w:sz w:val="24"/>
          <w:szCs w:val="24"/>
          <w:rtl/>
        </w:rPr>
        <w:t xml:space="preserve"> </w:t>
      </w:r>
      <w:r w:rsidR="00221567" w:rsidRPr="00AF127A">
        <w:rPr>
          <w:rFonts w:ascii="Times New Roman" w:hAnsi="Times New Roman" w:cs="Times New Roman"/>
          <w:sz w:val="24"/>
          <w:szCs w:val="24"/>
        </w:rPr>
        <w:t>= 57</w:t>
      </w:r>
      <w:r w:rsidRPr="00AF127A">
        <w:rPr>
          <w:rFonts w:ascii="Times New Roman" w:hAnsi="Times New Roman" w:cs="Times New Roman"/>
          <w:sz w:val="24"/>
          <w:szCs w:val="24"/>
        </w:rPr>
        <w:t>; 25 female).  Israeli participants responded in Hebrew and the other nationalities in English.</w:t>
      </w:r>
    </w:p>
    <w:p w:rsidR="000D4F63" w:rsidRPr="002B167D" w:rsidRDefault="000D4F63" w:rsidP="002601E5">
      <w:pPr>
        <w:bidi w:val="0"/>
        <w:spacing w:after="0" w:line="480" w:lineRule="auto"/>
        <w:ind w:left="360"/>
        <w:contextualSpacing/>
        <w:rPr>
          <w:rFonts w:ascii="Times New Roman" w:hAnsi="Times New Roman" w:cs="Times New Roman"/>
          <w:b/>
          <w:bCs/>
          <w:sz w:val="24"/>
          <w:szCs w:val="24"/>
        </w:rPr>
      </w:pPr>
      <w:r w:rsidRPr="002B167D">
        <w:rPr>
          <w:rFonts w:ascii="Times New Roman" w:hAnsi="Times New Roman" w:cs="Times New Roman"/>
          <w:b/>
          <w:bCs/>
          <w:sz w:val="24"/>
          <w:szCs w:val="24"/>
        </w:rPr>
        <w:t>Procedure.</w:t>
      </w:r>
    </w:p>
    <w:p w:rsidR="000D4F63" w:rsidRPr="00AF127A" w:rsidRDefault="000D4F63" w:rsidP="006759FA">
      <w:pPr>
        <w:autoSpaceDE w:val="0"/>
        <w:autoSpaceDN w:val="0"/>
        <w:bidi w:val="0"/>
        <w:adjustRightInd w:val="0"/>
        <w:spacing w:after="0" w:line="480" w:lineRule="auto"/>
        <w:ind w:firstLine="720"/>
        <w:contextualSpacing/>
        <w:rPr>
          <w:rFonts w:ascii="Times New Roman" w:hAnsi="Times New Roman" w:cs="Times New Roman"/>
          <w:i/>
          <w:iCs/>
          <w:sz w:val="24"/>
          <w:szCs w:val="24"/>
        </w:rPr>
      </w:pPr>
      <w:r w:rsidRPr="00AF127A">
        <w:rPr>
          <w:rFonts w:ascii="Times New Roman" w:hAnsi="Times New Roman" w:cs="Times New Roman"/>
          <w:sz w:val="24"/>
          <w:szCs w:val="24"/>
        </w:rPr>
        <w:t>A (2)x(2)x(6) repeated scenario design was used. Participants were presented</w:t>
      </w:r>
      <w:r w:rsidR="006759FA" w:rsidRPr="00AF127A">
        <w:rPr>
          <w:rFonts w:ascii="Times New Roman" w:hAnsi="Times New Roman" w:cs="Times New Roman"/>
          <w:sz w:val="24"/>
          <w:szCs w:val="24"/>
        </w:rPr>
        <w:t xml:space="preserve"> with 24 scenarios manipulating E</w:t>
      </w:r>
      <w:r w:rsidRPr="00AF127A">
        <w:rPr>
          <w:rFonts w:ascii="Times New Roman" w:hAnsi="Times New Roman" w:cs="Times New Roman"/>
          <w:sz w:val="24"/>
          <w:szCs w:val="24"/>
        </w:rPr>
        <w:t>mployee wants to speak (yes vs. no)</w:t>
      </w:r>
      <w:r w:rsidR="006759FA" w:rsidRPr="00AF127A">
        <w:rPr>
          <w:rFonts w:ascii="Times New Roman" w:hAnsi="Times New Roman" w:cs="Times New Roman"/>
          <w:sz w:val="24"/>
          <w:szCs w:val="24"/>
        </w:rPr>
        <w:t xml:space="preserve"> X M</w:t>
      </w:r>
      <w:r w:rsidRPr="00AF127A">
        <w:rPr>
          <w:rFonts w:ascii="Times New Roman" w:hAnsi="Times New Roman" w:cs="Times New Roman"/>
          <w:sz w:val="24"/>
          <w:szCs w:val="24"/>
        </w:rPr>
        <w:t xml:space="preserve">anager wants to listen (yes vs. no) </w:t>
      </w:r>
      <w:r w:rsidR="006759FA" w:rsidRPr="00AF127A">
        <w:rPr>
          <w:rFonts w:ascii="Times New Roman" w:hAnsi="Times New Roman" w:cs="Times New Roman"/>
          <w:sz w:val="24"/>
          <w:szCs w:val="24"/>
        </w:rPr>
        <w:t>X</w:t>
      </w:r>
      <w:r w:rsidRPr="00AF127A">
        <w:rPr>
          <w:rFonts w:ascii="Times New Roman" w:hAnsi="Times New Roman" w:cs="Times New Roman"/>
          <w:sz w:val="24"/>
          <w:szCs w:val="24"/>
        </w:rPr>
        <w:t xml:space="preserve"> </w:t>
      </w:r>
      <w:r w:rsidR="006759FA" w:rsidRPr="00AF127A">
        <w:rPr>
          <w:rFonts w:ascii="Times New Roman" w:hAnsi="Times New Roman" w:cs="Times New Roman"/>
          <w:sz w:val="24"/>
          <w:szCs w:val="24"/>
        </w:rPr>
        <w:t>V</w:t>
      </w:r>
      <w:r w:rsidRPr="00AF127A">
        <w:rPr>
          <w:rFonts w:ascii="Times New Roman" w:hAnsi="Times New Roman" w:cs="Times New Roman"/>
          <w:sz w:val="24"/>
          <w:szCs w:val="24"/>
        </w:rPr>
        <w:t>oice topic</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project related information, personal information, project related questions and dilemmas, new project related ideas, work related requests, work related information regarding a colleague from the team).  Two example scenarios are </w:t>
      </w:r>
      <w:r w:rsidRPr="00AF127A">
        <w:rPr>
          <w:rFonts w:ascii="Times New Roman" w:hAnsi="Times New Roman" w:cs="Times New Roman"/>
          <w:i/>
          <w:iCs/>
          <w:sz w:val="24"/>
          <w:szCs w:val="24"/>
        </w:rPr>
        <w:t>"I am sharing personal information with my manager an</w:t>
      </w:r>
      <w:r w:rsidR="006759FA" w:rsidRPr="00AF127A">
        <w:rPr>
          <w:rFonts w:ascii="Times New Roman" w:hAnsi="Times New Roman" w:cs="Times New Roman"/>
          <w:i/>
          <w:iCs/>
          <w:sz w:val="24"/>
          <w:szCs w:val="24"/>
        </w:rPr>
        <w:t>d my manager is listening to me</w:t>
      </w:r>
      <w:r w:rsidRPr="00AF127A">
        <w:rPr>
          <w:rFonts w:ascii="Times New Roman" w:hAnsi="Times New Roman" w:cs="Times New Roman"/>
          <w:i/>
          <w:iCs/>
          <w:sz w:val="24"/>
          <w:szCs w:val="24"/>
        </w:rPr>
        <w:t>"</w:t>
      </w:r>
      <w:r w:rsidR="006759FA" w:rsidRPr="00AF127A">
        <w:rPr>
          <w:rFonts w:ascii="Times New Roman" w:hAnsi="Times New Roman" w:cs="Times New Roman"/>
          <w:sz w:val="24"/>
          <w:szCs w:val="24"/>
        </w:rPr>
        <w:t>;</w:t>
      </w:r>
      <w:r w:rsidRPr="00AF127A">
        <w:rPr>
          <w:rFonts w:ascii="Times New Roman" w:hAnsi="Times New Roman" w:cs="Times New Roman"/>
          <w:i/>
          <w:iCs/>
          <w:sz w:val="24"/>
          <w:szCs w:val="24"/>
        </w:rPr>
        <w:t xml:space="preserve"> </w:t>
      </w:r>
      <w:r w:rsidR="006759FA" w:rsidRPr="00AF127A">
        <w:rPr>
          <w:rFonts w:ascii="Times New Roman" w:hAnsi="Times New Roman" w:cs="Times New Roman"/>
          <w:sz w:val="24"/>
          <w:szCs w:val="24"/>
        </w:rPr>
        <w:t>and</w:t>
      </w:r>
      <w:r w:rsidR="006759FA" w:rsidRPr="00AF127A">
        <w:rPr>
          <w:rFonts w:ascii="Times New Roman" w:hAnsi="Times New Roman" w:cs="Times New Roman"/>
          <w:i/>
          <w:iCs/>
          <w:sz w:val="24"/>
          <w:szCs w:val="24"/>
        </w:rPr>
        <w:t xml:space="preserve"> “I</w:t>
      </w:r>
      <w:r w:rsidRPr="00AF127A">
        <w:rPr>
          <w:rFonts w:ascii="Times New Roman" w:hAnsi="Times New Roman" w:cs="Times New Roman"/>
          <w:i/>
          <w:iCs/>
          <w:sz w:val="24"/>
          <w:szCs w:val="24"/>
        </w:rPr>
        <w:t xml:space="preserve"> am sharing a new work related idea with my manager and my manager is not listening to me”.</w:t>
      </w:r>
    </w:p>
    <w:p w:rsidR="00816740" w:rsidRPr="002B167D" w:rsidRDefault="00816740" w:rsidP="002601E5">
      <w:pPr>
        <w:bidi w:val="0"/>
        <w:spacing w:after="0" w:line="480" w:lineRule="auto"/>
        <w:ind w:left="360"/>
        <w:contextualSpacing/>
        <w:rPr>
          <w:rFonts w:ascii="Times New Roman" w:hAnsi="Times New Roman" w:cs="Times New Roman"/>
          <w:b/>
          <w:bCs/>
          <w:sz w:val="24"/>
          <w:szCs w:val="24"/>
        </w:rPr>
      </w:pPr>
      <w:r w:rsidRPr="002B167D">
        <w:rPr>
          <w:rFonts w:ascii="Times New Roman" w:hAnsi="Times New Roman" w:cs="Times New Roman"/>
          <w:b/>
          <w:bCs/>
          <w:sz w:val="24"/>
          <w:szCs w:val="24"/>
        </w:rPr>
        <w:t>Measurements</w:t>
      </w:r>
      <w:r w:rsidR="00942FAC" w:rsidRPr="002B167D">
        <w:rPr>
          <w:rFonts w:ascii="Times New Roman" w:hAnsi="Times New Roman" w:cs="Times New Roman"/>
          <w:b/>
          <w:bCs/>
          <w:sz w:val="24"/>
          <w:szCs w:val="24"/>
        </w:rPr>
        <w:t>.</w:t>
      </w:r>
    </w:p>
    <w:p w:rsidR="00816740" w:rsidRPr="00AF127A" w:rsidRDefault="00816740" w:rsidP="006759FA">
      <w:pPr>
        <w:bidi w:val="0"/>
        <w:spacing w:after="0" w:line="480" w:lineRule="auto"/>
        <w:ind w:firstLine="360"/>
        <w:contextualSpacing/>
        <w:rPr>
          <w:rFonts w:ascii="Times New Roman" w:hAnsi="Times New Roman" w:cs="Times New Roman"/>
          <w:sz w:val="24"/>
          <w:szCs w:val="24"/>
        </w:rPr>
      </w:pPr>
      <w:r w:rsidRPr="00AF127A">
        <w:rPr>
          <w:rFonts w:ascii="Times New Roman" w:hAnsi="Times New Roman" w:cs="Times New Roman"/>
          <w:b/>
          <w:bCs/>
          <w:i/>
          <w:iCs/>
          <w:sz w:val="24"/>
          <w:szCs w:val="24"/>
        </w:rPr>
        <w:t>Frequency of voice</w:t>
      </w:r>
      <w:r w:rsidR="006759FA" w:rsidRPr="00AF127A">
        <w:rPr>
          <w:rFonts w:ascii="Times New Roman" w:hAnsi="Times New Roman" w:cs="Times New Roman"/>
          <w:b/>
          <w:bCs/>
          <w:i/>
          <w:iCs/>
          <w:sz w:val="24"/>
          <w:szCs w:val="24"/>
        </w:rPr>
        <w:t xml:space="preserve">. </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Respondents were asked to read </w:t>
      </w:r>
      <w:r w:rsidR="006759FA" w:rsidRPr="00AF127A">
        <w:rPr>
          <w:rFonts w:ascii="Times New Roman" w:hAnsi="Times New Roman" w:cs="Times New Roman"/>
          <w:sz w:val="24"/>
          <w:szCs w:val="24"/>
        </w:rPr>
        <w:t xml:space="preserve">the </w:t>
      </w:r>
      <w:r w:rsidRPr="00AF127A">
        <w:rPr>
          <w:rFonts w:ascii="Times New Roman" w:hAnsi="Times New Roman" w:cs="Times New Roman"/>
          <w:sz w:val="24"/>
          <w:szCs w:val="24"/>
        </w:rPr>
        <w:t xml:space="preserve">24 scenarios </w:t>
      </w:r>
      <w:r w:rsidR="006759FA" w:rsidRPr="00AF127A">
        <w:rPr>
          <w:rFonts w:ascii="Times New Roman" w:hAnsi="Times New Roman" w:cs="Times New Roman"/>
          <w:sz w:val="24"/>
          <w:szCs w:val="24"/>
        </w:rPr>
        <w:t xml:space="preserve">and rate </w:t>
      </w:r>
      <w:r w:rsidRPr="00AF127A">
        <w:rPr>
          <w:rFonts w:ascii="Times New Roman" w:hAnsi="Times New Roman" w:cs="Times New Roman"/>
          <w:sz w:val="24"/>
          <w:szCs w:val="24"/>
        </w:rPr>
        <w:t>"How often do the below scenarios occur"</w:t>
      </w:r>
      <w:r w:rsidR="006759FA" w:rsidRPr="00AF127A">
        <w:rPr>
          <w:rFonts w:ascii="Times New Roman" w:hAnsi="Times New Roman" w:cs="Times New Roman"/>
          <w:sz w:val="24"/>
          <w:szCs w:val="24"/>
        </w:rPr>
        <w:t xml:space="preserve">, on a scale ranging from </w:t>
      </w:r>
      <w:r w:rsidRPr="00AF127A">
        <w:rPr>
          <w:rFonts w:ascii="Times New Roman" w:hAnsi="Times New Roman" w:cs="Times New Roman"/>
          <w:sz w:val="24"/>
          <w:szCs w:val="24"/>
        </w:rPr>
        <w:t xml:space="preserve">1 = </w:t>
      </w:r>
      <w:r w:rsidRPr="00AF127A">
        <w:rPr>
          <w:rFonts w:ascii="Times New Roman" w:hAnsi="Times New Roman" w:cs="Times New Roman"/>
          <w:i/>
          <w:iCs/>
          <w:sz w:val="24"/>
          <w:szCs w:val="24"/>
        </w:rPr>
        <w:t>never</w:t>
      </w:r>
      <w:r w:rsidRPr="00AF127A">
        <w:rPr>
          <w:rFonts w:ascii="Times New Roman" w:hAnsi="Times New Roman" w:cs="Times New Roman"/>
          <w:sz w:val="24"/>
          <w:szCs w:val="24"/>
        </w:rPr>
        <w:t xml:space="preserve"> </w:t>
      </w:r>
      <w:r w:rsidR="006759FA" w:rsidRPr="00AF127A">
        <w:rPr>
          <w:rFonts w:ascii="Times New Roman" w:hAnsi="Times New Roman" w:cs="Times New Roman"/>
          <w:sz w:val="24"/>
          <w:szCs w:val="24"/>
        </w:rPr>
        <w:t xml:space="preserve">to </w:t>
      </w:r>
      <w:r w:rsidRPr="00AF127A">
        <w:rPr>
          <w:rFonts w:ascii="Times New Roman" w:hAnsi="Times New Roman" w:cs="Times New Roman"/>
          <w:sz w:val="24"/>
          <w:szCs w:val="24"/>
        </w:rPr>
        <w:t xml:space="preserve">10 = </w:t>
      </w:r>
      <w:r w:rsidRPr="00AF127A">
        <w:rPr>
          <w:rFonts w:ascii="Times New Roman" w:hAnsi="Times New Roman" w:cs="Times New Roman"/>
          <w:i/>
          <w:iCs/>
          <w:sz w:val="24"/>
          <w:szCs w:val="24"/>
        </w:rPr>
        <w:t>very often</w:t>
      </w:r>
      <w:r w:rsidRPr="00AF127A">
        <w:rPr>
          <w:rFonts w:ascii="Times New Roman" w:hAnsi="Times New Roman" w:cs="Times New Roman"/>
          <w:sz w:val="24"/>
          <w:szCs w:val="24"/>
        </w:rPr>
        <w:t>).</w:t>
      </w:r>
    </w:p>
    <w:p w:rsidR="00816740" w:rsidRPr="00AF127A" w:rsidRDefault="00816740" w:rsidP="006759FA">
      <w:pPr>
        <w:bidi w:val="0"/>
        <w:spacing w:after="0" w:line="480" w:lineRule="auto"/>
        <w:ind w:firstLine="360"/>
        <w:contextualSpacing/>
        <w:rPr>
          <w:rFonts w:ascii="Times New Roman" w:hAnsi="Times New Roman" w:cs="Times New Roman"/>
          <w:sz w:val="24"/>
          <w:szCs w:val="24"/>
        </w:rPr>
      </w:pPr>
      <w:r w:rsidRPr="00AF127A">
        <w:rPr>
          <w:rFonts w:ascii="Times New Roman" w:hAnsi="Times New Roman" w:cs="Times New Roman"/>
          <w:b/>
          <w:bCs/>
          <w:i/>
          <w:iCs/>
          <w:sz w:val="24"/>
          <w:szCs w:val="24"/>
        </w:rPr>
        <w:t>Demographics</w:t>
      </w:r>
      <w:r w:rsidR="006759FA" w:rsidRPr="00AF127A">
        <w:rPr>
          <w:rFonts w:ascii="Times New Roman" w:hAnsi="Times New Roman" w:cs="Times New Roman"/>
          <w:b/>
          <w:bCs/>
          <w:i/>
          <w:iCs/>
          <w:sz w:val="24"/>
          <w:szCs w:val="24"/>
        </w:rPr>
        <w:t xml:space="preserve">. </w:t>
      </w:r>
      <w:r w:rsidRPr="00AF127A">
        <w:rPr>
          <w:rFonts w:ascii="Times New Roman" w:hAnsi="Times New Roman" w:cs="Times New Roman"/>
          <w:sz w:val="24"/>
          <w:szCs w:val="24"/>
        </w:rPr>
        <w:t xml:space="preserve"> </w:t>
      </w:r>
      <w:r w:rsidR="006759FA" w:rsidRPr="00AF127A">
        <w:rPr>
          <w:rFonts w:ascii="Times New Roman" w:hAnsi="Times New Roman" w:cs="Times New Roman"/>
          <w:sz w:val="24"/>
          <w:szCs w:val="24"/>
        </w:rPr>
        <w:t>I collected data on g</w:t>
      </w:r>
      <w:r w:rsidRPr="00AF127A">
        <w:rPr>
          <w:rFonts w:ascii="Times New Roman" w:hAnsi="Times New Roman" w:cs="Times New Roman"/>
          <w:sz w:val="24"/>
          <w:szCs w:val="24"/>
        </w:rPr>
        <w:t xml:space="preserve">ender, years of experience, </w:t>
      </w:r>
      <w:r w:rsidR="006759FA" w:rsidRPr="00AF127A">
        <w:rPr>
          <w:rFonts w:ascii="Times New Roman" w:hAnsi="Times New Roman" w:cs="Times New Roman"/>
          <w:sz w:val="24"/>
          <w:szCs w:val="24"/>
        </w:rPr>
        <w:t>c</w:t>
      </w:r>
      <w:r w:rsidRPr="00AF127A">
        <w:rPr>
          <w:rFonts w:ascii="Times New Roman" w:hAnsi="Times New Roman" w:cs="Times New Roman"/>
          <w:sz w:val="24"/>
          <w:szCs w:val="24"/>
        </w:rPr>
        <w:t>ountry of birth</w:t>
      </w:r>
      <w:r w:rsidR="006759FA" w:rsidRPr="00AF127A">
        <w:rPr>
          <w:rFonts w:ascii="Times New Roman" w:hAnsi="Times New Roman" w:cs="Times New Roman"/>
          <w:sz w:val="24"/>
          <w:szCs w:val="24"/>
        </w:rPr>
        <w:t>,</w:t>
      </w:r>
      <w:r w:rsidRPr="00AF127A">
        <w:rPr>
          <w:rFonts w:ascii="Times New Roman" w:hAnsi="Times New Roman" w:cs="Times New Roman"/>
          <w:sz w:val="24"/>
          <w:szCs w:val="24"/>
        </w:rPr>
        <w:t xml:space="preserve"> and residence</w:t>
      </w:r>
      <w:r w:rsidR="006759FA" w:rsidRPr="00AF127A">
        <w:rPr>
          <w:rFonts w:ascii="Times New Roman" w:hAnsi="Times New Roman" w:cs="Times New Roman"/>
          <w:sz w:val="24"/>
          <w:szCs w:val="24"/>
        </w:rPr>
        <w:t>.</w:t>
      </w:r>
    </w:p>
    <w:p w:rsidR="006759FA" w:rsidRPr="00AF127A" w:rsidRDefault="006759FA" w:rsidP="006759FA">
      <w:pPr>
        <w:autoSpaceDE w:val="0"/>
        <w:autoSpaceDN w:val="0"/>
        <w:bidi w:val="0"/>
        <w:adjustRightInd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Results</w:t>
      </w:r>
    </w:p>
    <w:p w:rsidR="006759FA" w:rsidRPr="00AF127A" w:rsidRDefault="006759FA" w:rsidP="006759FA">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Means and </w:t>
      </w:r>
      <w:r w:rsidRPr="00AF127A">
        <w:rPr>
          <w:rFonts w:ascii="Times New Roman" w:hAnsi="Times New Roman" w:cs="Times New Roman"/>
          <w:i/>
          <w:iCs/>
          <w:sz w:val="24"/>
          <w:szCs w:val="24"/>
        </w:rPr>
        <w:t>SD</w:t>
      </w:r>
      <w:r w:rsidRPr="00AF127A">
        <w:rPr>
          <w:rFonts w:ascii="Times New Roman" w:hAnsi="Times New Roman" w:cs="Times New Roman"/>
          <w:sz w:val="24"/>
          <w:szCs w:val="24"/>
        </w:rPr>
        <w:t>s of voice-frequency ratings by employee willingness to voice, manager listening, and voice topic are presented in Table 18.</w:t>
      </w:r>
    </w:p>
    <w:p w:rsidR="006759FA" w:rsidRPr="00AF127A" w:rsidRDefault="006759FA" w:rsidP="006759FA">
      <w:pPr>
        <w:bidi w:val="0"/>
        <w:spacing w:after="0" w:line="480" w:lineRule="auto"/>
        <w:ind w:firstLine="360"/>
        <w:contextualSpacing/>
        <w:rPr>
          <w:rFonts w:ascii="Times New Roman" w:hAnsi="Times New Roman" w:cs="Times New Roman"/>
          <w:sz w:val="24"/>
          <w:szCs w:val="24"/>
        </w:rPr>
        <w:sectPr w:rsidR="006759FA" w:rsidRPr="00AF127A" w:rsidSect="00E00DDA">
          <w:headerReference w:type="default" r:id="rId27"/>
          <w:footerReference w:type="default" r:id="rId28"/>
          <w:pgSz w:w="11906" w:h="16838"/>
          <w:pgMar w:top="1440" w:right="1800" w:bottom="1440" w:left="1800" w:header="708" w:footer="708" w:gutter="0"/>
          <w:cols w:space="708"/>
          <w:bidi/>
          <w:rtlGutter/>
          <w:docGrid w:linePitch="360"/>
        </w:sectPr>
      </w:pPr>
    </w:p>
    <w:p w:rsidR="00816740" w:rsidRPr="00AF127A" w:rsidRDefault="00816740" w:rsidP="002601E5">
      <w:pPr>
        <w:keepNext/>
        <w:keepLines/>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Table</w:t>
      </w:r>
      <w:r w:rsidR="00CA5536" w:rsidRPr="00AF127A">
        <w:rPr>
          <w:rFonts w:ascii="Times New Roman" w:hAnsi="Times New Roman" w:cs="Times New Roman"/>
          <w:sz w:val="24"/>
          <w:szCs w:val="24"/>
        </w:rPr>
        <w:t xml:space="preserve"> 18</w:t>
      </w:r>
      <w:r w:rsidRPr="00AF127A">
        <w:rPr>
          <w:rFonts w:ascii="Times New Roman" w:hAnsi="Times New Roman" w:cs="Times New Roman"/>
          <w:sz w:val="24"/>
          <w:szCs w:val="24"/>
        </w:rPr>
        <w:t xml:space="preserve">. </w:t>
      </w:r>
    </w:p>
    <w:p w:rsidR="00816740" w:rsidRPr="00AF127A" w:rsidRDefault="00816740" w:rsidP="002601E5">
      <w:pPr>
        <w:keepNext/>
        <w:keepLines/>
        <w:autoSpaceDE w:val="0"/>
        <w:autoSpaceDN w:val="0"/>
        <w:bidi w:val="0"/>
        <w:adjustRightInd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 xml:space="preserve">Means (M) and Standard Deviation (SD) of voice frequency ratings by employee willingness to voice, manager listening, and voice topic. </w:t>
      </w:r>
    </w:p>
    <w:tbl>
      <w:tblPr>
        <w:tblW w:w="0" w:type="auto"/>
        <w:tblInd w:w="98" w:type="dxa"/>
        <w:tblLook w:val="04A0" w:firstRow="1" w:lastRow="0" w:firstColumn="1" w:lastColumn="0" w:noHBand="0" w:noVBand="1"/>
      </w:tblPr>
      <w:tblGrid>
        <w:gridCol w:w="4794"/>
        <w:gridCol w:w="1125"/>
        <w:gridCol w:w="685"/>
        <w:gridCol w:w="1073"/>
        <w:gridCol w:w="883"/>
        <w:gridCol w:w="993"/>
        <w:gridCol w:w="817"/>
        <w:gridCol w:w="1073"/>
        <w:gridCol w:w="883"/>
      </w:tblGrid>
      <w:tr w:rsidR="006759FA" w:rsidRPr="00AF127A" w:rsidTr="002D2C49">
        <w:trPr>
          <w:trHeight w:val="315"/>
        </w:trPr>
        <w:tc>
          <w:tcPr>
            <w:tcW w:w="0" w:type="auto"/>
            <w:tcBorders>
              <w:top w:val="single" w:sz="4" w:space="0" w:color="auto"/>
            </w:tcBorders>
            <w:shd w:val="clear" w:color="auto" w:fill="auto"/>
            <w:noWrap/>
            <w:vAlign w:val="bottom"/>
          </w:tcPr>
          <w:p w:rsidR="006759FA" w:rsidRPr="00AF127A" w:rsidRDefault="006759FA" w:rsidP="002601E5">
            <w:pPr>
              <w:keepNext/>
              <w:keepLines/>
              <w:bidi w:val="0"/>
              <w:spacing w:after="0" w:line="480" w:lineRule="auto"/>
              <w:contextualSpacing/>
              <w:rPr>
                <w:rFonts w:ascii="Times New Roman" w:eastAsia="Times New Roman" w:hAnsi="Times New Roman" w:cs="Times New Roman"/>
                <w:sz w:val="24"/>
                <w:szCs w:val="24"/>
              </w:rPr>
            </w:pPr>
          </w:p>
        </w:tc>
        <w:tc>
          <w:tcPr>
            <w:tcW w:w="0" w:type="auto"/>
            <w:gridSpan w:val="4"/>
            <w:tcBorders>
              <w:top w:val="single" w:sz="4" w:space="0" w:color="auto"/>
              <w:bottom w:val="single" w:sz="4" w:space="0" w:color="auto"/>
            </w:tcBorders>
            <w:shd w:val="clear" w:color="auto" w:fill="auto"/>
            <w:noWrap/>
            <w:vAlign w:val="bottom"/>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Employee wants to speak</w:t>
            </w:r>
          </w:p>
        </w:tc>
        <w:tc>
          <w:tcPr>
            <w:tcW w:w="0" w:type="auto"/>
            <w:gridSpan w:val="4"/>
            <w:tcBorders>
              <w:top w:val="single" w:sz="4" w:space="0" w:color="auto"/>
              <w:bottom w:val="single" w:sz="4" w:space="0" w:color="auto"/>
            </w:tcBorders>
            <w:shd w:val="clear" w:color="auto" w:fill="auto"/>
            <w:noWrap/>
            <w:vAlign w:val="bottom"/>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Employee doesn’t want to speak</w:t>
            </w:r>
          </w:p>
        </w:tc>
      </w:tr>
      <w:tr w:rsidR="006759FA" w:rsidRPr="00AF127A" w:rsidTr="002D2C49">
        <w:trPr>
          <w:trHeight w:val="315"/>
        </w:trPr>
        <w:tc>
          <w:tcPr>
            <w:tcW w:w="0" w:type="auto"/>
            <w:shd w:val="clear" w:color="auto" w:fill="auto"/>
            <w:noWrap/>
            <w:vAlign w:val="bottom"/>
            <w:hideMark/>
          </w:tcPr>
          <w:p w:rsidR="006759FA" w:rsidRPr="00AF127A" w:rsidRDefault="006759FA" w:rsidP="002601E5">
            <w:pPr>
              <w:keepNext/>
              <w:keepLines/>
              <w:bidi w:val="0"/>
              <w:spacing w:after="0" w:line="480" w:lineRule="auto"/>
              <w:contextualSpacing/>
              <w:rPr>
                <w:rFonts w:ascii="Times New Roman" w:eastAsia="Times New Roman" w:hAnsi="Times New Roman" w:cs="Times New Roman"/>
                <w:sz w:val="24"/>
                <w:szCs w:val="24"/>
              </w:rPr>
            </w:pPr>
          </w:p>
        </w:tc>
        <w:tc>
          <w:tcPr>
            <w:tcW w:w="0" w:type="auto"/>
            <w:gridSpan w:val="2"/>
            <w:tcBorders>
              <w:top w:val="single" w:sz="4" w:space="0" w:color="auto"/>
              <w:bottom w:val="single" w:sz="4" w:space="0" w:color="auto"/>
            </w:tcBorders>
            <w:shd w:val="clear" w:color="auto" w:fill="auto"/>
            <w:noWrap/>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 xml:space="preserve">Manager wants </w:t>
            </w:r>
          </w:p>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to listen</w:t>
            </w:r>
          </w:p>
        </w:tc>
        <w:tc>
          <w:tcPr>
            <w:tcW w:w="0" w:type="auto"/>
            <w:gridSpan w:val="2"/>
            <w:tcBorders>
              <w:top w:val="single" w:sz="4" w:space="0" w:color="auto"/>
              <w:bottom w:val="single" w:sz="4" w:space="0" w:color="auto"/>
            </w:tcBorders>
            <w:shd w:val="clear" w:color="auto" w:fill="auto"/>
            <w:noWrap/>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 xml:space="preserve">Manager doesn’t </w:t>
            </w:r>
          </w:p>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want to listen</w:t>
            </w:r>
          </w:p>
        </w:tc>
        <w:tc>
          <w:tcPr>
            <w:tcW w:w="0" w:type="auto"/>
            <w:gridSpan w:val="2"/>
            <w:tcBorders>
              <w:top w:val="single" w:sz="4" w:space="0" w:color="auto"/>
              <w:bottom w:val="single" w:sz="4" w:space="0" w:color="auto"/>
            </w:tcBorders>
            <w:shd w:val="clear" w:color="auto" w:fill="auto"/>
            <w:noWrap/>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Manager wants</w:t>
            </w:r>
          </w:p>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 xml:space="preserve"> to listen</w:t>
            </w:r>
          </w:p>
        </w:tc>
        <w:tc>
          <w:tcPr>
            <w:tcW w:w="0" w:type="auto"/>
            <w:gridSpan w:val="2"/>
            <w:tcBorders>
              <w:top w:val="single" w:sz="4" w:space="0" w:color="auto"/>
              <w:bottom w:val="single" w:sz="4" w:space="0" w:color="auto"/>
            </w:tcBorders>
            <w:shd w:val="clear" w:color="auto" w:fill="auto"/>
            <w:noWrap/>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 xml:space="preserve">Manager doesn’t </w:t>
            </w:r>
          </w:p>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want to listen</w:t>
            </w:r>
          </w:p>
        </w:tc>
      </w:tr>
      <w:tr w:rsidR="006759FA" w:rsidRPr="00AF127A" w:rsidTr="002D2C49">
        <w:trPr>
          <w:trHeight w:val="510"/>
        </w:trPr>
        <w:tc>
          <w:tcPr>
            <w:tcW w:w="0" w:type="auto"/>
            <w:tcBorders>
              <w:left w:val="nil"/>
              <w:bottom w:val="single" w:sz="4" w:space="0" w:color="auto"/>
              <w:right w:val="nil"/>
            </w:tcBorders>
            <w:shd w:val="clear" w:color="auto" w:fill="auto"/>
            <w:vAlign w:val="center"/>
            <w:hideMark/>
          </w:tcPr>
          <w:p w:rsidR="006759FA" w:rsidRPr="00AF127A" w:rsidRDefault="006759FA" w:rsidP="006759FA">
            <w:pPr>
              <w:keepNext/>
              <w:keepLines/>
              <w:bidi w:val="0"/>
              <w:spacing w:after="0" w:line="480" w:lineRule="auto"/>
              <w:contextualSpacing/>
              <w:rPr>
                <w:rFonts w:ascii="Times New Roman" w:eastAsia="Times New Roman" w:hAnsi="Times New Roman" w:cs="Times New Roman"/>
                <w:b/>
                <w:bCs/>
                <w:sz w:val="24"/>
                <w:szCs w:val="24"/>
              </w:rPr>
            </w:pPr>
            <w:r w:rsidRPr="00AF127A">
              <w:rPr>
                <w:rFonts w:ascii="Times New Roman" w:eastAsia="Times New Roman" w:hAnsi="Times New Roman" w:cs="Times New Roman"/>
                <w:b/>
                <w:bCs/>
                <w:sz w:val="24"/>
                <w:szCs w:val="24"/>
              </w:rPr>
              <w:t>Topic</w:t>
            </w:r>
          </w:p>
        </w:tc>
        <w:tc>
          <w:tcPr>
            <w:tcW w:w="0" w:type="auto"/>
            <w:tcBorders>
              <w:top w:val="single" w:sz="4" w:space="0" w:color="auto"/>
              <w:left w:val="nil"/>
              <w:bottom w:val="single" w:sz="4" w:space="0" w:color="auto"/>
              <w:right w:val="nil"/>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SD</w:t>
            </w:r>
          </w:p>
        </w:tc>
        <w:tc>
          <w:tcPr>
            <w:tcW w:w="0" w:type="auto"/>
            <w:tcBorders>
              <w:top w:val="single" w:sz="4" w:space="0" w:color="auto"/>
              <w:left w:val="nil"/>
              <w:bottom w:val="single" w:sz="4" w:space="0" w:color="auto"/>
              <w:right w:val="nil"/>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SD</w:t>
            </w:r>
          </w:p>
        </w:tc>
        <w:tc>
          <w:tcPr>
            <w:tcW w:w="0" w:type="auto"/>
            <w:tcBorders>
              <w:top w:val="single" w:sz="4" w:space="0" w:color="auto"/>
              <w:left w:val="nil"/>
              <w:bottom w:val="single" w:sz="4" w:space="0" w:color="auto"/>
              <w:right w:val="nil"/>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SD</w:t>
            </w:r>
          </w:p>
        </w:tc>
        <w:tc>
          <w:tcPr>
            <w:tcW w:w="0" w:type="auto"/>
            <w:tcBorders>
              <w:top w:val="single" w:sz="4" w:space="0" w:color="auto"/>
              <w:left w:val="nil"/>
              <w:bottom w:val="single" w:sz="4" w:space="0" w:color="auto"/>
              <w:right w:val="nil"/>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M</w:t>
            </w:r>
          </w:p>
        </w:tc>
        <w:tc>
          <w:tcPr>
            <w:tcW w:w="0" w:type="auto"/>
            <w:tcBorders>
              <w:top w:val="single" w:sz="4" w:space="0" w:color="auto"/>
              <w:left w:val="nil"/>
              <w:bottom w:val="single" w:sz="4" w:space="0" w:color="auto"/>
              <w:right w:val="nil"/>
            </w:tcBorders>
            <w:shd w:val="clear" w:color="auto" w:fill="auto"/>
            <w:vAlign w:val="bottom"/>
            <w:hideMark/>
          </w:tcPr>
          <w:p w:rsidR="006759FA" w:rsidRPr="00AF127A" w:rsidRDefault="006759FA" w:rsidP="002601E5">
            <w:pPr>
              <w:keepNext/>
              <w:keepLines/>
              <w:bidi w:val="0"/>
              <w:spacing w:after="0" w:line="480" w:lineRule="auto"/>
              <w:contextualSpacing/>
              <w:jc w:val="center"/>
              <w:rPr>
                <w:rFonts w:ascii="Times New Roman" w:eastAsia="Times New Roman" w:hAnsi="Times New Roman" w:cs="Times New Roman"/>
                <w:b/>
                <w:bCs/>
                <w:i/>
                <w:iCs/>
                <w:sz w:val="24"/>
                <w:szCs w:val="24"/>
              </w:rPr>
            </w:pPr>
            <w:r w:rsidRPr="00AF127A">
              <w:rPr>
                <w:rFonts w:ascii="Times New Roman" w:eastAsia="Times New Roman" w:hAnsi="Times New Roman" w:cs="Times New Roman"/>
                <w:b/>
                <w:bCs/>
                <w:i/>
                <w:iCs/>
                <w:sz w:val="24"/>
                <w:szCs w:val="24"/>
              </w:rPr>
              <w:t>SD</w:t>
            </w:r>
          </w:p>
        </w:tc>
      </w:tr>
      <w:tr w:rsidR="006759FA" w:rsidRPr="00AF127A" w:rsidTr="002D2C49">
        <w:trPr>
          <w:trHeight w:val="480"/>
        </w:trPr>
        <w:tc>
          <w:tcPr>
            <w:tcW w:w="0" w:type="auto"/>
            <w:tcBorders>
              <w:top w:val="single" w:sz="4" w:space="0" w:color="auto"/>
              <w:left w:val="nil"/>
              <w:bottom w:val="nil"/>
              <w:right w:val="nil"/>
            </w:tcBorders>
            <w:shd w:val="clear" w:color="auto" w:fill="auto"/>
            <w:hideMark/>
          </w:tcPr>
          <w:p w:rsidR="006759FA" w:rsidRPr="00AF127A" w:rsidRDefault="006759FA" w:rsidP="002601E5">
            <w:p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Project related information </w:t>
            </w:r>
          </w:p>
        </w:tc>
        <w:tc>
          <w:tcPr>
            <w:tcW w:w="0" w:type="auto"/>
            <w:tcBorders>
              <w:top w:val="single" w:sz="4" w:space="0" w:color="auto"/>
              <w:left w:val="nil"/>
              <w:bottom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8.12</w:t>
            </w:r>
            <w:r w:rsidRPr="00AF127A">
              <w:rPr>
                <w:rFonts w:ascii="Times New Roman" w:eastAsia="Times New Roman" w:hAnsi="Times New Roman" w:cs="Times New Roman"/>
                <w:sz w:val="24"/>
                <w:szCs w:val="24"/>
                <w:vertAlign w:val="superscript"/>
              </w:rPr>
              <w:t>a</w:t>
            </w:r>
          </w:p>
        </w:tc>
        <w:tc>
          <w:tcPr>
            <w:tcW w:w="0" w:type="auto"/>
            <w:tcBorders>
              <w:top w:val="single" w:sz="4" w:space="0" w:color="auto"/>
              <w:left w:val="nil"/>
              <w:bottom w:val="nil"/>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.20</w:t>
            </w:r>
          </w:p>
        </w:tc>
        <w:tc>
          <w:tcPr>
            <w:tcW w:w="0" w:type="auto"/>
            <w:tcBorders>
              <w:top w:val="single" w:sz="4" w:space="0" w:color="auto"/>
              <w:left w:val="nil"/>
              <w:bottom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3.90</w:t>
            </w:r>
          </w:p>
        </w:tc>
        <w:tc>
          <w:tcPr>
            <w:tcW w:w="0" w:type="auto"/>
            <w:tcBorders>
              <w:top w:val="single" w:sz="4" w:space="0" w:color="auto"/>
              <w:left w:val="nil"/>
              <w:bottom w:val="nil"/>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.50</w:t>
            </w:r>
          </w:p>
        </w:tc>
        <w:tc>
          <w:tcPr>
            <w:tcW w:w="0" w:type="auto"/>
            <w:tcBorders>
              <w:top w:val="single" w:sz="4" w:space="0" w:color="auto"/>
              <w:left w:val="nil"/>
              <w:bottom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5.49</w:t>
            </w:r>
          </w:p>
        </w:tc>
        <w:tc>
          <w:tcPr>
            <w:tcW w:w="0" w:type="auto"/>
            <w:tcBorders>
              <w:top w:val="single" w:sz="4" w:space="0" w:color="auto"/>
              <w:left w:val="nil"/>
              <w:bottom w:val="nil"/>
              <w:right w:val="single" w:sz="4" w:space="0" w:color="auto"/>
            </w:tcBorders>
            <w:shd w:val="clear" w:color="auto" w:fill="auto"/>
            <w:noWrap/>
            <w:hideMark/>
          </w:tcPr>
          <w:p w:rsidR="006759FA" w:rsidRPr="00AF127A" w:rsidRDefault="006759FA" w:rsidP="002601E5">
            <w:pPr>
              <w:bidi w:val="0"/>
              <w:spacing w:after="0"/>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.53</w:t>
            </w:r>
          </w:p>
        </w:tc>
        <w:tc>
          <w:tcPr>
            <w:tcW w:w="0" w:type="auto"/>
            <w:tcBorders>
              <w:top w:val="single" w:sz="4" w:space="0" w:color="auto"/>
              <w:left w:val="nil"/>
              <w:bottom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3.98</w:t>
            </w:r>
          </w:p>
        </w:tc>
        <w:tc>
          <w:tcPr>
            <w:tcW w:w="0" w:type="auto"/>
            <w:tcBorders>
              <w:top w:val="single" w:sz="4" w:space="0" w:color="auto"/>
              <w:left w:val="nil"/>
              <w:bottom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.52</w:t>
            </w:r>
          </w:p>
        </w:tc>
      </w:tr>
      <w:tr w:rsidR="006759FA" w:rsidRPr="00AF127A" w:rsidTr="006759FA">
        <w:trPr>
          <w:trHeight w:val="300"/>
        </w:trPr>
        <w:tc>
          <w:tcPr>
            <w:tcW w:w="0" w:type="auto"/>
            <w:tcBorders>
              <w:top w:val="nil"/>
              <w:left w:val="nil"/>
              <w:right w:val="nil"/>
            </w:tcBorders>
            <w:shd w:val="clear" w:color="auto" w:fill="auto"/>
            <w:hideMark/>
          </w:tcPr>
          <w:p w:rsidR="006759FA" w:rsidRPr="00AF127A" w:rsidRDefault="006759FA" w:rsidP="002601E5">
            <w:p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Personal information </w:t>
            </w:r>
          </w:p>
        </w:tc>
        <w:tc>
          <w:tcPr>
            <w:tcW w:w="0" w:type="auto"/>
            <w:tcBorders>
              <w:top w:val="nil"/>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6.68</w:t>
            </w:r>
            <w:r w:rsidRPr="00AF127A">
              <w:rPr>
                <w:rFonts w:ascii="Times New Roman" w:eastAsia="Times New Roman" w:hAnsi="Times New Roman" w:cs="Times New Roman"/>
                <w:sz w:val="24"/>
                <w:szCs w:val="24"/>
                <w:vertAlign w:val="superscript"/>
              </w:rPr>
              <w:t>bc</w:t>
            </w:r>
          </w:p>
        </w:tc>
        <w:tc>
          <w:tcPr>
            <w:tcW w:w="0" w:type="auto"/>
            <w:tcBorders>
              <w:top w:val="nil"/>
              <w:left w:val="nil"/>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.33</w:t>
            </w:r>
          </w:p>
        </w:tc>
        <w:tc>
          <w:tcPr>
            <w:tcW w:w="0" w:type="auto"/>
            <w:tcBorders>
              <w:top w:val="nil"/>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3.83</w:t>
            </w:r>
          </w:p>
        </w:tc>
        <w:tc>
          <w:tcPr>
            <w:tcW w:w="0" w:type="auto"/>
            <w:tcBorders>
              <w:top w:val="nil"/>
              <w:left w:val="nil"/>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.47</w:t>
            </w:r>
          </w:p>
        </w:tc>
        <w:tc>
          <w:tcPr>
            <w:tcW w:w="0" w:type="auto"/>
            <w:tcBorders>
              <w:top w:val="nil"/>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4.77</w:t>
            </w:r>
          </w:p>
        </w:tc>
        <w:tc>
          <w:tcPr>
            <w:tcW w:w="0" w:type="auto"/>
            <w:tcBorders>
              <w:top w:val="nil"/>
              <w:left w:val="nil"/>
              <w:right w:val="single" w:sz="4" w:space="0" w:color="auto"/>
            </w:tcBorders>
            <w:shd w:val="clear" w:color="auto" w:fill="auto"/>
            <w:noWrap/>
            <w:hideMark/>
          </w:tcPr>
          <w:p w:rsidR="006759FA" w:rsidRPr="00AF127A" w:rsidRDefault="006759FA" w:rsidP="002601E5">
            <w:pPr>
              <w:bidi w:val="0"/>
              <w:spacing w:after="0"/>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.39</w:t>
            </w:r>
          </w:p>
        </w:tc>
        <w:tc>
          <w:tcPr>
            <w:tcW w:w="0" w:type="auto"/>
            <w:tcBorders>
              <w:top w:val="nil"/>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5.00</w:t>
            </w:r>
          </w:p>
        </w:tc>
        <w:tc>
          <w:tcPr>
            <w:tcW w:w="0" w:type="auto"/>
            <w:tcBorders>
              <w:top w:val="nil"/>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.47</w:t>
            </w:r>
          </w:p>
        </w:tc>
      </w:tr>
      <w:tr w:rsidR="006759FA" w:rsidRPr="00AF127A" w:rsidTr="006759FA">
        <w:trPr>
          <w:trHeight w:val="395"/>
        </w:trPr>
        <w:tc>
          <w:tcPr>
            <w:tcW w:w="0" w:type="auto"/>
            <w:shd w:val="clear" w:color="auto" w:fill="auto"/>
            <w:hideMark/>
          </w:tcPr>
          <w:p w:rsidR="006759FA" w:rsidRPr="00AF127A" w:rsidRDefault="006759FA" w:rsidP="002601E5">
            <w:p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Project related questions and dilemmas </w:t>
            </w:r>
          </w:p>
        </w:tc>
        <w:tc>
          <w:tcPr>
            <w:tcW w:w="0" w:type="auto"/>
            <w:tcBorders>
              <w:lef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7.83</w:t>
            </w:r>
            <w:r w:rsidRPr="00AF127A">
              <w:rPr>
                <w:rFonts w:ascii="Times New Roman" w:eastAsia="Times New Roman" w:hAnsi="Times New Roman" w:cs="Times New Roman"/>
                <w:sz w:val="24"/>
                <w:szCs w:val="24"/>
                <w:vertAlign w:val="superscript"/>
              </w:rPr>
              <w:t>ac</w:t>
            </w:r>
          </w:p>
        </w:tc>
        <w:tc>
          <w:tcPr>
            <w:tcW w:w="0" w:type="auto"/>
            <w:tcBorders>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.25</w:t>
            </w:r>
          </w:p>
        </w:tc>
        <w:tc>
          <w:tcPr>
            <w:tcW w:w="0" w:type="auto"/>
            <w:tcBorders>
              <w:lef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3.95</w:t>
            </w:r>
          </w:p>
        </w:tc>
        <w:tc>
          <w:tcPr>
            <w:tcW w:w="0" w:type="auto"/>
            <w:tcBorders>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.51</w:t>
            </w:r>
          </w:p>
        </w:tc>
        <w:tc>
          <w:tcPr>
            <w:tcW w:w="0" w:type="auto"/>
            <w:tcBorders>
              <w:lef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4.98</w:t>
            </w:r>
          </w:p>
        </w:tc>
        <w:tc>
          <w:tcPr>
            <w:tcW w:w="0" w:type="auto"/>
            <w:tcBorders>
              <w:right w:val="single" w:sz="4" w:space="0" w:color="auto"/>
            </w:tcBorders>
            <w:shd w:val="clear" w:color="auto" w:fill="auto"/>
            <w:noWrap/>
            <w:hideMark/>
          </w:tcPr>
          <w:p w:rsidR="006759FA" w:rsidRPr="00AF127A" w:rsidRDefault="006759FA" w:rsidP="002601E5">
            <w:pPr>
              <w:bidi w:val="0"/>
              <w:spacing w:after="0"/>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.50</w:t>
            </w:r>
          </w:p>
        </w:tc>
        <w:tc>
          <w:tcPr>
            <w:tcW w:w="0" w:type="auto"/>
            <w:tcBorders>
              <w:lef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3.51</w:t>
            </w:r>
          </w:p>
        </w:tc>
        <w:tc>
          <w:tcPr>
            <w:tcW w:w="0" w:type="auto"/>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.47</w:t>
            </w:r>
          </w:p>
        </w:tc>
      </w:tr>
      <w:tr w:rsidR="006759FA" w:rsidRPr="00AF127A" w:rsidTr="006759FA">
        <w:trPr>
          <w:trHeight w:val="480"/>
        </w:trPr>
        <w:tc>
          <w:tcPr>
            <w:tcW w:w="0" w:type="auto"/>
            <w:shd w:val="clear" w:color="auto" w:fill="auto"/>
            <w:hideMark/>
          </w:tcPr>
          <w:p w:rsidR="006759FA" w:rsidRPr="00AF127A" w:rsidRDefault="006759FA" w:rsidP="002601E5">
            <w:p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New project related ideas </w:t>
            </w:r>
          </w:p>
        </w:tc>
        <w:tc>
          <w:tcPr>
            <w:tcW w:w="0" w:type="auto"/>
            <w:tcBorders>
              <w:lef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7.49</w:t>
            </w:r>
            <w:r w:rsidRPr="00AF127A">
              <w:rPr>
                <w:rFonts w:ascii="Times New Roman" w:eastAsia="Times New Roman" w:hAnsi="Times New Roman" w:cs="Times New Roman"/>
                <w:sz w:val="24"/>
                <w:szCs w:val="24"/>
                <w:vertAlign w:val="superscript"/>
              </w:rPr>
              <w:t>abc</w:t>
            </w:r>
          </w:p>
        </w:tc>
        <w:tc>
          <w:tcPr>
            <w:tcW w:w="0" w:type="auto"/>
            <w:tcBorders>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.30</w:t>
            </w:r>
          </w:p>
        </w:tc>
        <w:tc>
          <w:tcPr>
            <w:tcW w:w="0" w:type="auto"/>
            <w:tcBorders>
              <w:lef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3.79</w:t>
            </w:r>
          </w:p>
        </w:tc>
        <w:tc>
          <w:tcPr>
            <w:tcW w:w="0" w:type="auto"/>
            <w:tcBorders>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.50</w:t>
            </w:r>
          </w:p>
        </w:tc>
        <w:tc>
          <w:tcPr>
            <w:tcW w:w="0" w:type="auto"/>
            <w:tcBorders>
              <w:lef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5.23</w:t>
            </w:r>
          </w:p>
        </w:tc>
        <w:tc>
          <w:tcPr>
            <w:tcW w:w="0" w:type="auto"/>
            <w:tcBorders>
              <w:right w:val="single" w:sz="4" w:space="0" w:color="auto"/>
            </w:tcBorders>
            <w:shd w:val="clear" w:color="auto" w:fill="auto"/>
            <w:noWrap/>
            <w:hideMark/>
          </w:tcPr>
          <w:p w:rsidR="006759FA" w:rsidRPr="00AF127A" w:rsidRDefault="006759FA" w:rsidP="002601E5">
            <w:pPr>
              <w:bidi w:val="0"/>
              <w:spacing w:after="0"/>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.51</w:t>
            </w:r>
          </w:p>
        </w:tc>
        <w:tc>
          <w:tcPr>
            <w:tcW w:w="0" w:type="auto"/>
            <w:tcBorders>
              <w:lef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4.04</w:t>
            </w:r>
          </w:p>
        </w:tc>
        <w:tc>
          <w:tcPr>
            <w:tcW w:w="0" w:type="auto"/>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.51</w:t>
            </w:r>
          </w:p>
        </w:tc>
      </w:tr>
      <w:tr w:rsidR="006759FA" w:rsidRPr="00AF127A" w:rsidTr="002D2C49">
        <w:trPr>
          <w:trHeight w:val="300"/>
        </w:trPr>
        <w:tc>
          <w:tcPr>
            <w:tcW w:w="0" w:type="auto"/>
            <w:tcBorders>
              <w:left w:val="nil"/>
              <w:right w:val="nil"/>
            </w:tcBorders>
            <w:shd w:val="clear" w:color="auto" w:fill="auto"/>
            <w:hideMark/>
          </w:tcPr>
          <w:p w:rsidR="006759FA" w:rsidRPr="00AF127A" w:rsidRDefault="006759FA" w:rsidP="002601E5">
            <w:p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Work related requests </w:t>
            </w:r>
          </w:p>
        </w:tc>
        <w:tc>
          <w:tcPr>
            <w:tcW w:w="0" w:type="auto"/>
            <w:tcBorders>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8.09</w:t>
            </w:r>
            <w:r w:rsidRPr="00AF127A">
              <w:rPr>
                <w:rFonts w:ascii="Times New Roman" w:eastAsia="Times New Roman" w:hAnsi="Times New Roman" w:cs="Times New Roman"/>
                <w:sz w:val="24"/>
                <w:szCs w:val="24"/>
                <w:vertAlign w:val="superscript"/>
              </w:rPr>
              <w:t>a</w:t>
            </w:r>
          </w:p>
        </w:tc>
        <w:tc>
          <w:tcPr>
            <w:tcW w:w="0" w:type="auto"/>
            <w:tcBorders>
              <w:left w:val="nil"/>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.20</w:t>
            </w:r>
          </w:p>
        </w:tc>
        <w:tc>
          <w:tcPr>
            <w:tcW w:w="0" w:type="auto"/>
            <w:tcBorders>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3.75</w:t>
            </w:r>
          </w:p>
        </w:tc>
        <w:tc>
          <w:tcPr>
            <w:tcW w:w="0" w:type="auto"/>
            <w:tcBorders>
              <w:left w:val="nil"/>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.49</w:t>
            </w:r>
          </w:p>
        </w:tc>
        <w:tc>
          <w:tcPr>
            <w:tcW w:w="0" w:type="auto"/>
            <w:tcBorders>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5.04</w:t>
            </w:r>
          </w:p>
        </w:tc>
        <w:tc>
          <w:tcPr>
            <w:tcW w:w="0" w:type="auto"/>
            <w:tcBorders>
              <w:left w:val="nil"/>
              <w:right w:val="single" w:sz="4" w:space="0" w:color="auto"/>
            </w:tcBorders>
            <w:shd w:val="clear" w:color="auto" w:fill="auto"/>
            <w:noWrap/>
            <w:hideMark/>
          </w:tcPr>
          <w:p w:rsidR="006759FA" w:rsidRPr="00AF127A" w:rsidRDefault="006759FA" w:rsidP="002601E5">
            <w:pPr>
              <w:bidi w:val="0"/>
              <w:spacing w:after="0"/>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.50</w:t>
            </w:r>
          </w:p>
        </w:tc>
        <w:tc>
          <w:tcPr>
            <w:tcW w:w="0" w:type="auto"/>
            <w:tcBorders>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4.07</w:t>
            </w:r>
          </w:p>
        </w:tc>
        <w:tc>
          <w:tcPr>
            <w:tcW w:w="0" w:type="auto"/>
            <w:tcBorders>
              <w:left w:val="nil"/>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.52</w:t>
            </w:r>
          </w:p>
        </w:tc>
      </w:tr>
      <w:tr w:rsidR="006759FA" w:rsidRPr="00AF127A" w:rsidTr="002D2C49">
        <w:trPr>
          <w:trHeight w:val="468"/>
        </w:trPr>
        <w:tc>
          <w:tcPr>
            <w:tcW w:w="0" w:type="auto"/>
            <w:tcBorders>
              <w:top w:val="nil"/>
              <w:left w:val="nil"/>
              <w:bottom w:val="single" w:sz="4" w:space="0" w:color="auto"/>
              <w:right w:val="nil"/>
            </w:tcBorders>
            <w:shd w:val="clear" w:color="auto" w:fill="auto"/>
            <w:hideMark/>
          </w:tcPr>
          <w:p w:rsidR="006759FA" w:rsidRPr="00AF127A" w:rsidRDefault="006759FA" w:rsidP="002601E5">
            <w:p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xml:space="preserve">Work related information regarding a colleague </w:t>
            </w:r>
          </w:p>
        </w:tc>
        <w:tc>
          <w:tcPr>
            <w:tcW w:w="0" w:type="auto"/>
            <w:tcBorders>
              <w:top w:val="nil"/>
              <w:left w:val="nil"/>
              <w:bottom w:val="single" w:sz="4" w:space="0" w:color="auto"/>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6.42</w:t>
            </w:r>
            <w:r w:rsidRPr="00AF127A">
              <w:rPr>
                <w:rFonts w:ascii="Times New Roman" w:eastAsia="Times New Roman" w:hAnsi="Times New Roman" w:cs="Times New Roman"/>
                <w:sz w:val="24"/>
                <w:szCs w:val="24"/>
                <w:vertAlign w:val="superscript"/>
              </w:rPr>
              <w:t>b</w:t>
            </w:r>
          </w:p>
        </w:tc>
        <w:tc>
          <w:tcPr>
            <w:tcW w:w="0" w:type="auto"/>
            <w:tcBorders>
              <w:top w:val="nil"/>
              <w:left w:val="nil"/>
              <w:bottom w:val="single" w:sz="4" w:space="0" w:color="auto"/>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.40</w:t>
            </w:r>
          </w:p>
        </w:tc>
        <w:tc>
          <w:tcPr>
            <w:tcW w:w="0" w:type="auto"/>
            <w:tcBorders>
              <w:top w:val="nil"/>
              <w:left w:val="nil"/>
              <w:bottom w:val="single" w:sz="4" w:space="0" w:color="auto"/>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4.46</w:t>
            </w:r>
          </w:p>
        </w:tc>
        <w:tc>
          <w:tcPr>
            <w:tcW w:w="0" w:type="auto"/>
            <w:tcBorders>
              <w:top w:val="nil"/>
              <w:left w:val="nil"/>
              <w:bottom w:val="single" w:sz="4" w:space="0" w:color="auto"/>
              <w:right w:val="single" w:sz="4" w:space="0" w:color="auto"/>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.54</w:t>
            </w:r>
          </w:p>
        </w:tc>
        <w:tc>
          <w:tcPr>
            <w:tcW w:w="0" w:type="auto"/>
            <w:tcBorders>
              <w:top w:val="nil"/>
              <w:left w:val="nil"/>
              <w:bottom w:val="single" w:sz="4" w:space="0" w:color="auto"/>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5.65</w:t>
            </w:r>
          </w:p>
        </w:tc>
        <w:tc>
          <w:tcPr>
            <w:tcW w:w="0" w:type="auto"/>
            <w:tcBorders>
              <w:top w:val="nil"/>
              <w:left w:val="nil"/>
              <w:bottom w:val="single" w:sz="4" w:space="0" w:color="auto"/>
              <w:right w:val="single" w:sz="4" w:space="0" w:color="auto"/>
            </w:tcBorders>
            <w:shd w:val="clear" w:color="auto" w:fill="auto"/>
            <w:noWrap/>
            <w:hideMark/>
          </w:tcPr>
          <w:p w:rsidR="006759FA" w:rsidRPr="00AF127A" w:rsidRDefault="006759FA" w:rsidP="002601E5">
            <w:pPr>
              <w:bidi w:val="0"/>
              <w:spacing w:after="0"/>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.49</w:t>
            </w:r>
          </w:p>
        </w:tc>
        <w:tc>
          <w:tcPr>
            <w:tcW w:w="0" w:type="auto"/>
            <w:tcBorders>
              <w:top w:val="nil"/>
              <w:left w:val="nil"/>
              <w:bottom w:val="single" w:sz="4" w:space="0" w:color="auto"/>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4.70</w:t>
            </w:r>
          </w:p>
        </w:tc>
        <w:tc>
          <w:tcPr>
            <w:tcW w:w="0" w:type="auto"/>
            <w:tcBorders>
              <w:top w:val="nil"/>
              <w:left w:val="nil"/>
              <w:bottom w:val="single" w:sz="4" w:space="0" w:color="auto"/>
              <w:right w:val="nil"/>
            </w:tcBorders>
            <w:shd w:val="clear" w:color="auto" w:fill="auto"/>
            <w:noWrap/>
            <w:hideMark/>
          </w:tcPr>
          <w:p w:rsidR="006759FA" w:rsidRPr="00AF127A" w:rsidRDefault="006759FA" w:rsidP="002601E5">
            <w:pPr>
              <w:bidi w:val="0"/>
              <w:spacing w:after="0" w:line="48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.49</w:t>
            </w:r>
          </w:p>
        </w:tc>
      </w:tr>
    </w:tbl>
    <w:p w:rsidR="00816740" w:rsidRPr="00AF127A" w:rsidRDefault="00F75149" w:rsidP="006759FA">
      <w:pPr>
        <w:autoSpaceDE w:val="0"/>
        <w:autoSpaceDN w:val="0"/>
        <w:bidi w:val="0"/>
        <w:adjustRightInd w:val="0"/>
        <w:spacing w:after="0" w:line="480" w:lineRule="auto"/>
        <w:contextualSpacing/>
        <w:rPr>
          <w:rFonts w:asciiTheme="majorBidi" w:hAnsiTheme="majorBidi" w:cstheme="majorBidi"/>
          <w:sz w:val="24"/>
          <w:szCs w:val="24"/>
        </w:rPr>
        <w:sectPr w:rsidR="00816740" w:rsidRPr="00AF127A" w:rsidSect="00E00DDA">
          <w:pgSz w:w="16838" w:h="11906" w:orient="landscape"/>
          <w:pgMar w:top="1800" w:right="1440" w:bottom="1800" w:left="1440" w:header="708" w:footer="708" w:gutter="0"/>
          <w:cols w:space="708"/>
          <w:bidi/>
          <w:rtlGutter/>
          <w:docGrid w:linePitch="360"/>
        </w:sectPr>
      </w:pPr>
      <w:r w:rsidRPr="00AF127A">
        <w:rPr>
          <w:rFonts w:asciiTheme="majorBidi" w:hAnsiTheme="majorBidi" w:cstheme="majorBidi"/>
          <w:i/>
          <w:iCs/>
          <w:sz w:val="24"/>
          <w:szCs w:val="24"/>
          <w:shd w:val="clear" w:color="auto" w:fill="FFFFFF"/>
        </w:rPr>
        <w:t>Note:</w:t>
      </w:r>
      <w:r w:rsidRPr="00AF127A">
        <w:rPr>
          <w:rFonts w:asciiTheme="majorBidi" w:hAnsiTheme="majorBidi" w:cstheme="majorBidi"/>
          <w:sz w:val="24"/>
          <w:szCs w:val="24"/>
          <w:shd w:val="clear" w:color="auto" w:fill="FFFFFF"/>
        </w:rPr>
        <w:t xml:space="preserve"> </w:t>
      </w:r>
      <w:r w:rsidR="006759FA" w:rsidRPr="00AF127A">
        <w:rPr>
          <w:rFonts w:asciiTheme="majorBidi" w:hAnsiTheme="majorBidi" w:cstheme="majorBidi"/>
          <w:i/>
          <w:iCs/>
          <w:sz w:val="24"/>
          <w:szCs w:val="24"/>
          <w:shd w:val="clear" w:color="auto" w:fill="FFFFFF"/>
        </w:rPr>
        <w:t xml:space="preserve">N = </w:t>
      </w:r>
      <w:r w:rsidR="006759FA" w:rsidRPr="00AF127A">
        <w:rPr>
          <w:rFonts w:asciiTheme="majorBidi" w:hAnsiTheme="majorBidi" w:cstheme="majorBidi"/>
          <w:sz w:val="24"/>
          <w:szCs w:val="24"/>
          <w:shd w:val="clear" w:color="auto" w:fill="FFFFFF"/>
        </w:rPr>
        <w:t xml:space="preserve">57.  </w:t>
      </w:r>
      <w:r w:rsidRPr="00AF127A">
        <w:rPr>
          <w:rFonts w:asciiTheme="majorBidi" w:hAnsiTheme="majorBidi" w:cstheme="majorBidi"/>
          <w:sz w:val="24"/>
          <w:szCs w:val="24"/>
          <w:shd w:val="clear" w:color="auto" w:fill="FFFFFF"/>
        </w:rPr>
        <w:t>Means that do not share subscripts differ by</w:t>
      </w:r>
      <w:r w:rsidRPr="00AF127A">
        <w:rPr>
          <w:rStyle w:val="apple-converted-space"/>
          <w:rFonts w:asciiTheme="majorBidi" w:hAnsiTheme="majorBidi" w:cstheme="majorBidi"/>
          <w:sz w:val="24"/>
          <w:szCs w:val="24"/>
          <w:shd w:val="clear" w:color="auto" w:fill="FFFFFF"/>
        </w:rPr>
        <w:t> </w:t>
      </w:r>
      <w:r w:rsidRPr="00AF127A">
        <w:rPr>
          <w:rFonts w:asciiTheme="majorBidi" w:hAnsiTheme="majorBidi" w:cstheme="majorBidi"/>
          <w:i/>
          <w:iCs/>
          <w:sz w:val="24"/>
          <w:szCs w:val="24"/>
          <w:shd w:val="clear" w:color="auto" w:fill="FFFFFF"/>
        </w:rPr>
        <w:t>p</w:t>
      </w:r>
      <w:r w:rsidRPr="00AF127A">
        <w:rPr>
          <w:rStyle w:val="apple-converted-space"/>
          <w:rFonts w:asciiTheme="majorBidi" w:hAnsiTheme="majorBidi" w:cstheme="majorBidi"/>
          <w:sz w:val="24"/>
          <w:szCs w:val="24"/>
          <w:shd w:val="clear" w:color="auto" w:fill="FFFFFF"/>
        </w:rPr>
        <w:t> </w:t>
      </w:r>
      <w:r w:rsidR="00414CDC" w:rsidRPr="00AF127A">
        <w:rPr>
          <w:rFonts w:asciiTheme="majorBidi" w:hAnsiTheme="majorBidi" w:cstheme="majorBidi"/>
          <w:sz w:val="24"/>
          <w:szCs w:val="24"/>
          <w:shd w:val="clear" w:color="auto" w:fill="FFFFFF"/>
        </w:rPr>
        <w:t>&lt; .05</w:t>
      </w:r>
    </w:p>
    <w:p w:rsidR="005C041E" w:rsidRPr="00AF127A" w:rsidRDefault="00816740" w:rsidP="005C041E">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A three-way repeated-measures ANOVA with 2 (management listening) x 2 (employee willingness to voice) x 6 (topics) was conducted on the voice frequency ratings</w:t>
      </w:r>
      <w:r w:rsidR="00676827" w:rsidRPr="00AF127A">
        <w:rPr>
          <w:rFonts w:ascii="Times New Roman" w:hAnsi="Times New Roman" w:cs="Times New Roman"/>
          <w:sz w:val="24"/>
          <w:szCs w:val="24"/>
        </w:rPr>
        <w:t xml:space="preserve">. </w:t>
      </w:r>
      <w:r w:rsidR="006759FA" w:rsidRPr="00AF127A">
        <w:rPr>
          <w:rFonts w:ascii="Times New Roman" w:hAnsi="Times New Roman" w:cs="Times New Roman"/>
          <w:sz w:val="24"/>
          <w:szCs w:val="24"/>
        </w:rPr>
        <w:t xml:space="preserve"> </w:t>
      </w:r>
      <w:r w:rsidR="005C041E" w:rsidRPr="00AF127A">
        <w:rPr>
          <w:rFonts w:ascii="Times New Roman" w:hAnsi="Times New Roman" w:cs="Times New Roman"/>
          <w:sz w:val="24"/>
          <w:szCs w:val="24"/>
        </w:rPr>
        <w:t>As can be seen in Table 19, all the two-way interactions were significant.  To interpret these interactions, I ran a within-subject ANOVA on voice topic, separately in each combination of the other variables.  As can be seen in Table 20, the only meaningful effect of topic is found when both the employee wants to talk and the managers listens.  That is, although the three-way interaction in Table 19 did not reach significance, the results of Table 20 hints at this possibility.  To interpret the effect of voice topic when both employee wants to talk and manager listens, I plot</w:t>
      </w:r>
      <w:r w:rsidR="00E90D54" w:rsidRPr="00AF127A">
        <w:rPr>
          <w:rFonts w:ascii="Times New Roman" w:hAnsi="Times New Roman" w:cs="Times New Roman"/>
          <w:sz w:val="24"/>
          <w:szCs w:val="24"/>
        </w:rPr>
        <w:t>t</w:t>
      </w:r>
      <w:r w:rsidR="005C041E" w:rsidRPr="00AF127A">
        <w:rPr>
          <w:rFonts w:ascii="Times New Roman" w:hAnsi="Times New Roman" w:cs="Times New Roman"/>
          <w:sz w:val="24"/>
          <w:szCs w:val="24"/>
        </w:rPr>
        <w:t>ed the means of voice frequency in Figure 17.</w:t>
      </w:r>
    </w:p>
    <w:p w:rsidR="006759FA" w:rsidRPr="00AF127A" w:rsidRDefault="006759FA" w:rsidP="000257F0">
      <w:pPr>
        <w:pStyle w:val="Caption"/>
        <w:bidi w:val="0"/>
        <w:spacing w:after="0" w:line="48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sz w:val="24"/>
          <w:szCs w:val="24"/>
        </w:rPr>
        <w:t>Table 19</w:t>
      </w:r>
    </w:p>
    <w:p w:rsidR="006759FA" w:rsidRPr="00AF127A" w:rsidRDefault="006759FA" w:rsidP="000257F0">
      <w:pPr>
        <w:pStyle w:val="Caption"/>
        <w:bidi w:val="0"/>
        <w:spacing w:after="0" w:line="480" w:lineRule="auto"/>
        <w:contextualSpacing/>
        <w:jc w:val="both"/>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Repeated-measure ANOVA</w:t>
      </w:r>
      <w:r w:rsidR="000257F0" w:rsidRPr="00AF127A">
        <w:rPr>
          <w:rFonts w:ascii="Times New Roman" w:hAnsi="Times New Roman" w:cs="Times New Roman"/>
          <w:b w:val="0"/>
          <w:bCs w:val="0"/>
          <w:i/>
          <w:iCs/>
          <w:sz w:val="24"/>
          <w:szCs w:val="24"/>
        </w:rPr>
        <w:t xml:space="preserve">: Frequency of Voice by Employee’s </w:t>
      </w:r>
      <w:r w:rsidRPr="00AF127A">
        <w:rPr>
          <w:rFonts w:ascii="Times New Roman" w:hAnsi="Times New Roman" w:cs="Times New Roman"/>
          <w:b w:val="0"/>
          <w:bCs w:val="0"/>
          <w:i/>
          <w:iCs/>
          <w:sz w:val="24"/>
          <w:szCs w:val="24"/>
        </w:rPr>
        <w:t xml:space="preserve">Willingness to </w:t>
      </w:r>
      <w:r w:rsidR="000257F0" w:rsidRPr="00AF127A">
        <w:rPr>
          <w:rFonts w:ascii="Times New Roman" w:hAnsi="Times New Roman" w:cs="Times New Roman"/>
          <w:b w:val="0"/>
          <w:bCs w:val="0"/>
          <w:i/>
          <w:iCs/>
          <w:sz w:val="24"/>
          <w:szCs w:val="24"/>
        </w:rPr>
        <w:t>V</w:t>
      </w:r>
      <w:r w:rsidRPr="00AF127A">
        <w:rPr>
          <w:rFonts w:ascii="Times New Roman" w:hAnsi="Times New Roman" w:cs="Times New Roman"/>
          <w:b w:val="0"/>
          <w:bCs w:val="0"/>
          <w:i/>
          <w:iCs/>
          <w:sz w:val="24"/>
          <w:szCs w:val="24"/>
        </w:rPr>
        <w:t>oice</w:t>
      </w:r>
      <w:r w:rsidR="000257F0" w:rsidRPr="00AF127A">
        <w:rPr>
          <w:rFonts w:ascii="Times New Roman" w:hAnsi="Times New Roman" w:cs="Times New Roman"/>
          <w:b w:val="0"/>
          <w:bCs w:val="0"/>
          <w:i/>
          <w:iCs/>
          <w:sz w:val="24"/>
          <w:szCs w:val="24"/>
        </w:rPr>
        <w:t>,</w:t>
      </w:r>
      <w:r w:rsidRPr="00AF127A">
        <w:rPr>
          <w:rFonts w:ascii="Times New Roman" w:hAnsi="Times New Roman" w:cs="Times New Roman"/>
          <w:b w:val="0"/>
          <w:bCs w:val="0"/>
          <w:i/>
          <w:iCs/>
          <w:sz w:val="24"/>
          <w:szCs w:val="24"/>
        </w:rPr>
        <w:t xml:space="preserve"> </w:t>
      </w:r>
      <w:r w:rsidR="000257F0" w:rsidRPr="00AF127A">
        <w:rPr>
          <w:rFonts w:ascii="Times New Roman" w:hAnsi="Times New Roman" w:cs="Times New Roman"/>
          <w:b w:val="0"/>
          <w:bCs w:val="0"/>
          <w:i/>
          <w:iCs/>
          <w:sz w:val="24"/>
          <w:szCs w:val="24"/>
        </w:rPr>
        <w:t>M</w:t>
      </w:r>
      <w:r w:rsidRPr="00AF127A">
        <w:rPr>
          <w:rFonts w:ascii="Times New Roman" w:hAnsi="Times New Roman" w:cs="Times New Roman"/>
          <w:b w:val="0"/>
          <w:bCs w:val="0"/>
          <w:i/>
          <w:iCs/>
          <w:sz w:val="24"/>
          <w:szCs w:val="24"/>
        </w:rPr>
        <w:t>anager</w:t>
      </w:r>
      <w:r w:rsidR="000257F0" w:rsidRPr="00AF127A">
        <w:rPr>
          <w:rFonts w:ascii="Times New Roman" w:hAnsi="Times New Roman" w:cs="Times New Roman"/>
          <w:b w:val="0"/>
          <w:bCs w:val="0"/>
          <w:i/>
          <w:iCs/>
          <w:sz w:val="24"/>
          <w:szCs w:val="24"/>
        </w:rPr>
        <w:t>’</w:t>
      </w:r>
      <w:r w:rsidRPr="00AF127A">
        <w:rPr>
          <w:rFonts w:ascii="Times New Roman" w:hAnsi="Times New Roman" w:cs="Times New Roman"/>
          <w:b w:val="0"/>
          <w:bCs w:val="0"/>
          <w:i/>
          <w:iCs/>
          <w:sz w:val="24"/>
          <w:szCs w:val="24"/>
        </w:rPr>
        <w:t xml:space="preserve">s </w:t>
      </w:r>
      <w:r w:rsidR="000257F0" w:rsidRPr="00AF127A">
        <w:rPr>
          <w:rFonts w:ascii="Times New Roman" w:hAnsi="Times New Roman" w:cs="Times New Roman"/>
          <w:b w:val="0"/>
          <w:bCs w:val="0"/>
          <w:i/>
          <w:iCs/>
          <w:sz w:val="24"/>
          <w:szCs w:val="24"/>
        </w:rPr>
        <w:t>W</w:t>
      </w:r>
      <w:r w:rsidRPr="00AF127A">
        <w:rPr>
          <w:rFonts w:ascii="Times New Roman" w:hAnsi="Times New Roman" w:cs="Times New Roman"/>
          <w:b w:val="0"/>
          <w:bCs w:val="0"/>
          <w:i/>
          <w:iCs/>
          <w:sz w:val="24"/>
          <w:szCs w:val="24"/>
        </w:rPr>
        <w:t xml:space="preserve">illingness to </w:t>
      </w:r>
      <w:r w:rsidR="000257F0" w:rsidRPr="00AF127A">
        <w:rPr>
          <w:rFonts w:ascii="Times New Roman" w:hAnsi="Times New Roman" w:cs="Times New Roman"/>
          <w:b w:val="0"/>
          <w:bCs w:val="0"/>
          <w:i/>
          <w:iCs/>
          <w:sz w:val="24"/>
          <w:szCs w:val="24"/>
        </w:rPr>
        <w:t>L</w:t>
      </w:r>
      <w:r w:rsidRPr="00AF127A">
        <w:rPr>
          <w:rFonts w:ascii="Times New Roman" w:hAnsi="Times New Roman" w:cs="Times New Roman"/>
          <w:b w:val="0"/>
          <w:bCs w:val="0"/>
          <w:i/>
          <w:iCs/>
          <w:sz w:val="24"/>
          <w:szCs w:val="24"/>
        </w:rPr>
        <w:t>isten</w:t>
      </w:r>
      <w:r w:rsidR="000257F0" w:rsidRPr="00AF127A">
        <w:rPr>
          <w:rFonts w:ascii="Times New Roman" w:hAnsi="Times New Roman" w:cs="Times New Roman"/>
          <w:b w:val="0"/>
          <w:bCs w:val="0"/>
          <w:i/>
          <w:iCs/>
          <w:sz w:val="24"/>
          <w:szCs w:val="24"/>
        </w:rPr>
        <w:t>,</w:t>
      </w:r>
      <w:r w:rsidRPr="00AF127A">
        <w:rPr>
          <w:rFonts w:ascii="Times New Roman" w:hAnsi="Times New Roman" w:cs="Times New Roman"/>
          <w:b w:val="0"/>
          <w:bCs w:val="0"/>
          <w:i/>
          <w:iCs/>
          <w:sz w:val="24"/>
          <w:szCs w:val="24"/>
        </w:rPr>
        <w:t xml:space="preserve"> and </w:t>
      </w:r>
      <w:r w:rsidR="000257F0" w:rsidRPr="00AF127A">
        <w:rPr>
          <w:rFonts w:ascii="Times New Roman" w:hAnsi="Times New Roman" w:cs="Times New Roman"/>
          <w:b w:val="0"/>
          <w:bCs w:val="0"/>
          <w:i/>
          <w:iCs/>
          <w:sz w:val="24"/>
          <w:szCs w:val="24"/>
        </w:rPr>
        <w:t>T</w:t>
      </w:r>
      <w:r w:rsidRPr="00AF127A">
        <w:rPr>
          <w:rFonts w:ascii="Times New Roman" w:hAnsi="Times New Roman" w:cs="Times New Roman"/>
          <w:b w:val="0"/>
          <w:bCs w:val="0"/>
          <w:i/>
          <w:iCs/>
          <w:sz w:val="24"/>
          <w:szCs w:val="24"/>
        </w:rPr>
        <w:t>opic</w:t>
      </w:r>
    </w:p>
    <w:tbl>
      <w:tblPr>
        <w:tblW w:w="8604" w:type="dxa"/>
        <w:tblCellMar>
          <w:left w:w="0" w:type="dxa"/>
          <w:right w:w="0" w:type="dxa"/>
        </w:tblCellMar>
        <w:tblLook w:val="04A0" w:firstRow="1" w:lastRow="0" w:firstColumn="1" w:lastColumn="0" w:noHBand="0" w:noVBand="1"/>
      </w:tblPr>
      <w:tblGrid>
        <w:gridCol w:w="4014"/>
        <w:gridCol w:w="1530"/>
        <w:gridCol w:w="1530"/>
        <w:gridCol w:w="1530"/>
      </w:tblGrid>
      <w:tr w:rsidR="000257F0" w:rsidRPr="00AF127A" w:rsidTr="000257F0">
        <w:trPr>
          <w:trHeight w:val="227"/>
        </w:trPr>
        <w:tc>
          <w:tcPr>
            <w:tcW w:w="4014"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0257F0" w:rsidRPr="00AF127A" w:rsidRDefault="000257F0" w:rsidP="000257F0">
            <w:pPr>
              <w:bidi w:val="0"/>
              <w:spacing w:after="0"/>
              <w:contextualSpacing/>
              <w:rPr>
                <w:rFonts w:ascii="Times New Roman" w:hAnsi="Times New Roman" w:cs="Times New Roman"/>
                <w:sz w:val="24"/>
                <w:szCs w:val="24"/>
              </w:rPr>
            </w:pPr>
          </w:p>
        </w:tc>
        <w:tc>
          <w:tcPr>
            <w:tcW w:w="1530" w:type="dxa"/>
            <w:tcBorders>
              <w:top w:val="single" w:sz="4" w:space="0" w:color="000000"/>
              <w:bottom w:val="single" w:sz="4" w:space="0" w:color="000000"/>
            </w:tcBorders>
            <w:shd w:val="clear" w:color="auto" w:fill="auto"/>
            <w:tcMar>
              <w:top w:w="72" w:type="dxa"/>
              <w:left w:w="144" w:type="dxa"/>
              <w:bottom w:w="72" w:type="dxa"/>
              <w:right w:w="144" w:type="dxa"/>
            </w:tcMar>
            <w:vAlign w:val="center"/>
          </w:tcPr>
          <w:p w:rsidR="000257F0" w:rsidRPr="00AF127A" w:rsidRDefault="000257F0" w:rsidP="000257F0">
            <w:pPr>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df</w:t>
            </w:r>
          </w:p>
        </w:tc>
        <w:tc>
          <w:tcPr>
            <w:tcW w:w="1530" w:type="dxa"/>
            <w:tcBorders>
              <w:top w:val="single" w:sz="4" w:space="0" w:color="000000"/>
              <w:bottom w:val="single" w:sz="4" w:space="0" w:color="000000"/>
            </w:tcBorders>
            <w:vAlign w:val="center"/>
          </w:tcPr>
          <w:p w:rsidR="000257F0" w:rsidRPr="00AF127A" w:rsidRDefault="000257F0" w:rsidP="000257F0">
            <w:pPr>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F</w:t>
            </w:r>
          </w:p>
        </w:tc>
        <w:tc>
          <w:tcPr>
            <w:tcW w:w="1530" w:type="dxa"/>
            <w:tcBorders>
              <w:top w:val="single" w:sz="4" w:space="0" w:color="000000"/>
              <w:bottom w:val="single" w:sz="4" w:space="0" w:color="000000"/>
            </w:tcBorders>
          </w:tcPr>
          <w:p w:rsidR="000257F0" w:rsidRPr="00AF127A" w:rsidRDefault="000257F0" w:rsidP="000257F0">
            <w:pPr>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p</w:t>
            </w:r>
          </w:p>
        </w:tc>
      </w:tr>
      <w:tr w:rsidR="000257F0" w:rsidRPr="00AF127A" w:rsidTr="000257F0">
        <w:trPr>
          <w:trHeight w:val="227"/>
        </w:trPr>
        <w:tc>
          <w:tcPr>
            <w:tcW w:w="4014" w:type="dxa"/>
            <w:tcBorders>
              <w:top w:val="single" w:sz="4" w:space="0" w:color="000000"/>
            </w:tcBorders>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Employee’s willingness to voice (A)</w:t>
            </w:r>
          </w:p>
        </w:tc>
        <w:tc>
          <w:tcPr>
            <w:tcW w:w="1530" w:type="dxa"/>
            <w:tcBorders>
              <w:top w:val="single" w:sz="4" w:space="0" w:color="000000"/>
            </w:tcBorders>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1, 56</w:t>
            </w:r>
          </w:p>
        </w:tc>
        <w:tc>
          <w:tcPr>
            <w:tcW w:w="1530" w:type="dxa"/>
            <w:tcBorders>
              <w:top w:val="single" w:sz="4" w:space="0" w:color="000000"/>
            </w:tcBorders>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19.60</w:t>
            </w:r>
          </w:p>
        </w:tc>
        <w:tc>
          <w:tcPr>
            <w:tcW w:w="1530" w:type="dxa"/>
            <w:tcBorders>
              <w:top w:val="single" w:sz="4" w:space="0" w:color="000000"/>
            </w:tcBorders>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.001</w:t>
            </w:r>
          </w:p>
        </w:tc>
      </w:tr>
      <w:tr w:rsidR="000257F0" w:rsidRPr="00AF127A" w:rsidTr="000257F0">
        <w:trPr>
          <w:trHeight w:val="227"/>
        </w:trPr>
        <w:tc>
          <w:tcPr>
            <w:tcW w:w="4014" w:type="dxa"/>
            <w:shd w:val="clear" w:color="auto" w:fill="auto"/>
            <w:tcMar>
              <w:top w:w="72" w:type="dxa"/>
              <w:left w:w="144" w:type="dxa"/>
              <w:bottom w:w="72" w:type="dxa"/>
              <w:right w:w="144" w:type="dxa"/>
            </w:tcMar>
            <w:vAlign w:val="center"/>
          </w:tcPr>
          <w:p w:rsidR="000257F0" w:rsidRPr="00AF127A" w:rsidRDefault="000257F0" w:rsidP="000257F0">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Manager’s willing to listen (B)</w:t>
            </w:r>
          </w:p>
        </w:tc>
        <w:tc>
          <w:tcPr>
            <w:tcW w:w="1530" w:type="dxa"/>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1, 56</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37.7</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.001</w:t>
            </w:r>
          </w:p>
        </w:tc>
      </w:tr>
      <w:tr w:rsidR="000257F0" w:rsidRPr="00AF127A" w:rsidTr="000257F0">
        <w:trPr>
          <w:trHeight w:val="227"/>
        </w:trPr>
        <w:tc>
          <w:tcPr>
            <w:tcW w:w="4014" w:type="dxa"/>
            <w:shd w:val="clear" w:color="auto" w:fill="auto"/>
            <w:tcMar>
              <w:top w:w="72" w:type="dxa"/>
              <w:left w:w="144" w:type="dxa"/>
              <w:bottom w:w="72" w:type="dxa"/>
              <w:right w:w="144" w:type="dxa"/>
            </w:tcMar>
            <w:vAlign w:val="center"/>
          </w:tcPr>
          <w:p w:rsidR="000257F0" w:rsidRPr="00AF127A" w:rsidRDefault="000257F0" w:rsidP="000257F0">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Voice topic (C)</w:t>
            </w:r>
          </w:p>
        </w:tc>
        <w:tc>
          <w:tcPr>
            <w:tcW w:w="1530" w:type="dxa"/>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4.63, 259.1</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0.58</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.70</w:t>
            </w:r>
          </w:p>
        </w:tc>
      </w:tr>
      <w:tr w:rsidR="000257F0" w:rsidRPr="00AF127A" w:rsidTr="000257F0">
        <w:trPr>
          <w:trHeight w:val="227"/>
        </w:trPr>
        <w:tc>
          <w:tcPr>
            <w:tcW w:w="4014" w:type="dxa"/>
            <w:shd w:val="clear" w:color="auto" w:fill="auto"/>
            <w:tcMar>
              <w:top w:w="72" w:type="dxa"/>
              <w:left w:w="144" w:type="dxa"/>
              <w:bottom w:w="72" w:type="dxa"/>
              <w:right w:w="144" w:type="dxa"/>
            </w:tcMar>
            <w:vAlign w:val="center"/>
          </w:tcPr>
          <w:p w:rsidR="000257F0" w:rsidRPr="00AF127A" w:rsidRDefault="000257F0" w:rsidP="000257F0">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B</w:t>
            </w:r>
          </w:p>
        </w:tc>
        <w:tc>
          <w:tcPr>
            <w:tcW w:w="1530" w:type="dxa"/>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1, 56</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29.23</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.001</w:t>
            </w:r>
          </w:p>
        </w:tc>
      </w:tr>
      <w:tr w:rsidR="000257F0" w:rsidRPr="00AF127A" w:rsidTr="000257F0">
        <w:trPr>
          <w:trHeight w:val="227"/>
        </w:trPr>
        <w:tc>
          <w:tcPr>
            <w:tcW w:w="4014" w:type="dxa"/>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C</w:t>
            </w:r>
          </w:p>
        </w:tc>
        <w:tc>
          <w:tcPr>
            <w:tcW w:w="1530" w:type="dxa"/>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4.50, 252.2</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2.73</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.03</w:t>
            </w:r>
          </w:p>
        </w:tc>
      </w:tr>
      <w:tr w:rsidR="000257F0" w:rsidRPr="00AF127A" w:rsidTr="000257F0">
        <w:trPr>
          <w:trHeight w:val="227"/>
        </w:trPr>
        <w:tc>
          <w:tcPr>
            <w:tcW w:w="4014" w:type="dxa"/>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B x C</w:t>
            </w:r>
          </w:p>
        </w:tc>
        <w:tc>
          <w:tcPr>
            <w:tcW w:w="1530" w:type="dxa"/>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4.74, 265.6</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4.63</w:t>
            </w:r>
          </w:p>
        </w:tc>
        <w:tc>
          <w:tcPr>
            <w:tcW w:w="1530" w:type="dxa"/>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.001</w:t>
            </w:r>
          </w:p>
        </w:tc>
      </w:tr>
      <w:tr w:rsidR="000257F0" w:rsidRPr="00AF127A" w:rsidTr="000257F0">
        <w:trPr>
          <w:trHeight w:val="227"/>
        </w:trPr>
        <w:tc>
          <w:tcPr>
            <w:tcW w:w="4014" w:type="dxa"/>
            <w:tcBorders>
              <w:bottom w:val="single" w:sz="4" w:space="0" w:color="000000"/>
            </w:tcBorders>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B x C</w:t>
            </w:r>
          </w:p>
        </w:tc>
        <w:tc>
          <w:tcPr>
            <w:tcW w:w="1530" w:type="dxa"/>
            <w:tcBorders>
              <w:bottom w:val="single" w:sz="4" w:space="0" w:color="000000"/>
            </w:tcBorders>
            <w:shd w:val="clear" w:color="auto" w:fill="auto"/>
            <w:tcMar>
              <w:top w:w="72" w:type="dxa"/>
              <w:left w:w="144" w:type="dxa"/>
              <w:bottom w:w="72" w:type="dxa"/>
              <w:right w:w="144" w:type="dxa"/>
            </w:tcMar>
            <w:vAlign w:val="center"/>
            <w:hideMark/>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4.52, 253.4</w:t>
            </w:r>
          </w:p>
        </w:tc>
        <w:tc>
          <w:tcPr>
            <w:tcW w:w="1530" w:type="dxa"/>
            <w:tcBorders>
              <w:bottom w:val="single" w:sz="4" w:space="0" w:color="000000"/>
            </w:tcBorders>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1.55</w:t>
            </w:r>
          </w:p>
        </w:tc>
        <w:tc>
          <w:tcPr>
            <w:tcW w:w="1530" w:type="dxa"/>
            <w:tcBorders>
              <w:bottom w:val="single" w:sz="4" w:space="0" w:color="000000"/>
            </w:tcBorders>
            <w:vAlign w:val="center"/>
          </w:tcPr>
          <w:p w:rsidR="000257F0" w:rsidRPr="00AF127A" w:rsidRDefault="000257F0" w:rsidP="000257F0">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.18</w:t>
            </w:r>
          </w:p>
        </w:tc>
      </w:tr>
    </w:tbl>
    <w:p w:rsidR="000257F0" w:rsidRPr="00AF127A" w:rsidRDefault="000257F0" w:rsidP="000257F0">
      <w:pPr>
        <w:bidi w:val="0"/>
        <w:spacing w:after="0"/>
      </w:pPr>
    </w:p>
    <w:p w:rsidR="006759FA" w:rsidRPr="00AF127A" w:rsidRDefault="006759FA" w:rsidP="000A4AB2">
      <w:pPr>
        <w:pStyle w:val="Caption"/>
        <w:bidi w:val="0"/>
        <w:spacing w:after="0" w:line="48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Note. </w:t>
      </w:r>
      <w:r w:rsidR="000257F0" w:rsidRPr="00AF127A">
        <w:rPr>
          <w:rFonts w:ascii="Times New Roman" w:hAnsi="Times New Roman" w:cs="Times New Roman"/>
          <w:b w:val="0"/>
          <w:bCs w:val="0"/>
          <w:i/>
          <w:iCs/>
          <w:sz w:val="24"/>
          <w:szCs w:val="24"/>
        </w:rPr>
        <w:t>df</w:t>
      </w:r>
      <w:r w:rsidRPr="00AF127A">
        <w:rPr>
          <w:rFonts w:ascii="Times New Roman" w:hAnsi="Times New Roman" w:cs="Times New Roman"/>
          <w:b w:val="0"/>
          <w:bCs w:val="0"/>
          <w:sz w:val="24"/>
          <w:szCs w:val="24"/>
        </w:rPr>
        <w:t xml:space="preserve"> corrected where assumption of sphericity has been violated.</w:t>
      </w:r>
    </w:p>
    <w:p w:rsidR="00816740" w:rsidRPr="00AF127A" w:rsidRDefault="0067398C" w:rsidP="000A4AB2">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 xml:space="preserve">Table </w:t>
      </w:r>
      <w:r w:rsidR="00CA5536" w:rsidRPr="00AF127A">
        <w:rPr>
          <w:rFonts w:ascii="Times New Roman" w:hAnsi="Times New Roman" w:cs="Times New Roman"/>
          <w:sz w:val="24"/>
          <w:szCs w:val="24"/>
        </w:rPr>
        <w:t>20</w:t>
      </w:r>
      <w:r w:rsidR="00816740" w:rsidRPr="00AF127A">
        <w:rPr>
          <w:rFonts w:ascii="Times New Roman" w:hAnsi="Times New Roman" w:cs="Times New Roman"/>
          <w:sz w:val="24"/>
          <w:szCs w:val="24"/>
        </w:rPr>
        <w:t>.</w:t>
      </w:r>
    </w:p>
    <w:p w:rsidR="00816740" w:rsidRPr="00AF127A" w:rsidRDefault="005C041E" w:rsidP="000A4AB2">
      <w:pPr>
        <w:keepNext/>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Two-Way ANOVAs testing the Effect of Voice Topic on Voice Frequency, in Four Experimental Cells</w:t>
      </w:r>
      <w:r w:rsidR="00816740" w:rsidRPr="00AF127A">
        <w:rPr>
          <w:rFonts w:ascii="Times New Roman" w:hAnsi="Times New Roman" w:cs="Times New Roman"/>
          <w:i/>
          <w:i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216"/>
        <w:gridCol w:w="666"/>
        <w:gridCol w:w="566"/>
        <w:gridCol w:w="1382"/>
        <w:gridCol w:w="701"/>
        <w:gridCol w:w="577"/>
      </w:tblGrid>
      <w:tr w:rsidR="00816740" w:rsidRPr="00AF127A" w:rsidTr="000257F0">
        <w:tc>
          <w:tcPr>
            <w:tcW w:w="0" w:type="auto"/>
            <w:tcBorders>
              <w:top w:val="single" w:sz="4" w:space="0" w:color="000000"/>
              <w:left w:val="nil"/>
              <w:bottom w:val="single" w:sz="4" w:space="0" w:color="000000"/>
              <w:right w:val="nil"/>
            </w:tcBorders>
            <w:shd w:val="clear" w:color="auto" w:fill="auto"/>
          </w:tcPr>
          <w:p w:rsidR="00816740" w:rsidRPr="00AF127A" w:rsidRDefault="00816740" w:rsidP="000A4AB2">
            <w:pPr>
              <w:keepNext/>
              <w:bidi w:val="0"/>
              <w:spacing w:after="0"/>
              <w:contextualSpacing/>
              <w:rPr>
                <w:rFonts w:ascii="Times New Roman" w:hAnsi="Times New Roman" w:cs="Times New Roman"/>
                <w:sz w:val="20"/>
                <w:szCs w:val="20"/>
              </w:rPr>
            </w:pPr>
          </w:p>
        </w:tc>
        <w:tc>
          <w:tcPr>
            <w:tcW w:w="0" w:type="auto"/>
            <w:gridSpan w:val="3"/>
            <w:tcBorders>
              <w:top w:val="single" w:sz="4" w:space="0" w:color="000000"/>
              <w:left w:val="nil"/>
              <w:bottom w:val="single" w:sz="4" w:space="0" w:color="000000"/>
              <w:right w:val="nil"/>
            </w:tcBorders>
            <w:shd w:val="clear" w:color="auto" w:fill="auto"/>
          </w:tcPr>
          <w:p w:rsidR="00816740" w:rsidRPr="00AF127A" w:rsidRDefault="00816740" w:rsidP="000A4AB2">
            <w:pPr>
              <w:keepNext/>
              <w:bidi w:val="0"/>
              <w:spacing w:after="0"/>
              <w:contextualSpacing/>
              <w:jc w:val="center"/>
              <w:rPr>
                <w:rFonts w:ascii="Times New Roman" w:hAnsi="Times New Roman" w:cs="Times New Roman"/>
                <w:sz w:val="20"/>
                <w:szCs w:val="20"/>
              </w:rPr>
            </w:pPr>
            <w:r w:rsidRPr="00AF127A">
              <w:rPr>
                <w:rFonts w:ascii="Times New Roman" w:hAnsi="Times New Roman" w:cs="Times New Roman"/>
                <w:sz w:val="20"/>
                <w:szCs w:val="20"/>
              </w:rPr>
              <w:t>Employee wants to talk</w:t>
            </w:r>
          </w:p>
        </w:tc>
        <w:tc>
          <w:tcPr>
            <w:tcW w:w="0" w:type="auto"/>
            <w:gridSpan w:val="3"/>
            <w:tcBorders>
              <w:top w:val="single" w:sz="4" w:space="0" w:color="000000"/>
              <w:left w:val="nil"/>
              <w:bottom w:val="single" w:sz="4" w:space="0" w:color="000000"/>
              <w:right w:val="nil"/>
            </w:tcBorders>
            <w:shd w:val="clear" w:color="auto" w:fill="auto"/>
          </w:tcPr>
          <w:p w:rsidR="00816740" w:rsidRPr="00AF127A" w:rsidRDefault="00816740" w:rsidP="000A4AB2">
            <w:pPr>
              <w:keepNext/>
              <w:bidi w:val="0"/>
              <w:spacing w:after="0"/>
              <w:contextualSpacing/>
              <w:jc w:val="center"/>
              <w:rPr>
                <w:rFonts w:ascii="Times New Roman" w:hAnsi="Times New Roman" w:cs="Times New Roman"/>
                <w:sz w:val="20"/>
                <w:szCs w:val="20"/>
              </w:rPr>
            </w:pPr>
            <w:r w:rsidRPr="00AF127A">
              <w:rPr>
                <w:rFonts w:ascii="Times New Roman" w:hAnsi="Times New Roman" w:cs="Times New Roman"/>
                <w:sz w:val="20"/>
                <w:szCs w:val="20"/>
              </w:rPr>
              <w:t>Employee doesn’t want to talk</w:t>
            </w:r>
          </w:p>
        </w:tc>
      </w:tr>
      <w:tr w:rsidR="000257F0" w:rsidRPr="00AF127A" w:rsidTr="000257F0">
        <w:tc>
          <w:tcPr>
            <w:tcW w:w="0" w:type="auto"/>
            <w:tcBorders>
              <w:top w:val="single" w:sz="4" w:space="0" w:color="000000"/>
              <w:left w:val="nil"/>
              <w:bottom w:val="nil"/>
              <w:right w:val="nil"/>
            </w:tcBorders>
            <w:shd w:val="clear" w:color="auto" w:fill="auto"/>
          </w:tcPr>
          <w:p w:rsidR="000257F0" w:rsidRPr="00AF127A" w:rsidRDefault="000257F0" w:rsidP="000A4AB2">
            <w:pPr>
              <w:keepNext/>
              <w:bidi w:val="0"/>
              <w:spacing w:after="0" w:line="480" w:lineRule="auto"/>
              <w:contextualSpacing/>
              <w:rPr>
                <w:rFonts w:ascii="Times New Roman" w:hAnsi="Times New Roman" w:cs="Times New Roman"/>
                <w:sz w:val="20"/>
                <w:szCs w:val="20"/>
              </w:rPr>
            </w:pPr>
            <w:bookmarkStart w:id="61" w:name="_Hlk438409111"/>
          </w:p>
        </w:tc>
        <w:tc>
          <w:tcPr>
            <w:tcW w:w="0" w:type="auto"/>
            <w:tcBorders>
              <w:top w:val="single" w:sz="4" w:space="0" w:color="000000"/>
              <w:left w:val="nil"/>
              <w:bottom w:val="nil"/>
              <w:right w:val="nil"/>
            </w:tcBorders>
            <w:shd w:val="clear" w:color="auto" w:fill="auto"/>
          </w:tcPr>
          <w:p w:rsidR="000257F0" w:rsidRPr="00AF127A" w:rsidRDefault="000257F0" w:rsidP="000A4AB2">
            <w:pPr>
              <w:keepNext/>
              <w:bidi w:val="0"/>
              <w:spacing w:after="0" w:line="480" w:lineRule="auto"/>
              <w:contextualSpacing/>
              <w:jc w:val="center"/>
              <w:rPr>
                <w:rFonts w:ascii="Times New Roman" w:hAnsi="Times New Roman" w:cs="Times New Roman"/>
                <w:i/>
                <w:iCs/>
                <w:sz w:val="20"/>
                <w:szCs w:val="20"/>
              </w:rPr>
            </w:pPr>
            <w:r w:rsidRPr="00AF127A">
              <w:rPr>
                <w:rFonts w:ascii="Times New Roman" w:hAnsi="Times New Roman" w:cs="Times New Roman"/>
                <w:i/>
                <w:iCs/>
                <w:sz w:val="20"/>
                <w:szCs w:val="20"/>
              </w:rPr>
              <w:t>df</w:t>
            </w:r>
          </w:p>
        </w:tc>
        <w:tc>
          <w:tcPr>
            <w:tcW w:w="0" w:type="auto"/>
            <w:tcBorders>
              <w:top w:val="single" w:sz="4" w:space="0" w:color="000000"/>
              <w:left w:val="nil"/>
              <w:bottom w:val="nil"/>
              <w:right w:val="nil"/>
            </w:tcBorders>
            <w:shd w:val="clear" w:color="auto" w:fill="auto"/>
          </w:tcPr>
          <w:p w:rsidR="000257F0" w:rsidRPr="00AF127A" w:rsidRDefault="000257F0" w:rsidP="000A4AB2">
            <w:pPr>
              <w:keepNext/>
              <w:bidi w:val="0"/>
              <w:spacing w:after="0" w:line="480" w:lineRule="auto"/>
              <w:contextualSpacing/>
              <w:jc w:val="center"/>
              <w:rPr>
                <w:rFonts w:ascii="Times New Roman" w:hAnsi="Times New Roman" w:cs="Times New Roman"/>
                <w:i/>
                <w:iCs/>
                <w:sz w:val="20"/>
                <w:szCs w:val="20"/>
              </w:rPr>
            </w:pPr>
            <w:r w:rsidRPr="00AF127A">
              <w:rPr>
                <w:rFonts w:ascii="Times New Roman" w:hAnsi="Times New Roman" w:cs="Times New Roman"/>
                <w:i/>
                <w:iCs/>
                <w:sz w:val="20"/>
                <w:szCs w:val="20"/>
              </w:rPr>
              <w:t>F</w:t>
            </w:r>
          </w:p>
        </w:tc>
        <w:tc>
          <w:tcPr>
            <w:tcW w:w="0" w:type="auto"/>
            <w:tcBorders>
              <w:top w:val="single" w:sz="4" w:space="0" w:color="000000"/>
              <w:left w:val="nil"/>
              <w:bottom w:val="nil"/>
              <w:right w:val="nil"/>
            </w:tcBorders>
            <w:shd w:val="clear" w:color="auto" w:fill="auto"/>
          </w:tcPr>
          <w:p w:rsidR="000257F0" w:rsidRPr="00AF127A" w:rsidRDefault="000257F0" w:rsidP="000A4AB2">
            <w:pPr>
              <w:keepNext/>
              <w:bidi w:val="0"/>
              <w:spacing w:after="0" w:line="480" w:lineRule="auto"/>
              <w:contextualSpacing/>
              <w:jc w:val="center"/>
              <w:rPr>
                <w:rFonts w:ascii="Times New Roman" w:hAnsi="Times New Roman" w:cs="Times New Roman"/>
                <w:i/>
                <w:iCs/>
                <w:sz w:val="20"/>
                <w:szCs w:val="20"/>
              </w:rPr>
            </w:pPr>
            <w:r w:rsidRPr="00AF127A">
              <w:rPr>
                <w:rFonts w:ascii="Times New Roman" w:hAnsi="Times New Roman" w:cs="Times New Roman"/>
                <w:i/>
                <w:iCs/>
                <w:sz w:val="20"/>
                <w:szCs w:val="20"/>
              </w:rPr>
              <w:t>p</w:t>
            </w:r>
          </w:p>
        </w:tc>
        <w:tc>
          <w:tcPr>
            <w:tcW w:w="0" w:type="auto"/>
            <w:tcBorders>
              <w:top w:val="single" w:sz="4" w:space="0" w:color="000000"/>
              <w:left w:val="nil"/>
              <w:bottom w:val="nil"/>
              <w:right w:val="nil"/>
            </w:tcBorders>
            <w:shd w:val="clear" w:color="auto" w:fill="auto"/>
          </w:tcPr>
          <w:p w:rsidR="000257F0" w:rsidRPr="00AF127A" w:rsidRDefault="000257F0" w:rsidP="000A4AB2">
            <w:pPr>
              <w:keepNext/>
              <w:bidi w:val="0"/>
              <w:spacing w:after="0" w:line="480" w:lineRule="auto"/>
              <w:contextualSpacing/>
              <w:jc w:val="center"/>
              <w:rPr>
                <w:rFonts w:ascii="Times New Roman" w:hAnsi="Times New Roman" w:cs="Times New Roman"/>
                <w:i/>
                <w:iCs/>
                <w:sz w:val="20"/>
                <w:szCs w:val="20"/>
              </w:rPr>
            </w:pPr>
            <w:r w:rsidRPr="00AF127A">
              <w:rPr>
                <w:rFonts w:ascii="Times New Roman" w:hAnsi="Times New Roman" w:cs="Times New Roman"/>
                <w:i/>
                <w:iCs/>
                <w:sz w:val="20"/>
                <w:szCs w:val="20"/>
              </w:rPr>
              <w:t>df</w:t>
            </w:r>
          </w:p>
        </w:tc>
        <w:tc>
          <w:tcPr>
            <w:tcW w:w="0" w:type="auto"/>
            <w:tcBorders>
              <w:top w:val="single" w:sz="4" w:space="0" w:color="000000"/>
              <w:left w:val="nil"/>
              <w:bottom w:val="nil"/>
              <w:right w:val="nil"/>
            </w:tcBorders>
            <w:shd w:val="clear" w:color="auto" w:fill="auto"/>
          </w:tcPr>
          <w:p w:rsidR="000257F0" w:rsidRPr="00AF127A" w:rsidRDefault="000257F0" w:rsidP="000A4AB2">
            <w:pPr>
              <w:keepNext/>
              <w:bidi w:val="0"/>
              <w:spacing w:after="0" w:line="480" w:lineRule="auto"/>
              <w:contextualSpacing/>
              <w:jc w:val="center"/>
              <w:rPr>
                <w:rFonts w:ascii="Times New Roman" w:hAnsi="Times New Roman" w:cs="Times New Roman"/>
                <w:i/>
                <w:iCs/>
                <w:sz w:val="20"/>
                <w:szCs w:val="20"/>
              </w:rPr>
            </w:pPr>
            <w:r w:rsidRPr="00AF127A">
              <w:rPr>
                <w:rFonts w:ascii="Times New Roman" w:hAnsi="Times New Roman" w:cs="Times New Roman"/>
                <w:i/>
                <w:iCs/>
                <w:sz w:val="20"/>
                <w:szCs w:val="20"/>
              </w:rPr>
              <w:t>F</w:t>
            </w:r>
          </w:p>
        </w:tc>
        <w:tc>
          <w:tcPr>
            <w:tcW w:w="0" w:type="auto"/>
            <w:tcBorders>
              <w:top w:val="single" w:sz="4" w:space="0" w:color="000000"/>
              <w:left w:val="nil"/>
              <w:bottom w:val="nil"/>
              <w:right w:val="nil"/>
            </w:tcBorders>
            <w:shd w:val="clear" w:color="auto" w:fill="auto"/>
          </w:tcPr>
          <w:p w:rsidR="000257F0" w:rsidRPr="00AF127A" w:rsidRDefault="000257F0" w:rsidP="000A4AB2">
            <w:pPr>
              <w:keepNext/>
              <w:bidi w:val="0"/>
              <w:spacing w:after="0" w:line="480" w:lineRule="auto"/>
              <w:contextualSpacing/>
              <w:jc w:val="center"/>
              <w:rPr>
                <w:rFonts w:ascii="Times New Roman" w:hAnsi="Times New Roman" w:cs="Times New Roman"/>
                <w:i/>
                <w:iCs/>
                <w:sz w:val="20"/>
                <w:szCs w:val="20"/>
              </w:rPr>
            </w:pPr>
            <w:r w:rsidRPr="00AF127A">
              <w:rPr>
                <w:rFonts w:ascii="Times New Roman" w:hAnsi="Times New Roman" w:cs="Times New Roman"/>
                <w:i/>
                <w:iCs/>
                <w:sz w:val="20"/>
                <w:szCs w:val="20"/>
              </w:rPr>
              <w:t>p</w:t>
            </w:r>
          </w:p>
        </w:tc>
      </w:tr>
      <w:bookmarkEnd w:id="61"/>
      <w:tr w:rsidR="00816740" w:rsidRPr="00AF127A" w:rsidTr="000257F0">
        <w:tc>
          <w:tcPr>
            <w:tcW w:w="0" w:type="auto"/>
            <w:tcBorders>
              <w:top w:val="nil"/>
              <w:left w:val="nil"/>
              <w:bottom w:val="nil"/>
              <w:right w:val="nil"/>
            </w:tcBorders>
            <w:shd w:val="clear" w:color="auto" w:fill="auto"/>
          </w:tcPr>
          <w:p w:rsidR="00816740" w:rsidRPr="00AF127A" w:rsidRDefault="00816740" w:rsidP="000A4AB2">
            <w:pPr>
              <w:keepNext/>
              <w:bidi w:val="0"/>
              <w:spacing w:after="0" w:line="480" w:lineRule="auto"/>
              <w:contextualSpacing/>
              <w:rPr>
                <w:rFonts w:ascii="Times New Roman" w:hAnsi="Times New Roman" w:cs="Times New Roman"/>
                <w:sz w:val="20"/>
                <w:szCs w:val="20"/>
              </w:rPr>
            </w:pPr>
            <w:r w:rsidRPr="00AF127A">
              <w:rPr>
                <w:rFonts w:ascii="Times New Roman" w:hAnsi="Times New Roman" w:cs="Times New Roman"/>
                <w:sz w:val="20"/>
                <w:szCs w:val="20"/>
              </w:rPr>
              <w:t>Manager wants to listen</w:t>
            </w:r>
          </w:p>
        </w:tc>
        <w:tc>
          <w:tcPr>
            <w:tcW w:w="0" w:type="auto"/>
            <w:tcBorders>
              <w:top w:val="nil"/>
              <w:left w:val="nil"/>
              <w:bottom w:val="nil"/>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3.27,</w:t>
            </w:r>
            <w:r w:rsidR="000257F0" w:rsidRPr="00AF127A">
              <w:rPr>
                <w:rFonts w:ascii="Times New Roman" w:hAnsi="Times New Roman" w:cs="Times New Roman"/>
                <w:sz w:val="20"/>
                <w:szCs w:val="20"/>
              </w:rPr>
              <w:t xml:space="preserve"> </w:t>
            </w:r>
            <w:r w:rsidRPr="00AF127A">
              <w:rPr>
                <w:rFonts w:ascii="Times New Roman" w:hAnsi="Times New Roman" w:cs="Times New Roman"/>
                <w:sz w:val="20"/>
                <w:szCs w:val="20"/>
              </w:rPr>
              <w:t>196.13</w:t>
            </w:r>
          </w:p>
        </w:tc>
        <w:tc>
          <w:tcPr>
            <w:tcW w:w="0" w:type="auto"/>
            <w:tcBorders>
              <w:top w:val="nil"/>
              <w:left w:val="nil"/>
              <w:bottom w:val="nil"/>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10.46</w:t>
            </w:r>
          </w:p>
        </w:tc>
        <w:tc>
          <w:tcPr>
            <w:tcW w:w="0" w:type="auto"/>
            <w:tcBorders>
              <w:top w:val="nil"/>
              <w:left w:val="nil"/>
              <w:bottom w:val="nil"/>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.001</w:t>
            </w:r>
          </w:p>
        </w:tc>
        <w:tc>
          <w:tcPr>
            <w:tcW w:w="0" w:type="auto"/>
            <w:tcBorders>
              <w:top w:val="nil"/>
              <w:left w:val="nil"/>
              <w:bottom w:val="nil"/>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5,</w:t>
            </w:r>
            <w:r w:rsidR="000257F0" w:rsidRPr="00AF127A">
              <w:rPr>
                <w:rFonts w:ascii="Times New Roman" w:hAnsi="Times New Roman" w:cs="Times New Roman"/>
                <w:sz w:val="20"/>
                <w:szCs w:val="20"/>
              </w:rPr>
              <w:t xml:space="preserve"> </w:t>
            </w:r>
            <w:r w:rsidRPr="00AF127A">
              <w:rPr>
                <w:rFonts w:ascii="Times New Roman" w:hAnsi="Times New Roman" w:cs="Times New Roman"/>
                <w:sz w:val="20"/>
                <w:szCs w:val="20"/>
              </w:rPr>
              <w:t>295</w:t>
            </w:r>
          </w:p>
        </w:tc>
        <w:tc>
          <w:tcPr>
            <w:tcW w:w="0" w:type="auto"/>
            <w:tcBorders>
              <w:top w:val="nil"/>
              <w:left w:val="nil"/>
              <w:bottom w:val="nil"/>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0.56</w:t>
            </w:r>
          </w:p>
        </w:tc>
        <w:tc>
          <w:tcPr>
            <w:tcW w:w="0" w:type="auto"/>
            <w:tcBorders>
              <w:top w:val="nil"/>
              <w:left w:val="nil"/>
              <w:bottom w:val="nil"/>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.73</w:t>
            </w:r>
          </w:p>
        </w:tc>
      </w:tr>
      <w:tr w:rsidR="00816740" w:rsidRPr="00AF127A" w:rsidTr="000257F0">
        <w:tc>
          <w:tcPr>
            <w:tcW w:w="0" w:type="auto"/>
            <w:tcBorders>
              <w:top w:val="nil"/>
              <w:left w:val="nil"/>
              <w:bottom w:val="single" w:sz="4" w:space="0" w:color="000000"/>
              <w:right w:val="nil"/>
            </w:tcBorders>
            <w:shd w:val="clear" w:color="auto" w:fill="auto"/>
          </w:tcPr>
          <w:p w:rsidR="00816740" w:rsidRPr="00AF127A" w:rsidRDefault="00816740" w:rsidP="000A4AB2">
            <w:pPr>
              <w:keepNext/>
              <w:bidi w:val="0"/>
              <w:spacing w:after="0" w:line="480" w:lineRule="auto"/>
              <w:contextualSpacing/>
              <w:rPr>
                <w:rFonts w:ascii="Times New Roman" w:hAnsi="Times New Roman" w:cs="Times New Roman"/>
                <w:sz w:val="20"/>
                <w:szCs w:val="20"/>
              </w:rPr>
            </w:pPr>
            <w:r w:rsidRPr="00AF127A">
              <w:rPr>
                <w:rFonts w:ascii="Times New Roman" w:hAnsi="Times New Roman" w:cs="Times New Roman"/>
                <w:sz w:val="20"/>
                <w:szCs w:val="20"/>
              </w:rPr>
              <w:t>Manager doesn’t want to listen</w:t>
            </w:r>
          </w:p>
        </w:tc>
        <w:tc>
          <w:tcPr>
            <w:tcW w:w="0" w:type="auto"/>
            <w:tcBorders>
              <w:top w:val="nil"/>
              <w:left w:val="nil"/>
              <w:bottom w:val="single" w:sz="4" w:space="0" w:color="000000"/>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4.57,</w:t>
            </w:r>
            <w:r w:rsidR="000257F0" w:rsidRPr="00AF127A">
              <w:rPr>
                <w:rFonts w:ascii="Times New Roman" w:hAnsi="Times New Roman" w:cs="Times New Roman"/>
                <w:sz w:val="20"/>
                <w:szCs w:val="20"/>
              </w:rPr>
              <w:t xml:space="preserve"> </w:t>
            </w:r>
            <w:r w:rsidRPr="00AF127A">
              <w:rPr>
                <w:rFonts w:ascii="Times New Roman" w:hAnsi="Times New Roman" w:cs="Times New Roman"/>
                <w:sz w:val="20"/>
                <w:szCs w:val="20"/>
              </w:rPr>
              <w:t>269.39</w:t>
            </w:r>
          </w:p>
        </w:tc>
        <w:tc>
          <w:tcPr>
            <w:tcW w:w="0" w:type="auto"/>
            <w:tcBorders>
              <w:top w:val="nil"/>
              <w:left w:val="nil"/>
              <w:bottom w:val="single" w:sz="4" w:space="0" w:color="000000"/>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0.65</w:t>
            </w:r>
          </w:p>
        </w:tc>
        <w:tc>
          <w:tcPr>
            <w:tcW w:w="0" w:type="auto"/>
            <w:tcBorders>
              <w:top w:val="nil"/>
              <w:left w:val="nil"/>
              <w:bottom w:val="single" w:sz="4" w:space="0" w:color="000000"/>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.65</w:t>
            </w:r>
          </w:p>
        </w:tc>
        <w:tc>
          <w:tcPr>
            <w:tcW w:w="0" w:type="auto"/>
            <w:tcBorders>
              <w:top w:val="nil"/>
              <w:left w:val="nil"/>
              <w:bottom w:val="single" w:sz="4" w:space="0" w:color="000000"/>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4.76,</w:t>
            </w:r>
            <w:r w:rsidR="000257F0" w:rsidRPr="00AF127A">
              <w:rPr>
                <w:rFonts w:ascii="Times New Roman" w:hAnsi="Times New Roman" w:cs="Times New Roman"/>
                <w:sz w:val="20"/>
                <w:szCs w:val="20"/>
              </w:rPr>
              <w:t xml:space="preserve"> </w:t>
            </w:r>
            <w:r w:rsidRPr="00AF127A">
              <w:rPr>
                <w:rFonts w:ascii="Times New Roman" w:hAnsi="Times New Roman" w:cs="Times New Roman"/>
                <w:sz w:val="20"/>
                <w:szCs w:val="20"/>
              </w:rPr>
              <w:t>280.6</w:t>
            </w:r>
          </w:p>
        </w:tc>
        <w:tc>
          <w:tcPr>
            <w:tcW w:w="0" w:type="auto"/>
            <w:tcBorders>
              <w:top w:val="nil"/>
              <w:left w:val="nil"/>
              <w:bottom w:val="single" w:sz="4" w:space="0" w:color="000000"/>
              <w:right w:val="nil"/>
            </w:tcBorders>
            <w:shd w:val="clear" w:color="auto" w:fill="auto"/>
          </w:tcPr>
          <w:p w:rsidR="00816740" w:rsidRPr="00AF127A" w:rsidRDefault="00816740"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2.36</w:t>
            </w:r>
          </w:p>
        </w:tc>
        <w:tc>
          <w:tcPr>
            <w:tcW w:w="0" w:type="auto"/>
            <w:tcBorders>
              <w:top w:val="nil"/>
              <w:left w:val="nil"/>
              <w:bottom w:val="single" w:sz="4" w:space="0" w:color="000000"/>
              <w:right w:val="nil"/>
            </w:tcBorders>
            <w:shd w:val="clear" w:color="auto" w:fill="auto"/>
          </w:tcPr>
          <w:p w:rsidR="00816740" w:rsidRPr="00AF127A" w:rsidRDefault="00A52055" w:rsidP="000A4AB2">
            <w:pPr>
              <w:keepNext/>
              <w:bidi w:val="0"/>
              <w:spacing w:after="0" w:line="480" w:lineRule="auto"/>
              <w:contextualSpacing/>
              <w:jc w:val="center"/>
              <w:rPr>
                <w:rFonts w:ascii="Times New Roman" w:hAnsi="Times New Roman" w:cs="Times New Roman"/>
                <w:sz w:val="20"/>
                <w:szCs w:val="20"/>
              </w:rPr>
            </w:pPr>
            <w:r w:rsidRPr="00AF127A">
              <w:rPr>
                <w:rFonts w:ascii="Times New Roman" w:hAnsi="Times New Roman" w:cs="Times New Roman"/>
                <w:sz w:val="20"/>
                <w:szCs w:val="20"/>
              </w:rPr>
              <w:t>.06</w:t>
            </w:r>
          </w:p>
        </w:tc>
      </w:tr>
    </w:tbl>
    <w:p w:rsidR="00816740" w:rsidRPr="00AF127A" w:rsidRDefault="00816740" w:rsidP="000A4AB2">
      <w:pPr>
        <w:keepNext/>
        <w:bidi w:val="0"/>
        <w:spacing w:after="0"/>
        <w:contextualSpacing/>
      </w:pPr>
      <w:r w:rsidRPr="00AF127A">
        <w:rPr>
          <w:rFonts w:ascii="Times New Roman" w:hAnsi="Times New Roman" w:cs="Times New Roman"/>
          <w:i/>
          <w:iCs/>
          <w:sz w:val="24"/>
          <w:szCs w:val="24"/>
        </w:rPr>
        <w:t>Note</w:t>
      </w:r>
      <w:r w:rsidRPr="00AF127A">
        <w:rPr>
          <w:rFonts w:ascii="Times New Roman" w:hAnsi="Times New Roman" w:cs="Times New Roman"/>
          <w:sz w:val="24"/>
          <w:szCs w:val="24"/>
        </w:rPr>
        <w:t>. Degrees of freedom corrected where assumption of sphericity has been violated.</w:t>
      </w:r>
    </w:p>
    <w:p w:rsidR="00700868" w:rsidRPr="00AF127A" w:rsidRDefault="00700868" w:rsidP="002601E5">
      <w:pPr>
        <w:bidi w:val="0"/>
        <w:spacing w:after="0"/>
        <w:contextualSpacing/>
      </w:pPr>
    </w:p>
    <w:p w:rsidR="002E6C1B" w:rsidRPr="00AF127A" w:rsidRDefault="00440BF2" w:rsidP="00440BF2">
      <w:pPr>
        <w:keepNext/>
        <w:autoSpaceDE w:val="0"/>
        <w:autoSpaceDN w:val="0"/>
        <w:bidi w:val="0"/>
        <w:adjustRightInd w:val="0"/>
        <w:spacing w:after="0" w:line="480" w:lineRule="auto"/>
        <w:ind w:firstLine="720"/>
        <w:contextualSpacing/>
      </w:pPr>
      <w:r w:rsidRPr="00AF127A">
        <w:rPr>
          <w:noProof/>
        </w:rPr>
        <w:drawing>
          <wp:inline distT="0" distB="0" distL="0" distR="0" wp14:anchorId="46A1A599" wp14:editId="425AC622">
            <wp:extent cx="4262120" cy="343217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2120" cy="3432175"/>
                    </a:xfrm>
                    <a:prstGeom prst="rect">
                      <a:avLst/>
                    </a:prstGeom>
                    <a:noFill/>
                  </pic:spPr>
                </pic:pic>
              </a:graphicData>
            </a:graphic>
          </wp:inline>
        </w:drawing>
      </w:r>
    </w:p>
    <w:p w:rsidR="00816740" w:rsidRPr="00AF127A" w:rsidRDefault="00816740" w:rsidP="000A4AB2">
      <w:pPr>
        <w:pStyle w:val="Caption"/>
        <w:bidi w:val="0"/>
        <w:spacing w:after="0" w:line="480" w:lineRule="auto"/>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 xml:space="preserve">Figure </w:t>
      </w:r>
      <w:r w:rsidR="00BA22E1" w:rsidRPr="00AF127A">
        <w:rPr>
          <w:rFonts w:ascii="Times New Roman" w:hAnsi="Times New Roman" w:cs="Times New Roman"/>
          <w:b w:val="0"/>
          <w:bCs w:val="0"/>
          <w:i/>
          <w:iCs/>
          <w:sz w:val="24"/>
          <w:szCs w:val="24"/>
        </w:rPr>
        <w:t>1</w:t>
      </w:r>
      <w:r w:rsidR="00243E2D" w:rsidRPr="00AF127A">
        <w:rPr>
          <w:rFonts w:ascii="Times New Roman" w:hAnsi="Times New Roman" w:cs="Times New Roman"/>
          <w:b w:val="0"/>
          <w:bCs w:val="0"/>
          <w:i/>
          <w:iCs/>
          <w:sz w:val="24"/>
          <w:szCs w:val="24"/>
        </w:rPr>
        <w:t>7</w:t>
      </w:r>
      <w:r w:rsidRPr="00AF127A">
        <w:rPr>
          <w:rFonts w:ascii="Times New Roman" w:hAnsi="Times New Roman" w:cs="Times New Roman"/>
          <w:b w:val="0"/>
          <w:bCs w:val="0"/>
          <w:i/>
          <w:iCs/>
          <w:sz w:val="24"/>
          <w:szCs w:val="24"/>
        </w:rPr>
        <w:t>.</w:t>
      </w:r>
      <w:r w:rsidRPr="00AF127A">
        <w:rPr>
          <w:rFonts w:ascii="Times New Roman" w:hAnsi="Times New Roman" w:cs="Times New Roman"/>
          <w:sz w:val="24"/>
          <w:szCs w:val="24"/>
        </w:rPr>
        <w:t xml:space="preserve"> </w:t>
      </w:r>
      <w:r w:rsidRPr="00AF127A">
        <w:rPr>
          <w:rFonts w:ascii="Times New Roman" w:hAnsi="Times New Roman" w:cs="Times New Roman"/>
          <w:b w:val="0"/>
          <w:bCs w:val="0"/>
          <w:sz w:val="24"/>
          <w:szCs w:val="24"/>
        </w:rPr>
        <w:t xml:space="preserve">Means of voice frequency when employee wants to talk and manager wants to listen. </w:t>
      </w:r>
    </w:p>
    <w:p w:rsidR="00921736" w:rsidRPr="00AF127A" w:rsidRDefault="000A4AB2" w:rsidP="000A4AB2">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The results depicted in Figure 17 (and tested in the upper-left panel of Table 20) are consistent with H11.  That is, even when the manager is listening (and employee indicate that they want to voice), frequency of voice is lower for personal topics relative to frequency of voice for project- or work-related topics.</w:t>
      </w:r>
    </w:p>
    <w:p w:rsidR="00921736" w:rsidRPr="00AF127A" w:rsidRDefault="00921736" w:rsidP="000A4AB2">
      <w:pPr>
        <w:keepNext/>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lastRenderedPageBreak/>
        <w:t>Discussion</w:t>
      </w:r>
    </w:p>
    <w:p w:rsidR="001E3A09" w:rsidRPr="00AF127A" w:rsidRDefault="001E3A09" w:rsidP="000A4AB2">
      <w:pPr>
        <w:keepNext/>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As reviewed in Study 1, employees rated the frequency </w:t>
      </w:r>
      <w:r w:rsidR="000A4AB2" w:rsidRPr="00AF127A">
        <w:rPr>
          <w:rFonts w:ascii="Times New Roman" w:hAnsi="Times New Roman" w:cs="Times New Roman"/>
          <w:sz w:val="24"/>
          <w:szCs w:val="24"/>
        </w:rPr>
        <w:t>of</w:t>
      </w:r>
      <w:r w:rsidRPr="00AF127A">
        <w:rPr>
          <w:rFonts w:ascii="Times New Roman" w:hAnsi="Times New Roman" w:cs="Times New Roman"/>
          <w:sz w:val="24"/>
          <w:szCs w:val="24"/>
        </w:rPr>
        <w:t xml:space="preserve"> voice </w:t>
      </w:r>
      <w:r w:rsidR="000A4AB2" w:rsidRPr="00AF127A">
        <w:rPr>
          <w:rFonts w:ascii="Times New Roman" w:hAnsi="Times New Roman" w:cs="Times New Roman"/>
          <w:sz w:val="24"/>
          <w:szCs w:val="24"/>
        </w:rPr>
        <w:t xml:space="preserve">regarding either </w:t>
      </w:r>
      <w:r w:rsidRPr="00AF127A">
        <w:rPr>
          <w:rFonts w:ascii="Times New Roman" w:hAnsi="Times New Roman" w:cs="Times New Roman"/>
          <w:sz w:val="24"/>
          <w:szCs w:val="24"/>
        </w:rPr>
        <w:t xml:space="preserve">personal </w:t>
      </w:r>
      <w:r w:rsidR="000A4AB2" w:rsidRPr="00AF127A">
        <w:rPr>
          <w:rFonts w:ascii="Times New Roman" w:hAnsi="Times New Roman" w:cs="Times New Roman"/>
          <w:sz w:val="24"/>
          <w:szCs w:val="24"/>
        </w:rPr>
        <w:t xml:space="preserve">or </w:t>
      </w:r>
      <w:r w:rsidRPr="00AF127A">
        <w:rPr>
          <w:rFonts w:ascii="Times New Roman" w:hAnsi="Times New Roman" w:cs="Times New Roman"/>
          <w:sz w:val="24"/>
          <w:szCs w:val="24"/>
        </w:rPr>
        <w:t xml:space="preserve">work-related information regarding a colleague significantly less than work-related topics. Therefore, voice topics that may </w:t>
      </w:r>
      <w:r w:rsidR="000A4AB2" w:rsidRPr="00AF127A">
        <w:rPr>
          <w:rFonts w:ascii="Times New Roman" w:hAnsi="Times New Roman" w:cs="Times New Roman"/>
          <w:sz w:val="24"/>
          <w:szCs w:val="24"/>
        </w:rPr>
        <w:t xml:space="preserve">put </w:t>
      </w:r>
      <w:r w:rsidRPr="00AF127A">
        <w:rPr>
          <w:rFonts w:ascii="Times New Roman" w:hAnsi="Times New Roman" w:cs="Times New Roman"/>
          <w:sz w:val="24"/>
          <w:szCs w:val="24"/>
        </w:rPr>
        <w:t>the employee in a negative light are raised significantly less than pure or promotive work-related topics. These results lend support to the work done by Milliken et al. (2003) and support H10.</w:t>
      </w:r>
    </w:p>
    <w:p w:rsidR="001E3A09" w:rsidRPr="00AF127A" w:rsidRDefault="001E3A09" w:rsidP="00331FF4">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i/>
          <w:iCs/>
          <w:sz w:val="24"/>
          <w:szCs w:val="24"/>
        </w:rPr>
        <w:tab/>
      </w:r>
      <w:r w:rsidRPr="00AF127A">
        <w:rPr>
          <w:rFonts w:ascii="Times New Roman" w:hAnsi="Times New Roman" w:cs="Times New Roman"/>
          <w:sz w:val="24"/>
          <w:szCs w:val="24"/>
        </w:rPr>
        <w:t>Furthermore</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individual differences interact with voice topics moderating the frequency of voice such that work-related topics are raised more than personal and potentially image-harming topics in all cases, but the gap increases for high-performing employees and employees that have a high level of professional integrity while it reduces for employees with high level of propensity-to-trust. These findings </w:t>
      </w:r>
      <w:r w:rsidR="00CD30CF" w:rsidRPr="00AF127A">
        <w:rPr>
          <w:rFonts w:ascii="Times New Roman" w:hAnsi="Times New Roman" w:cs="Times New Roman"/>
          <w:sz w:val="24"/>
          <w:szCs w:val="24"/>
        </w:rPr>
        <w:t>provide initial insight to RQ1</w:t>
      </w:r>
      <w:r w:rsidRPr="00AF127A">
        <w:rPr>
          <w:rFonts w:ascii="Times New Roman" w:hAnsi="Times New Roman" w:cs="Times New Roman"/>
          <w:sz w:val="24"/>
          <w:szCs w:val="24"/>
        </w:rPr>
        <w:t>.</w:t>
      </w:r>
    </w:p>
    <w:p w:rsidR="00921736" w:rsidRPr="00AF127A" w:rsidRDefault="001E3A09"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t>Study 5 tests the effect of manager’s voice-</w:t>
      </w:r>
      <w:r w:rsidR="003C2EE9" w:rsidRPr="00AF127A">
        <w:rPr>
          <w:rFonts w:ascii="Times New Roman" w:hAnsi="Times New Roman" w:cs="Times New Roman"/>
          <w:sz w:val="24"/>
          <w:szCs w:val="24"/>
        </w:rPr>
        <w:t xml:space="preserve">encouraging behavior. </w:t>
      </w:r>
      <w:r w:rsidR="00C53F92" w:rsidRPr="00AF127A">
        <w:rPr>
          <w:rFonts w:ascii="Times New Roman" w:hAnsi="Times New Roman" w:cs="Times New Roman"/>
          <w:sz w:val="24"/>
          <w:szCs w:val="24"/>
        </w:rPr>
        <w:t xml:space="preserve"> </w:t>
      </w:r>
      <w:r w:rsidR="003C2EE9" w:rsidRPr="00AF127A">
        <w:rPr>
          <w:rFonts w:ascii="Times New Roman" w:hAnsi="Times New Roman" w:cs="Times New Roman"/>
          <w:sz w:val="24"/>
          <w:szCs w:val="24"/>
        </w:rPr>
        <w:t xml:space="preserve">I find that </w:t>
      </w:r>
      <w:r w:rsidRPr="00AF127A">
        <w:rPr>
          <w:rFonts w:ascii="Times New Roman" w:hAnsi="Times New Roman" w:cs="Times New Roman"/>
          <w:sz w:val="24"/>
          <w:szCs w:val="24"/>
        </w:rPr>
        <w:t>the beneficial effect of voice encouragement on voice is moderated by voice topics, such that work-related and promotive topics will induce more voice than topics that may view the employee in a negative light.</w:t>
      </w:r>
      <w:r w:rsidR="003C2EE9" w:rsidRPr="00AF127A">
        <w:rPr>
          <w:rFonts w:ascii="Times New Roman" w:hAnsi="Times New Roman" w:cs="Times New Roman"/>
          <w:sz w:val="24"/>
          <w:szCs w:val="24"/>
        </w:rPr>
        <w:t xml:space="preserve"> These findings support </w:t>
      </w:r>
      <w:r w:rsidR="009E3305" w:rsidRPr="00AF127A">
        <w:rPr>
          <w:rFonts w:ascii="Times New Roman" w:hAnsi="Times New Roman" w:cs="Times New Roman"/>
          <w:sz w:val="24"/>
          <w:szCs w:val="24"/>
        </w:rPr>
        <w:t>H11</w:t>
      </w:r>
      <w:r w:rsidR="003C2EE9" w:rsidRPr="00AF127A">
        <w:rPr>
          <w:rFonts w:ascii="Times New Roman" w:hAnsi="Times New Roman" w:cs="Times New Roman"/>
          <w:sz w:val="24"/>
          <w:szCs w:val="24"/>
        </w:rPr>
        <w:t>.</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Interestingly, when managers did not encourage voice, the frequency of voice reduced for all topics, and there was no significant difference in the frequency between the various topics. This finding </w:t>
      </w:r>
      <w:r w:rsidR="003C2EE9" w:rsidRPr="00AF127A">
        <w:rPr>
          <w:rFonts w:ascii="Times New Roman" w:hAnsi="Times New Roman" w:cs="Times New Roman"/>
          <w:sz w:val="24"/>
          <w:szCs w:val="24"/>
        </w:rPr>
        <w:t xml:space="preserve">lends additional support to H1. </w:t>
      </w:r>
    </w:p>
    <w:p w:rsidR="00BE6368" w:rsidRPr="00AF127A" w:rsidRDefault="00BE6368" w:rsidP="00431D33">
      <w:pPr>
        <w:pStyle w:val="Heading2"/>
        <w:rPr>
          <w:color w:val="auto"/>
        </w:rPr>
      </w:pPr>
      <w:bookmarkStart w:id="62" w:name="_Toc439757641"/>
      <w:bookmarkStart w:id="63" w:name="_Toc439757784"/>
      <w:bookmarkStart w:id="64" w:name="_Toc439759473"/>
      <w:r w:rsidRPr="00AF127A">
        <w:rPr>
          <w:color w:val="auto"/>
        </w:rPr>
        <w:t>Manager’s Perception</w:t>
      </w:r>
      <w:bookmarkEnd w:id="62"/>
      <w:bookmarkEnd w:id="63"/>
      <w:bookmarkEnd w:id="64"/>
    </w:p>
    <w:p w:rsidR="00F42B1F" w:rsidRPr="00AF127A" w:rsidRDefault="00F42B1F" w:rsidP="00380C18">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Having tested frequency of voice topics from the perception of the employee, I next seek to </w:t>
      </w:r>
      <w:r w:rsidR="00380C18" w:rsidRPr="00AF127A">
        <w:rPr>
          <w:rFonts w:ascii="Times New Roman" w:hAnsi="Times New Roman" w:cs="Times New Roman"/>
          <w:sz w:val="24"/>
          <w:szCs w:val="24"/>
        </w:rPr>
        <w:t>explore RQ2</w:t>
      </w:r>
      <w:r w:rsidRPr="00AF127A">
        <w:rPr>
          <w:rFonts w:ascii="Times New Roman" w:hAnsi="Times New Roman" w:cs="Times New Roman"/>
          <w:sz w:val="24"/>
          <w:szCs w:val="24"/>
        </w:rPr>
        <w:t xml:space="preserve"> and analyze managers’ perception of the frequency and importance of voice regarding the same six voice topics.</w:t>
      </w:r>
    </w:p>
    <w:p w:rsidR="0067622D" w:rsidRPr="00AF127A" w:rsidRDefault="000D3FF3" w:rsidP="00B73FFE">
      <w:pPr>
        <w:keepNext/>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lastRenderedPageBreak/>
        <w:t>Study 6</w:t>
      </w:r>
    </w:p>
    <w:p w:rsidR="004D2081" w:rsidRPr="00AF127A" w:rsidRDefault="00137DF1" w:rsidP="00B73FFE">
      <w:pPr>
        <w:keepNext/>
        <w:bidi w:val="0"/>
        <w:spacing w:after="0" w:line="480" w:lineRule="auto"/>
        <w:ind w:firstLine="720"/>
        <w:contextualSpacing/>
        <w:jc w:val="center"/>
        <w:rPr>
          <w:rFonts w:ascii="Times New Roman" w:hAnsi="Times New Roman" w:cs="Times New Roman"/>
          <w:b/>
          <w:bCs/>
          <w:sz w:val="24"/>
          <w:szCs w:val="24"/>
          <w:u w:val="single"/>
        </w:rPr>
      </w:pPr>
      <w:r w:rsidRPr="00AF127A">
        <w:rPr>
          <w:rFonts w:ascii="Times New Roman" w:hAnsi="Times New Roman" w:cs="Times New Roman"/>
          <w:b/>
          <w:bCs/>
          <w:sz w:val="24"/>
          <w:szCs w:val="24"/>
        </w:rPr>
        <w:t>Manager’s Perspective on the Frequency and Importance of Various Voice Topics</w:t>
      </w:r>
    </w:p>
    <w:p w:rsidR="004D2081" w:rsidRPr="00AF127A" w:rsidRDefault="004D2081"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Method</w:t>
      </w:r>
    </w:p>
    <w:p w:rsidR="004D2081" w:rsidRPr="00714E8A" w:rsidRDefault="004D2081" w:rsidP="002601E5">
      <w:pPr>
        <w:bidi w:val="0"/>
        <w:spacing w:after="0" w:line="480" w:lineRule="auto"/>
        <w:ind w:left="360"/>
        <w:contextualSpacing/>
        <w:rPr>
          <w:rFonts w:ascii="Times New Roman" w:hAnsi="Times New Roman" w:cs="Times New Roman"/>
          <w:b/>
          <w:bCs/>
          <w:sz w:val="24"/>
          <w:szCs w:val="24"/>
        </w:rPr>
      </w:pPr>
      <w:r w:rsidRPr="00714E8A">
        <w:rPr>
          <w:rFonts w:ascii="Times New Roman" w:hAnsi="Times New Roman" w:cs="Times New Roman"/>
          <w:b/>
          <w:bCs/>
          <w:sz w:val="24"/>
          <w:szCs w:val="24"/>
        </w:rPr>
        <w:t>Participants</w:t>
      </w:r>
      <w:r w:rsidR="00513ADE" w:rsidRPr="00714E8A">
        <w:rPr>
          <w:rFonts w:ascii="Times New Roman" w:hAnsi="Times New Roman" w:cs="Times New Roman"/>
          <w:b/>
          <w:bCs/>
          <w:sz w:val="24"/>
          <w:szCs w:val="24"/>
        </w:rPr>
        <w:t>.</w:t>
      </w:r>
    </w:p>
    <w:p w:rsidR="004D2081" w:rsidRPr="00AF127A" w:rsidRDefault="009E28BF" w:rsidP="00DC1AE4">
      <w:pPr>
        <w:bidi w:val="0"/>
        <w:spacing w:after="0" w:line="480" w:lineRule="auto"/>
        <w:ind w:firstLine="360"/>
        <w:contextualSpacing/>
        <w:rPr>
          <w:rFonts w:ascii="Times New Roman" w:hAnsi="Times New Roman" w:cs="Times New Roman"/>
          <w:sz w:val="24"/>
          <w:szCs w:val="24"/>
        </w:rPr>
      </w:pPr>
      <w:r w:rsidRPr="00AF127A">
        <w:rPr>
          <w:rFonts w:ascii="Times New Roman" w:hAnsi="Times New Roman" w:cs="Times New Roman"/>
          <w:sz w:val="24"/>
          <w:szCs w:val="24"/>
        </w:rPr>
        <w:t>W</w:t>
      </w:r>
      <w:r w:rsidR="004D2081" w:rsidRPr="00AF127A">
        <w:rPr>
          <w:rFonts w:ascii="Times New Roman" w:hAnsi="Times New Roman" w:cs="Times New Roman"/>
          <w:sz w:val="24"/>
          <w:szCs w:val="24"/>
        </w:rPr>
        <w:t xml:space="preserve">eb-based surveys were distributed </w:t>
      </w:r>
      <w:r w:rsidRPr="00AF127A">
        <w:rPr>
          <w:rFonts w:ascii="Times New Roman" w:hAnsi="Times New Roman" w:cs="Times New Roman"/>
          <w:sz w:val="24"/>
          <w:szCs w:val="24"/>
        </w:rPr>
        <w:t xml:space="preserve">to </w:t>
      </w:r>
      <w:r w:rsidR="00DC1AE4" w:rsidRPr="00AF127A">
        <w:rPr>
          <w:rFonts w:ascii="Times New Roman" w:hAnsi="Times New Roman" w:cs="Times New Roman"/>
          <w:sz w:val="24"/>
          <w:szCs w:val="24"/>
        </w:rPr>
        <w:t xml:space="preserve">99 </w:t>
      </w:r>
      <w:r w:rsidRPr="00AF127A">
        <w:rPr>
          <w:rFonts w:ascii="Times New Roman" w:hAnsi="Times New Roman" w:cs="Times New Roman"/>
          <w:sz w:val="24"/>
          <w:szCs w:val="24"/>
        </w:rPr>
        <w:t>US-based managers</w:t>
      </w:r>
      <w:r w:rsidR="004D2081" w:rsidRPr="00AF127A">
        <w:rPr>
          <w:rFonts w:ascii="Times New Roman" w:hAnsi="Times New Roman" w:cs="Times New Roman"/>
          <w:sz w:val="24"/>
          <w:szCs w:val="24"/>
        </w:rPr>
        <w:t xml:space="preserve"> </w:t>
      </w:r>
      <w:r w:rsidR="00DC1AE4" w:rsidRPr="00AF127A">
        <w:rPr>
          <w:rFonts w:ascii="Times New Roman" w:hAnsi="Times New Roman" w:cs="Times New Roman"/>
          <w:sz w:val="24"/>
          <w:szCs w:val="24"/>
        </w:rPr>
        <w:t>(</w:t>
      </w:r>
      <w:r w:rsidR="00A469A2" w:rsidRPr="00AF127A">
        <w:rPr>
          <w:rFonts w:ascii="Times New Roman" w:hAnsi="Times New Roman" w:cs="Times New Roman"/>
          <w:sz w:val="24"/>
          <w:szCs w:val="24"/>
        </w:rPr>
        <w:t>39</w:t>
      </w:r>
      <w:r w:rsidR="004D2081" w:rsidRPr="00AF127A">
        <w:rPr>
          <w:rFonts w:ascii="Times New Roman" w:hAnsi="Times New Roman" w:cs="Times New Roman"/>
          <w:sz w:val="24"/>
          <w:szCs w:val="24"/>
        </w:rPr>
        <w:t xml:space="preserve"> female).  </w:t>
      </w:r>
    </w:p>
    <w:p w:rsidR="00FB4C8E" w:rsidRPr="002042CB" w:rsidRDefault="00FB4C8E" w:rsidP="002601E5">
      <w:pPr>
        <w:bidi w:val="0"/>
        <w:spacing w:after="0" w:line="480" w:lineRule="auto"/>
        <w:ind w:left="360"/>
        <w:contextualSpacing/>
        <w:rPr>
          <w:rFonts w:ascii="Times New Roman" w:hAnsi="Times New Roman" w:cs="Times New Roman"/>
          <w:b/>
          <w:bCs/>
          <w:sz w:val="24"/>
          <w:szCs w:val="24"/>
        </w:rPr>
      </w:pPr>
      <w:r w:rsidRPr="002042CB">
        <w:rPr>
          <w:rFonts w:ascii="Times New Roman" w:hAnsi="Times New Roman" w:cs="Times New Roman"/>
          <w:b/>
          <w:bCs/>
          <w:sz w:val="24"/>
          <w:szCs w:val="24"/>
        </w:rPr>
        <w:t>Procedure.</w:t>
      </w:r>
    </w:p>
    <w:p w:rsidR="00FB4C8E" w:rsidRPr="00AF127A" w:rsidRDefault="00FB4C8E" w:rsidP="00DC1AE4">
      <w:pPr>
        <w:autoSpaceDE w:val="0"/>
        <w:autoSpaceDN w:val="0"/>
        <w:bidi w:val="0"/>
        <w:adjustRightInd w:val="0"/>
        <w:spacing w:after="0" w:line="480" w:lineRule="auto"/>
        <w:ind w:firstLine="360"/>
        <w:contextualSpacing/>
        <w:rPr>
          <w:rFonts w:ascii="Times New Roman" w:hAnsi="Times New Roman" w:cs="Times New Roman"/>
          <w:sz w:val="24"/>
          <w:szCs w:val="24"/>
        </w:rPr>
      </w:pPr>
      <w:r w:rsidRPr="00AF127A">
        <w:rPr>
          <w:rFonts w:ascii="Times New Roman" w:hAnsi="Times New Roman" w:cs="Times New Roman"/>
          <w:sz w:val="24"/>
          <w:szCs w:val="24"/>
        </w:rPr>
        <w:t xml:space="preserve">Participants were first asked to select one employee from their team and to answer all employee-related questions regarding this specific employee. Next, a (2)x(6) repeated scenario design was used. Participants were presented with </w:t>
      </w:r>
      <w:r w:rsidRPr="00AF127A">
        <w:rPr>
          <w:rFonts w:ascii="Times New Roman" w:hAnsi="Times New Roman" w:cs="Times New Roman" w:hint="cs"/>
          <w:sz w:val="24"/>
          <w:szCs w:val="24"/>
          <w:rtl/>
        </w:rPr>
        <w:t>12</w:t>
      </w:r>
      <w:r w:rsidRPr="00AF127A">
        <w:rPr>
          <w:rFonts w:ascii="Times New Roman" w:hAnsi="Times New Roman" w:cs="Times New Roman"/>
          <w:sz w:val="24"/>
          <w:szCs w:val="24"/>
        </w:rPr>
        <w:t xml:space="preserve"> scenarios as follows:  </w:t>
      </w:r>
      <w:r w:rsidR="00DC1AE4" w:rsidRPr="00AF127A">
        <w:rPr>
          <w:rFonts w:ascii="Times New Roman" w:hAnsi="Times New Roman" w:cs="Times New Roman"/>
          <w:sz w:val="24"/>
          <w:szCs w:val="24"/>
        </w:rPr>
        <w:t>Type of rating (i</w:t>
      </w:r>
      <w:r w:rsidRPr="00AF127A">
        <w:rPr>
          <w:rFonts w:ascii="Times New Roman" w:hAnsi="Times New Roman" w:cs="Times New Roman"/>
          <w:sz w:val="24"/>
          <w:szCs w:val="24"/>
        </w:rPr>
        <w:t xml:space="preserve">mportance of voice </w:t>
      </w:r>
      <w:r w:rsidR="00DC1AE4" w:rsidRPr="00AF127A">
        <w:rPr>
          <w:rFonts w:ascii="Times New Roman" w:hAnsi="Times New Roman" w:cs="Times New Roman"/>
          <w:sz w:val="24"/>
          <w:szCs w:val="24"/>
        </w:rPr>
        <w:t>vs. f</w:t>
      </w:r>
      <w:r w:rsidRPr="00AF127A">
        <w:rPr>
          <w:rFonts w:ascii="Times New Roman" w:hAnsi="Times New Roman" w:cs="Times New Roman"/>
          <w:sz w:val="24"/>
          <w:szCs w:val="24"/>
        </w:rPr>
        <w:t>requency of voice</w:t>
      </w:r>
      <w:r w:rsidR="00DC1AE4" w:rsidRPr="00AF127A">
        <w:rPr>
          <w:rFonts w:ascii="Times New Roman" w:hAnsi="Times New Roman" w:cs="Times New Roman"/>
          <w:sz w:val="24"/>
          <w:szCs w:val="24"/>
        </w:rPr>
        <w:t>)</w:t>
      </w:r>
      <w:r w:rsidRPr="00AF127A">
        <w:rPr>
          <w:rFonts w:ascii="Times New Roman" w:hAnsi="Times New Roman" w:cs="Times New Roman"/>
          <w:sz w:val="24"/>
          <w:szCs w:val="24"/>
        </w:rPr>
        <w:t xml:space="preserve"> X </w:t>
      </w:r>
      <w:r w:rsidR="00DC1AE4" w:rsidRPr="00AF127A">
        <w:rPr>
          <w:rFonts w:ascii="Times New Roman" w:hAnsi="Times New Roman" w:cs="Times New Roman"/>
          <w:sz w:val="24"/>
          <w:szCs w:val="24"/>
        </w:rPr>
        <w:t>V</w:t>
      </w:r>
      <w:r w:rsidRPr="00AF127A">
        <w:rPr>
          <w:rFonts w:ascii="Times New Roman" w:hAnsi="Times New Roman" w:cs="Times New Roman"/>
          <w:sz w:val="24"/>
          <w:szCs w:val="24"/>
        </w:rPr>
        <w:t>oice topic</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project related information, personal information, project related questions and dilemmas, new project related ideas, work related requests, work related information regarding a colleague from the team).  Two example scenarios are </w:t>
      </w:r>
      <w:r w:rsidRPr="00AF127A">
        <w:rPr>
          <w:rFonts w:ascii="Times New Roman" w:hAnsi="Times New Roman" w:cs="Times New Roman"/>
          <w:i/>
          <w:iCs/>
          <w:sz w:val="24"/>
          <w:szCs w:val="24"/>
        </w:rPr>
        <w:t>"It is very important for me to hear from this employee about project related information</w:t>
      </w:r>
      <w:r w:rsidRPr="00AF127A">
        <w:t xml:space="preserve">” </w:t>
      </w:r>
      <w:r w:rsidRPr="00AF127A">
        <w:rPr>
          <w:rFonts w:ascii="Times New Roman" w:hAnsi="Times New Roman" w:cs="Times New Roman"/>
          <w:sz w:val="24"/>
          <w:szCs w:val="24"/>
        </w:rPr>
        <w:t xml:space="preserve">and </w:t>
      </w:r>
      <w:r w:rsidRPr="00AF127A">
        <w:rPr>
          <w:rFonts w:ascii="Times New Roman" w:hAnsi="Times New Roman" w:cs="Times New Roman"/>
          <w:i/>
          <w:iCs/>
          <w:sz w:val="24"/>
          <w:szCs w:val="24"/>
        </w:rPr>
        <w:t xml:space="preserve">“This employee shares new work related ideas with me”. </w:t>
      </w:r>
      <w:r w:rsidRPr="00AF127A">
        <w:rPr>
          <w:rFonts w:ascii="Times New Roman" w:hAnsi="Times New Roman" w:cs="Times New Roman"/>
          <w:sz w:val="24"/>
          <w:szCs w:val="24"/>
        </w:rPr>
        <w:t xml:space="preserve">The order of questions was randomized such that 53% of the respondents were asked to rate the frequency of voice before rating the importance of voice, and the rest of the respondents were asked to first rate the importance and then the frequency. </w:t>
      </w:r>
      <w:r w:rsidR="00DC1AE4" w:rsidRPr="00AF127A">
        <w:rPr>
          <w:rFonts w:ascii="Times New Roman" w:hAnsi="Times New Roman" w:cs="Times New Roman"/>
          <w:sz w:val="24"/>
          <w:szCs w:val="24"/>
        </w:rPr>
        <w:t xml:space="preserve"> </w:t>
      </w:r>
      <w:r w:rsidRPr="00AF127A">
        <w:rPr>
          <w:rFonts w:ascii="Times New Roman" w:hAnsi="Times New Roman" w:cs="Times New Roman"/>
          <w:sz w:val="24"/>
          <w:szCs w:val="24"/>
        </w:rPr>
        <w:t>No order effects were found.</w:t>
      </w:r>
      <w:r w:rsidRPr="00AF127A">
        <w:rPr>
          <w:rFonts w:ascii="Times New Roman" w:hAnsi="Times New Roman" w:cs="Times New Roman"/>
          <w:i/>
          <w:iCs/>
          <w:sz w:val="24"/>
          <w:szCs w:val="24"/>
        </w:rPr>
        <w:t xml:space="preserve"> </w:t>
      </w:r>
      <w:r w:rsidR="00DC1AE4"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Next, participants were asked to rate the performance of the selected employee and respond to some demographic questions.</w:t>
      </w:r>
    </w:p>
    <w:p w:rsidR="004D2081" w:rsidRPr="00D27C5A" w:rsidRDefault="004D2081" w:rsidP="002601E5">
      <w:pPr>
        <w:bidi w:val="0"/>
        <w:spacing w:after="0" w:line="480" w:lineRule="auto"/>
        <w:ind w:left="360"/>
        <w:contextualSpacing/>
        <w:rPr>
          <w:rFonts w:ascii="Times New Roman" w:hAnsi="Times New Roman" w:cs="Times New Roman"/>
          <w:b/>
          <w:bCs/>
          <w:sz w:val="24"/>
          <w:szCs w:val="24"/>
        </w:rPr>
      </w:pPr>
      <w:r w:rsidRPr="00D27C5A">
        <w:rPr>
          <w:rFonts w:ascii="Times New Roman" w:hAnsi="Times New Roman" w:cs="Times New Roman"/>
          <w:b/>
          <w:bCs/>
          <w:sz w:val="24"/>
          <w:szCs w:val="24"/>
        </w:rPr>
        <w:t>Measurement</w:t>
      </w:r>
      <w:r w:rsidR="00955CA7" w:rsidRPr="00D27C5A">
        <w:rPr>
          <w:rFonts w:ascii="Times New Roman" w:hAnsi="Times New Roman" w:cs="Times New Roman"/>
          <w:b/>
          <w:bCs/>
          <w:sz w:val="24"/>
          <w:szCs w:val="24"/>
        </w:rPr>
        <w:t>s</w:t>
      </w:r>
      <w:r w:rsidR="00513ADE" w:rsidRPr="00D27C5A">
        <w:rPr>
          <w:rFonts w:ascii="Times New Roman" w:hAnsi="Times New Roman" w:cs="Times New Roman"/>
          <w:b/>
          <w:bCs/>
          <w:sz w:val="24"/>
          <w:szCs w:val="24"/>
        </w:rPr>
        <w:t>.</w:t>
      </w:r>
    </w:p>
    <w:p w:rsidR="00DC1AE4" w:rsidRPr="00AF127A" w:rsidRDefault="00DC1AE4" w:rsidP="00DC1AE4">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 xml:space="preserve">Importance of voice. </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Respondents were asked to read six scenarios (see Procedure) and to indicate "It is important to you to hear about these topics from your employee" on a scale ranging from 0 = </w:t>
      </w:r>
      <w:r w:rsidRPr="00AF127A">
        <w:rPr>
          <w:rFonts w:ascii="Times New Roman" w:hAnsi="Times New Roman" w:cs="Times New Roman"/>
          <w:i/>
          <w:iCs/>
          <w:sz w:val="24"/>
          <w:szCs w:val="24"/>
        </w:rPr>
        <w:t>Strongly disagree</w:t>
      </w:r>
      <w:r w:rsidRPr="00AF127A">
        <w:rPr>
          <w:rFonts w:ascii="Times New Roman" w:hAnsi="Times New Roman" w:cs="Times New Roman"/>
          <w:sz w:val="24"/>
          <w:szCs w:val="24"/>
        </w:rPr>
        <w:t xml:space="preserve"> to 10 = </w:t>
      </w:r>
      <w:r w:rsidRPr="00AF127A">
        <w:rPr>
          <w:rFonts w:ascii="Times New Roman" w:hAnsi="Times New Roman" w:cs="Times New Roman"/>
          <w:i/>
          <w:iCs/>
          <w:sz w:val="24"/>
          <w:szCs w:val="24"/>
        </w:rPr>
        <w:t>Strongly agree</w:t>
      </w:r>
      <w:r w:rsidRPr="00AF127A">
        <w:rPr>
          <w:rFonts w:ascii="Times New Roman" w:hAnsi="Times New Roman" w:cs="Times New Roman"/>
          <w:sz w:val="24"/>
          <w:szCs w:val="24"/>
        </w:rPr>
        <w:t>.</w:t>
      </w:r>
    </w:p>
    <w:p w:rsidR="004D2081" w:rsidRPr="00AF127A" w:rsidRDefault="004D2081" w:rsidP="00DC1AE4">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lastRenderedPageBreak/>
        <w:t>Frequency of voice</w:t>
      </w:r>
      <w:r w:rsidR="00DC1AE4" w:rsidRPr="00AF127A">
        <w:rPr>
          <w:rFonts w:ascii="Times New Roman" w:hAnsi="Times New Roman" w:cs="Times New Roman"/>
          <w:i/>
          <w:iCs/>
          <w:sz w:val="24"/>
          <w:szCs w:val="24"/>
        </w:rPr>
        <w:t>.</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Respondents were </w:t>
      </w:r>
      <w:r w:rsidR="00DC1AE4" w:rsidRPr="00AF127A">
        <w:rPr>
          <w:rFonts w:ascii="Times New Roman" w:hAnsi="Times New Roman" w:cs="Times New Roman"/>
          <w:sz w:val="24"/>
          <w:szCs w:val="24"/>
        </w:rPr>
        <w:t xml:space="preserve">also </w:t>
      </w:r>
      <w:r w:rsidRPr="00AF127A">
        <w:rPr>
          <w:rFonts w:ascii="Times New Roman" w:hAnsi="Times New Roman" w:cs="Times New Roman"/>
          <w:sz w:val="24"/>
          <w:szCs w:val="24"/>
        </w:rPr>
        <w:t xml:space="preserve">asked to indicate </w:t>
      </w:r>
      <w:r w:rsidR="00DC1AE4" w:rsidRPr="00AF127A">
        <w:rPr>
          <w:rFonts w:ascii="Times New Roman" w:hAnsi="Times New Roman" w:cs="Times New Roman"/>
          <w:sz w:val="24"/>
          <w:szCs w:val="24"/>
        </w:rPr>
        <w:t xml:space="preserve">for each of the six scenarios </w:t>
      </w:r>
      <w:r w:rsidRPr="00AF127A">
        <w:rPr>
          <w:rFonts w:ascii="Times New Roman" w:hAnsi="Times New Roman" w:cs="Times New Roman"/>
          <w:sz w:val="24"/>
          <w:szCs w:val="24"/>
        </w:rPr>
        <w:t xml:space="preserve">"How often do the below scenarios occur" </w:t>
      </w:r>
      <w:r w:rsidR="00DC1AE4" w:rsidRPr="00AF127A">
        <w:rPr>
          <w:rFonts w:ascii="Times New Roman" w:hAnsi="Times New Roman" w:cs="Times New Roman"/>
          <w:sz w:val="24"/>
          <w:szCs w:val="24"/>
        </w:rPr>
        <w:t xml:space="preserve">on a scale ranging from </w:t>
      </w:r>
      <w:r w:rsidR="00274588" w:rsidRPr="00AF127A">
        <w:rPr>
          <w:rFonts w:ascii="Times New Roman" w:hAnsi="Times New Roman" w:cs="Times New Roman"/>
          <w:sz w:val="24"/>
          <w:szCs w:val="24"/>
        </w:rPr>
        <w:t>0</w:t>
      </w:r>
      <w:r w:rsidRPr="00AF127A">
        <w:rPr>
          <w:rFonts w:ascii="Times New Roman" w:hAnsi="Times New Roman" w:cs="Times New Roman"/>
          <w:sz w:val="24"/>
          <w:szCs w:val="24"/>
        </w:rPr>
        <w:t xml:space="preserve"> = </w:t>
      </w:r>
      <w:r w:rsidRPr="00AF127A">
        <w:rPr>
          <w:rFonts w:ascii="Times New Roman" w:hAnsi="Times New Roman" w:cs="Times New Roman"/>
          <w:i/>
          <w:iCs/>
          <w:sz w:val="24"/>
          <w:szCs w:val="24"/>
        </w:rPr>
        <w:t>never</w:t>
      </w:r>
      <w:r w:rsidRPr="00AF127A">
        <w:rPr>
          <w:rFonts w:ascii="Times New Roman" w:hAnsi="Times New Roman" w:cs="Times New Roman"/>
          <w:sz w:val="24"/>
          <w:szCs w:val="24"/>
        </w:rPr>
        <w:t xml:space="preserve"> </w:t>
      </w:r>
      <w:r w:rsidR="00DC1AE4" w:rsidRPr="00AF127A">
        <w:rPr>
          <w:rFonts w:ascii="Times New Roman" w:hAnsi="Times New Roman" w:cs="Times New Roman"/>
          <w:sz w:val="24"/>
          <w:szCs w:val="24"/>
        </w:rPr>
        <w:t xml:space="preserve">to </w:t>
      </w:r>
      <w:r w:rsidRPr="00AF127A">
        <w:rPr>
          <w:rFonts w:ascii="Times New Roman" w:hAnsi="Times New Roman" w:cs="Times New Roman"/>
          <w:sz w:val="24"/>
          <w:szCs w:val="24"/>
        </w:rPr>
        <w:t xml:space="preserve">10 = </w:t>
      </w:r>
      <w:r w:rsidRPr="00AF127A">
        <w:rPr>
          <w:rFonts w:ascii="Times New Roman" w:hAnsi="Times New Roman" w:cs="Times New Roman"/>
          <w:i/>
          <w:iCs/>
          <w:sz w:val="24"/>
          <w:szCs w:val="24"/>
        </w:rPr>
        <w:t>very often</w:t>
      </w:r>
      <w:r w:rsidRPr="00AF127A">
        <w:rPr>
          <w:rFonts w:ascii="Times New Roman" w:hAnsi="Times New Roman" w:cs="Times New Roman"/>
          <w:sz w:val="24"/>
          <w:szCs w:val="24"/>
        </w:rPr>
        <w:t>.</w:t>
      </w:r>
    </w:p>
    <w:p w:rsidR="001A15A7" w:rsidRPr="00AF127A" w:rsidRDefault="004F0EBD" w:rsidP="00DC1AE4">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Employee performance</w:t>
      </w:r>
      <w:r w:rsidR="00DC1AE4" w:rsidRPr="00AF127A">
        <w:rPr>
          <w:rFonts w:ascii="Times New Roman" w:hAnsi="Times New Roman" w:cs="Times New Roman"/>
          <w:i/>
          <w:iCs/>
          <w:sz w:val="24"/>
          <w:szCs w:val="24"/>
        </w:rPr>
        <w:t>.</w:t>
      </w:r>
      <w:r w:rsidRPr="00AF127A">
        <w:rPr>
          <w:rFonts w:ascii="Times New Roman" w:hAnsi="Times New Roman" w:cs="Times New Roman"/>
          <w:sz w:val="24"/>
          <w:szCs w:val="24"/>
        </w:rPr>
        <w:t xml:space="preserve"> </w:t>
      </w:r>
      <w:r w:rsidRPr="00AF127A">
        <w:t> “</w:t>
      </w:r>
      <w:r w:rsidRPr="00AF127A">
        <w:rPr>
          <w:rFonts w:ascii="Times New Roman" w:hAnsi="Times New Roman" w:cs="Times New Roman"/>
          <w:sz w:val="24"/>
          <w:szCs w:val="24"/>
        </w:rPr>
        <w:t xml:space="preserve">Please indicate the rating that most closely matches the most recent performance appraisal you gave this employee” </w:t>
      </w:r>
      <w:r w:rsidR="00DC1AE4" w:rsidRPr="00AF127A">
        <w:rPr>
          <w:rFonts w:ascii="Times New Roman" w:hAnsi="Times New Roman" w:cs="Times New Roman"/>
          <w:sz w:val="24"/>
          <w:szCs w:val="24"/>
        </w:rPr>
        <w:t xml:space="preserve">on a scale ranging from </w:t>
      </w:r>
      <w:r w:rsidRPr="00AF127A">
        <w:rPr>
          <w:rFonts w:ascii="Times New Roman" w:hAnsi="Times New Roman" w:cs="Times New Roman"/>
          <w:sz w:val="24"/>
          <w:szCs w:val="24"/>
        </w:rPr>
        <w:t xml:space="preserve">0 = </w:t>
      </w:r>
      <w:r w:rsidR="00E16167" w:rsidRPr="00AF127A">
        <w:rPr>
          <w:rFonts w:ascii="Times New Roman" w:hAnsi="Times New Roman" w:cs="Times New Roman"/>
          <w:i/>
          <w:iCs/>
          <w:sz w:val="24"/>
          <w:szCs w:val="24"/>
        </w:rPr>
        <w:t>Extremely low performer</w:t>
      </w:r>
      <w:r w:rsidRPr="00AF127A">
        <w:rPr>
          <w:rFonts w:ascii="Times New Roman" w:hAnsi="Times New Roman" w:cs="Times New Roman"/>
          <w:sz w:val="24"/>
          <w:szCs w:val="24"/>
        </w:rPr>
        <w:t xml:space="preserve"> </w:t>
      </w:r>
      <w:r w:rsidR="00DC1AE4" w:rsidRPr="00AF127A">
        <w:rPr>
          <w:rFonts w:ascii="Times New Roman" w:hAnsi="Times New Roman" w:cs="Times New Roman"/>
          <w:sz w:val="24"/>
          <w:szCs w:val="24"/>
        </w:rPr>
        <w:t xml:space="preserve">to </w:t>
      </w:r>
      <w:r w:rsidRPr="00AF127A">
        <w:rPr>
          <w:rFonts w:ascii="Times New Roman" w:hAnsi="Times New Roman" w:cs="Times New Roman"/>
          <w:sz w:val="24"/>
          <w:szCs w:val="24"/>
        </w:rPr>
        <w:t xml:space="preserve">10 = </w:t>
      </w:r>
      <w:r w:rsidR="00E16167" w:rsidRPr="00AF127A">
        <w:rPr>
          <w:rFonts w:ascii="Times New Roman" w:hAnsi="Times New Roman" w:cs="Times New Roman"/>
          <w:i/>
          <w:iCs/>
          <w:sz w:val="24"/>
          <w:szCs w:val="24"/>
        </w:rPr>
        <w:t>Extremely high performer</w:t>
      </w:r>
      <w:r w:rsidRPr="00AF127A">
        <w:rPr>
          <w:rFonts w:ascii="Times New Roman" w:hAnsi="Times New Roman" w:cs="Times New Roman"/>
          <w:sz w:val="24"/>
          <w:szCs w:val="24"/>
        </w:rPr>
        <w:t>.</w:t>
      </w:r>
    </w:p>
    <w:p w:rsidR="004D2081" w:rsidRPr="00AF127A" w:rsidRDefault="004D2081" w:rsidP="00DC1AE4">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b/>
          <w:bCs/>
          <w:i/>
          <w:iCs/>
          <w:sz w:val="24"/>
          <w:szCs w:val="24"/>
        </w:rPr>
        <w:t>Demographics</w:t>
      </w:r>
      <w:r w:rsidR="00DC1AE4" w:rsidRPr="00AF127A">
        <w:rPr>
          <w:rFonts w:ascii="Times New Roman" w:hAnsi="Times New Roman" w:cs="Times New Roman"/>
          <w:b/>
          <w:bCs/>
          <w:i/>
          <w:iCs/>
          <w:sz w:val="24"/>
          <w:szCs w:val="24"/>
        </w:rPr>
        <w:t xml:space="preserve">. </w:t>
      </w:r>
      <w:r w:rsidRPr="00AF127A">
        <w:rPr>
          <w:rFonts w:ascii="Times New Roman" w:hAnsi="Times New Roman" w:cs="Times New Roman"/>
          <w:sz w:val="24"/>
          <w:szCs w:val="24"/>
        </w:rPr>
        <w:t xml:space="preserve"> Gender, years of experience, </w:t>
      </w:r>
      <w:r w:rsidR="00DC1AE4" w:rsidRPr="00AF127A">
        <w:rPr>
          <w:rFonts w:ascii="Times New Roman" w:hAnsi="Times New Roman" w:cs="Times New Roman"/>
          <w:sz w:val="24"/>
          <w:szCs w:val="24"/>
        </w:rPr>
        <w:t>c</w:t>
      </w:r>
      <w:r w:rsidRPr="00AF127A">
        <w:rPr>
          <w:rFonts w:ascii="Times New Roman" w:hAnsi="Times New Roman" w:cs="Times New Roman"/>
          <w:sz w:val="24"/>
          <w:szCs w:val="24"/>
        </w:rPr>
        <w:t>ountry of birth and residence</w:t>
      </w:r>
    </w:p>
    <w:p w:rsidR="004D2081" w:rsidRPr="00AF127A" w:rsidRDefault="004D2081" w:rsidP="00887C24">
      <w:pPr>
        <w:autoSpaceDE w:val="0"/>
        <w:autoSpaceDN w:val="0"/>
        <w:bidi w:val="0"/>
        <w:adjustRightInd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Results</w:t>
      </w:r>
    </w:p>
    <w:p w:rsidR="004D2081" w:rsidRPr="00AF127A" w:rsidRDefault="004D2081" w:rsidP="00697998">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 xml:space="preserve">Means and </w:t>
      </w:r>
      <w:r w:rsidRPr="00AF127A">
        <w:rPr>
          <w:rFonts w:ascii="Times New Roman" w:hAnsi="Times New Roman" w:cs="Times New Roman"/>
          <w:i/>
          <w:iCs/>
          <w:sz w:val="24"/>
          <w:szCs w:val="24"/>
        </w:rPr>
        <w:t>SD</w:t>
      </w:r>
      <w:r w:rsidRPr="00AF127A">
        <w:rPr>
          <w:rFonts w:ascii="Times New Roman" w:hAnsi="Times New Roman" w:cs="Times New Roman"/>
          <w:sz w:val="24"/>
          <w:szCs w:val="24"/>
        </w:rPr>
        <w:t>s of voice frequency</w:t>
      </w:r>
      <w:r w:rsidR="00AF4D52" w:rsidRPr="00AF127A">
        <w:rPr>
          <w:rFonts w:ascii="Times New Roman" w:hAnsi="Times New Roman" w:cs="Times New Roman"/>
          <w:sz w:val="24"/>
          <w:szCs w:val="24"/>
        </w:rPr>
        <w:t xml:space="preserve"> and importance</w:t>
      </w:r>
      <w:r w:rsidRPr="00AF127A">
        <w:rPr>
          <w:rFonts w:ascii="Times New Roman" w:hAnsi="Times New Roman" w:cs="Times New Roman"/>
          <w:sz w:val="24"/>
          <w:szCs w:val="24"/>
        </w:rPr>
        <w:t xml:space="preserve"> ratings by voice topic </w:t>
      </w:r>
      <w:r w:rsidR="007017E4" w:rsidRPr="00AF127A">
        <w:rPr>
          <w:rFonts w:ascii="Times New Roman" w:hAnsi="Times New Roman" w:cs="Times New Roman"/>
          <w:sz w:val="24"/>
          <w:szCs w:val="24"/>
        </w:rPr>
        <w:t xml:space="preserve">are presented in Table </w:t>
      </w:r>
      <w:r w:rsidR="00400770" w:rsidRPr="00AF127A">
        <w:rPr>
          <w:rFonts w:ascii="Times New Roman" w:hAnsi="Times New Roman" w:cs="Times New Roman"/>
          <w:sz w:val="24"/>
          <w:szCs w:val="24"/>
        </w:rPr>
        <w:t>21</w:t>
      </w:r>
      <w:r w:rsidR="00697998" w:rsidRPr="00AF127A">
        <w:rPr>
          <w:rFonts w:ascii="Times New Roman" w:hAnsi="Times New Roman" w:cs="Times New Roman"/>
          <w:sz w:val="24"/>
          <w:szCs w:val="24"/>
        </w:rPr>
        <w:t>, and the repeated ANOVA pertaining to these data in Table 22</w:t>
      </w:r>
      <w:r w:rsidRPr="00AF127A">
        <w:rPr>
          <w:rFonts w:ascii="Times New Roman" w:hAnsi="Times New Roman" w:cs="Times New Roman"/>
          <w:sz w:val="24"/>
          <w:szCs w:val="24"/>
        </w:rPr>
        <w:t>.</w:t>
      </w:r>
      <w:r w:rsidR="003B3A8B" w:rsidRPr="00AF127A">
        <w:rPr>
          <w:rFonts w:ascii="Times New Roman" w:hAnsi="Times New Roman" w:cs="Times New Roman"/>
          <w:sz w:val="24"/>
          <w:szCs w:val="24"/>
        </w:rPr>
        <w:t xml:space="preserve"> </w:t>
      </w:r>
      <w:r w:rsidR="00697998" w:rsidRPr="00AF127A">
        <w:rPr>
          <w:rFonts w:ascii="Times New Roman" w:hAnsi="Times New Roman" w:cs="Times New Roman"/>
          <w:sz w:val="24"/>
          <w:szCs w:val="24"/>
        </w:rPr>
        <w:t xml:space="preserve"> As can be seen in Table 22, type of rating, topic of voice and their </w:t>
      </w:r>
      <w:r w:rsidR="00BE19F3" w:rsidRPr="00AF127A">
        <w:rPr>
          <w:rFonts w:ascii="Times New Roman" w:hAnsi="Times New Roman" w:cs="Times New Roman"/>
          <w:sz w:val="24"/>
          <w:szCs w:val="24"/>
        </w:rPr>
        <w:t>interaction</w:t>
      </w:r>
      <w:r w:rsidR="00697998" w:rsidRPr="00AF127A">
        <w:rPr>
          <w:rFonts w:ascii="Times New Roman" w:hAnsi="Times New Roman" w:cs="Times New Roman"/>
          <w:sz w:val="24"/>
          <w:szCs w:val="24"/>
        </w:rPr>
        <w:t xml:space="preserve"> are significant.  To interpret this interaction, I plotted in Figure 18 the ratings, coupled with </w:t>
      </w:r>
      <w:r w:rsidR="003B3A8B" w:rsidRPr="00AF127A">
        <w:rPr>
          <w:rFonts w:ascii="Times New Roman" w:hAnsi="Times New Roman" w:cs="Times New Roman"/>
          <w:sz w:val="24"/>
          <w:szCs w:val="24"/>
        </w:rPr>
        <w:t xml:space="preserve">Cohen’s </w:t>
      </w:r>
      <w:r w:rsidR="003B3A8B" w:rsidRPr="00AF127A">
        <w:rPr>
          <w:rFonts w:ascii="Times New Roman" w:hAnsi="Times New Roman" w:cs="Times New Roman"/>
          <w:i/>
          <w:iCs/>
          <w:sz w:val="24"/>
          <w:szCs w:val="24"/>
        </w:rPr>
        <w:t xml:space="preserve">d </w:t>
      </w:r>
      <w:r w:rsidR="003B3A8B" w:rsidRPr="00AF127A">
        <w:rPr>
          <w:rFonts w:ascii="Times New Roman" w:hAnsi="Times New Roman" w:cs="Times New Roman"/>
          <w:sz w:val="24"/>
          <w:szCs w:val="24"/>
        </w:rPr>
        <w:t>for repeated measures based o</w:t>
      </w:r>
      <w:r w:rsidR="00BE19F3" w:rsidRPr="00AF127A">
        <w:rPr>
          <w:rFonts w:ascii="Times New Roman" w:hAnsi="Times New Roman" w:cs="Times New Roman"/>
          <w:sz w:val="24"/>
          <w:szCs w:val="24"/>
        </w:rPr>
        <w:t>n Morris and DeS</w:t>
      </w:r>
      <w:r w:rsidR="003B3A8B" w:rsidRPr="00AF127A">
        <w:rPr>
          <w:rFonts w:ascii="Times New Roman" w:hAnsi="Times New Roman" w:cs="Times New Roman"/>
          <w:sz w:val="24"/>
          <w:szCs w:val="24"/>
        </w:rPr>
        <w:t>hon (2002) showing the difference between frequency and importance of v</w:t>
      </w:r>
      <w:r w:rsidR="00621FDA" w:rsidRPr="00AF127A">
        <w:rPr>
          <w:rFonts w:ascii="Times New Roman" w:hAnsi="Times New Roman" w:cs="Times New Roman"/>
          <w:sz w:val="24"/>
          <w:szCs w:val="24"/>
        </w:rPr>
        <w:t>oice per</w:t>
      </w:r>
      <w:r w:rsidR="00697998" w:rsidRPr="00AF127A">
        <w:rPr>
          <w:rFonts w:ascii="Times New Roman" w:hAnsi="Times New Roman" w:cs="Times New Roman"/>
          <w:sz w:val="24"/>
          <w:szCs w:val="24"/>
        </w:rPr>
        <w:t xml:space="preserve"> topic</w:t>
      </w:r>
      <w:r w:rsidR="003B3A8B" w:rsidRPr="00AF127A">
        <w:rPr>
          <w:rFonts w:ascii="Times New Roman" w:hAnsi="Times New Roman" w:cs="Times New Roman"/>
          <w:sz w:val="24"/>
          <w:szCs w:val="24"/>
        </w:rPr>
        <w:t>.</w:t>
      </w:r>
    </w:p>
    <w:p w:rsidR="00697998" w:rsidRPr="00AF127A" w:rsidRDefault="00697998" w:rsidP="00697998">
      <w:pPr>
        <w:keepNext/>
        <w:keepLines/>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 xml:space="preserve">Table 21. </w:t>
      </w:r>
    </w:p>
    <w:p w:rsidR="00697998" w:rsidRPr="00AF127A" w:rsidRDefault="00697998" w:rsidP="00697998">
      <w:pPr>
        <w:keepNext/>
        <w:keepLines/>
        <w:autoSpaceDE w:val="0"/>
        <w:autoSpaceDN w:val="0"/>
        <w:bidi w:val="0"/>
        <w:adjustRightInd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 xml:space="preserve">Means (M) and Standard Deviation (SD) of manager’s perception of employee’s voice frequency and importance of voice topics </w:t>
      </w:r>
    </w:p>
    <w:tbl>
      <w:tblPr>
        <w:tblW w:w="0" w:type="auto"/>
        <w:tblInd w:w="98" w:type="dxa"/>
        <w:tblLook w:val="04A0" w:firstRow="1" w:lastRow="0" w:firstColumn="1" w:lastColumn="0" w:noHBand="0" w:noVBand="1"/>
      </w:tblPr>
      <w:tblGrid>
        <w:gridCol w:w="4031"/>
        <w:gridCol w:w="1003"/>
        <w:gridCol w:w="824"/>
        <w:gridCol w:w="1088"/>
        <w:gridCol w:w="817"/>
      </w:tblGrid>
      <w:tr w:rsidR="00697998" w:rsidRPr="00AF127A" w:rsidTr="00697998">
        <w:trPr>
          <w:trHeight w:val="315"/>
        </w:trPr>
        <w:tc>
          <w:tcPr>
            <w:tcW w:w="0" w:type="auto"/>
            <w:tcBorders>
              <w:top w:val="single" w:sz="4" w:space="0" w:color="auto"/>
            </w:tcBorders>
            <w:shd w:val="clear" w:color="auto" w:fill="auto"/>
            <w:noWrap/>
            <w:vAlign w:val="bottom"/>
            <w:hideMark/>
          </w:tcPr>
          <w:p w:rsidR="00697998" w:rsidRPr="00AF127A" w:rsidRDefault="00697998" w:rsidP="002F40DE">
            <w:pPr>
              <w:keepNext/>
              <w:keepLines/>
              <w:bidi w:val="0"/>
              <w:spacing w:after="0" w:line="480" w:lineRule="auto"/>
              <w:contextualSpacing/>
              <w:rPr>
                <w:rFonts w:ascii="Times New Roman" w:eastAsia="Times New Roman" w:hAnsi="Times New Roman" w:cs="Times New Roman"/>
                <w:sz w:val="20"/>
                <w:szCs w:val="20"/>
              </w:rPr>
            </w:pPr>
          </w:p>
        </w:tc>
        <w:tc>
          <w:tcPr>
            <w:tcW w:w="0" w:type="auto"/>
            <w:gridSpan w:val="2"/>
            <w:tcBorders>
              <w:top w:val="single" w:sz="4" w:space="0" w:color="auto"/>
              <w:bottom w:val="single" w:sz="4" w:space="0" w:color="auto"/>
            </w:tcBorders>
            <w:shd w:val="clear" w:color="auto" w:fill="auto"/>
            <w:noWrap/>
            <w:vAlign w:val="bottom"/>
            <w:hideMark/>
          </w:tcPr>
          <w:p w:rsidR="00697998" w:rsidRPr="00AF127A" w:rsidRDefault="00697998" w:rsidP="002F40DE">
            <w:pPr>
              <w:keepNext/>
              <w:keepLines/>
              <w:bidi w:val="0"/>
              <w:spacing w:after="0" w:line="480" w:lineRule="auto"/>
              <w:contextualSpacing/>
              <w:jc w:val="center"/>
              <w:rPr>
                <w:rFonts w:ascii="Times New Roman" w:eastAsia="Times New Roman" w:hAnsi="Times New Roman" w:cs="Times New Roman"/>
                <w:b/>
                <w:bCs/>
                <w:sz w:val="20"/>
                <w:szCs w:val="20"/>
              </w:rPr>
            </w:pPr>
            <w:r w:rsidRPr="00AF127A">
              <w:rPr>
                <w:rFonts w:ascii="Times New Roman" w:eastAsia="Times New Roman" w:hAnsi="Times New Roman" w:cs="Times New Roman"/>
                <w:b/>
                <w:bCs/>
                <w:sz w:val="20"/>
                <w:szCs w:val="20"/>
              </w:rPr>
              <w:t>Frequency of voice</w:t>
            </w:r>
          </w:p>
        </w:tc>
        <w:tc>
          <w:tcPr>
            <w:tcW w:w="0" w:type="auto"/>
            <w:gridSpan w:val="2"/>
            <w:tcBorders>
              <w:top w:val="single" w:sz="4" w:space="0" w:color="auto"/>
              <w:bottom w:val="single" w:sz="4" w:space="0" w:color="auto"/>
            </w:tcBorders>
            <w:shd w:val="clear" w:color="auto" w:fill="auto"/>
            <w:noWrap/>
            <w:vAlign w:val="bottom"/>
            <w:hideMark/>
          </w:tcPr>
          <w:p w:rsidR="00697998" w:rsidRPr="00AF127A" w:rsidRDefault="00697998" w:rsidP="002F40DE">
            <w:pPr>
              <w:keepNext/>
              <w:keepLines/>
              <w:bidi w:val="0"/>
              <w:spacing w:after="0" w:line="480" w:lineRule="auto"/>
              <w:contextualSpacing/>
              <w:jc w:val="center"/>
              <w:rPr>
                <w:rFonts w:ascii="Times New Roman" w:eastAsia="Times New Roman" w:hAnsi="Times New Roman" w:cs="Times New Roman"/>
                <w:b/>
                <w:bCs/>
                <w:sz w:val="20"/>
                <w:szCs w:val="20"/>
              </w:rPr>
            </w:pPr>
            <w:r w:rsidRPr="00AF127A">
              <w:rPr>
                <w:rFonts w:ascii="Times New Roman" w:eastAsia="Times New Roman" w:hAnsi="Times New Roman" w:cs="Times New Roman"/>
                <w:b/>
                <w:bCs/>
                <w:sz w:val="20"/>
                <w:szCs w:val="20"/>
              </w:rPr>
              <w:t>Importance of topic</w:t>
            </w:r>
          </w:p>
        </w:tc>
      </w:tr>
      <w:tr w:rsidR="00697998" w:rsidRPr="00AF127A" w:rsidTr="00697998">
        <w:trPr>
          <w:trHeight w:val="510"/>
        </w:trPr>
        <w:tc>
          <w:tcPr>
            <w:tcW w:w="0" w:type="auto"/>
            <w:tcBorders>
              <w:left w:val="nil"/>
              <w:bottom w:val="single" w:sz="4" w:space="0" w:color="auto"/>
              <w:right w:val="nil"/>
            </w:tcBorders>
            <w:shd w:val="clear" w:color="auto" w:fill="auto"/>
            <w:vAlign w:val="center"/>
            <w:hideMark/>
          </w:tcPr>
          <w:p w:rsidR="00697998" w:rsidRPr="00AF127A" w:rsidRDefault="00697998" w:rsidP="00697998">
            <w:pPr>
              <w:keepNext/>
              <w:keepLines/>
              <w:bidi w:val="0"/>
              <w:spacing w:after="0" w:line="480" w:lineRule="auto"/>
              <w:contextualSpacing/>
              <w:rPr>
                <w:rFonts w:ascii="Times New Roman" w:eastAsia="Times New Roman" w:hAnsi="Times New Roman" w:cs="Times New Roman"/>
                <w:b/>
                <w:bCs/>
                <w:sz w:val="20"/>
                <w:szCs w:val="20"/>
              </w:rPr>
            </w:pPr>
            <w:r w:rsidRPr="00AF127A">
              <w:rPr>
                <w:rFonts w:ascii="Times New Roman" w:eastAsia="Times New Roman" w:hAnsi="Times New Roman" w:cs="Times New Roman"/>
                <w:b/>
                <w:bCs/>
                <w:sz w:val="20"/>
                <w:szCs w:val="20"/>
              </w:rPr>
              <w:t>Topic</w:t>
            </w:r>
          </w:p>
        </w:tc>
        <w:tc>
          <w:tcPr>
            <w:tcW w:w="0" w:type="auto"/>
            <w:tcBorders>
              <w:top w:val="single" w:sz="4" w:space="0" w:color="auto"/>
              <w:left w:val="nil"/>
              <w:bottom w:val="single" w:sz="4" w:space="0" w:color="auto"/>
              <w:right w:val="nil"/>
            </w:tcBorders>
            <w:shd w:val="clear" w:color="auto" w:fill="auto"/>
            <w:vAlign w:val="bottom"/>
            <w:hideMark/>
          </w:tcPr>
          <w:p w:rsidR="00697998" w:rsidRPr="00AF127A" w:rsidRDefault="00697998" w:rsidP="00697998">
            <w:pPr>
              <w:keepNext/>
              <w:keepLines/>
              <w:bidi w:val="0"/>
              <w:spacing w:after="0" w:line="480" w:lineRule="auto"/>
              <w:contextualSpacing/>
              <w:jc w:val="right"/>
              <w:rPr>
                <w:rFonts w:ascii="Times New Roman" w:eastAsia="Times New Roman" w:hAnsi="Times New Roman" w:cs="Times New Roman"/>
                <w:b/>
                <w:bCs/>
                <w:i/>
                <w:iCs/>
                <w:sz w:val="20"/>
                <w:szCs w:val="20"/>
              </w:rPr>
            </w:pPr>
            <w:r w:rsidRPr="00AF127A">
              <w:rPr>
                <w:rFonts w:ascii="Times New Roman" w:eastAsia="Times New Roman" w:hAnsi="Times New Roman" w:cs="Times New Roman"/>
                <w:b/>
                <w:bCs/>
                <w:i/>
                <w:iCs/>
                <w:sz w:val="20"/>
                <w:szCs w:val="20"/>
              </w:rPr>
              <w:t>M</w:t>
            </w:r>
          </w:p>
        </w:tc>
        <w:tc>
          <w:tcPr>
            <w:tcW w:w="0" w:type="auto"/>
            <w:tcBorders>
              <w:top w:val="single" w:sz="4" w:space="0" w:color="auto"/>
              <w:left w:val="nil"/>
              <w:bottom w:val="single" w:sz="4" w:space="0" w:color="auto"/>
            </w:tcBorders>
            <w:shd w:val="clear" w:color="auto" w:fill="auto"/>
            <w:vAlign w:val="bottom"/>
            <w:hideMark/>
          </w:tcPr>
          <w:p w:rsidR="00697998" w:rsidRPr="00AF127A" w:rsidRDefault="00697998" w:rsidP="00697998">
            <w:pPr>
              <w:keepNext/>
              <w:keepLines/>
              <w:bidi w:val="0"/>
              <w:spacing w:after="0" w:line="480" w:lineRule="auto"/>
              <w:contextualSpacing/>
              <w:jc w:val="right"/>
              <w:rPr>
                <w:rFonts w:ascii="Times New Roman" w:eastAsia="Times New Roman" w:hAnsi="Times New Roman" w:cs="Times New Roman"/>
                <w:b/>
                <w:bCs/>
                <w:i/>
                <w:iCs/>
                <w:sz w:val="20"/>
                <w:szCs w:val="20"/>
              </w:rPr>
            </w:pPr>
            <w:r w:rsidRPr="00AF127A">
              <w:rPr>
                <w:rFonts w:ascii="Times New Roman" w:eastAsia="Times New Roman" w:hAnsi="Times New Roman" w:cs="Times New Roman"/>
                <w:b/>
                <w:bCs/>
                <w:i/>
                <w:iCs/>
                <w:sz w:val="20"/>
                <w:szCs w:val="20"/>
              </w:rPr>
              <w:t>SD</w:t>
            </w:r>
          </w:p>
        </w:tc>
        <w:tc>
          <w:tcPr>
            <w:tcW w:w="0" w:type="auto"/>
            <w:tcBorders>
              <w:top w:val="single" w:sz="4" w:space="0" w:color="auto"/>
              <w:left w:val="nil"/>
              <w:bottom w:val="single" w:sz="4" w:space="0" w:color="auto"/>
              <w:right w:val="nil"/>
            </w:tcBorders>
            <w:shd w:val="clear" w:color="auto" w:fill="auto"/>
            <w:vAlign w:val="bottom"/>
            <w:hideMark/>
          </w:tcPr>
          <w:p w:rsidR="00697998" w:rsidRPr="00AF127A" w:rsidRDefault="00697998" w:rsidP="00697998">
            <w:pPr>
              <w:keepNext/>
              <w:keepLines/>
              <w:bidi w:val="0"/>
              <w:spacing w:after="0" w:line="480" w:lineRule="auto"/>
              <w:contextualSpacing/>
              <w:jc w:val="right"/>
              <w:rPr>
                <w:rFonts w:ascii="Times New Roman" w:eastAsia="Times New Roman" w:hAnsi="Times New Roman" w:cs="Times New Roman"/>
                <w:b/>
                <w:bCs/>
                <w:i/>
                <w:iCs/>
                <w:sz w:val="20"/>
                <w:szCs w:val="20"/>
              </w:rPr>
            </w:pPr>
            <w:r w:rsidRPr="00AF127A">
              <w:rPr>
                <w:rFonts w:ascii="Times New Roman" w:eastAsia="Times New Roman" w:hAnsi="Times New Roman" w:cs="Times New Roman"/>
                <w:b/>
                <w:bCs/>
                <w:i/>
                <w:iCs/>
                <w:sz w:val="20"/>
                <w:szCs w:val="20"/>
              </w:rPr>
              <w:t>M</w:t>
            </w:r>
          </w:p>
        </w:tc>
        <w:tc>
          <w:tcPr>
            <w:tcW w:w="0" w:type="auto"/>
            <w:tcBorders>
              <w:top w:val="single" w:sz="4" w:space="0" w:color="auto"/>
              <w:left w:val="nil"/>
              <w:bottom w:val="single" w:sz="4" w:space="0" w:color="auto"/>
            </w:tcBorders>
            <w:shd w:val="clear" w:color="auto" w:fill="auto"/>
            <w:vAlign w:val="bottom"/>
            <w:hideMark/>
          </w:tcPr>
          <w:p w:rsidR="00697998" w:rsidRPr="00AF127A" w:rsidRDefault="00697998" w:rsidP="00697998">
            <w:pPr>
              <w:keepNext/>
              <w:keepLines/>
              <w:bidi w:val="0"/>
              <w:spacing w:after="0" w:line="480" w:lineRule="auto"/>
              <w:contextualSpacing/>
              <w:jc w:val="right"/>
              <w:rPr>
                <w:rFonts w:ascii="Times New Roman" w:eastAsia="Times New Roman" w:hAnsi="Times New Roman" w:cs="Times New Roman"/>
                <w:b/>
                <w:bCs/>
                <w:i/>
                <w:iCs/>
                <w:sz w:val="20"/>
                <w:szCs w:val="20"/>
              </w:rPr>
            </w:pPr>
            <w:r w:rsidRPr="00AF127A">
              <w:rPr>
                <w:rFonts w:ascii="Times New Roman" w:eastAsia="Times New Roman" w:hAnsi="Times New Roman" w:cs="Times New Roman"/>
                <w:b/>
                <w:bCs/>
                <w:i/>
                <w:iCs/>
                <w:sz w:val="20"/>
                <w:szCs w:val="20"/>
              </w:rPr>
              <w:t>SD</w:t>
            </w:r>
          </w:p>
        </w:tc>
      </w:tr>
      <w:tr w:rsidR="00697998" w:rsidRPr="00AF127A" w:rsidTr="002F40DE">
        <w:trPr>
          <w:trHeight w:val="480"/>
        </w:trPr>
        <w:tc>
          <w:tcPr>
            <w:tcW w:w="0" w:type="auto"/>
            <w:tcBorders>
              <w:top w:val="single" w:sz="4" w:space="0" w:color="auto"/>
              <w:left w:val="nil"/>
              <w:bottom w:val="nil"/>
              <w:right w:val="nil"/>
            </w:tcBorders>
            <w:shd w:val="clear" w:color="auto" w:fill="auto"/>
            <w:hideMark/>
          </w:tcPr>
          <w:p w:rsidR="00697998" w:rsidRPr="00AF127A" w:rsidRDefault="00697998" w:rsidP="002F40DE">
            <w:pPr>
              <w:keepNext/>
              <w:bidi w:val="0"/>
              <w:spacing w:after="0" w:line="48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 xml:space="preserve">Project related information </w:t>
            </w:r>
          </w:p>
        </w:tc>
        <w:tc>
          <w:tcPr>
            <w:tcW w:w="0" w:type="auto"/>
            <w:tcBorders>
              <w:top w:val="single" w:sz="4" w:space="0" w:color="auto"/>
              <w:left w:val="nil"/>
              <w:bottom w:val="nil"/>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8.23</w:t>
            </w:r>
            <w:r w:rsidR="000E5C3E" w:rsidRPr="00AF127A">
              <w:rPr>
                <w:rFonts w:ascii="Times New Roman" w:eastAsia="Times New Roman" w:hAnsi="Times New Roman" w:cs="Times New Roman"/>
                <w:sz w:val="20"/>
                <w:szCs w:val="20"/>
                <w:vertAlign w:val="superscript"/>
              </w:rPr>
              <w:t>ab</w:t>
            </w:r>
          </w:p>
        </w:tc>
        <w:tc>
          <w:tcPr>
            <w:tcW w:w="0" w:type="auto"/>
            <w:tcBorders>
              <w:top w:val="single" w:sz="4" w:space="0" w:color="auto"/>
              <w:left w:val="nil"/>
              <w:bottom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2.08</w:t>
            </w:r>
          </w:p>
        </w:tc>
        <w:tc>
          <w:tcPr>
            <w:tcW w:w="0" w:type="auto"/>
            <w:tcBorders>
              <w:top w:val="single" w:sz="4" w:space="0" w:color="auto"/>
              <w:left w:val="nil"/>
              <w:bottom w:val="nil"/>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9.17</w:t>
            </w:r>
            <w:r w:rsidR="009F33D8" w:rsidRPr="00AF127A">
              <w:rPr>
                <w:rFonts w:ascii="Times New Roman" w:eastAsia="Times New Roman" w:hAnsi="Times New Roman" w:cs="Times New Roman"/>
                <w:sz w:val="20"/>
                <w:szCs w:val="20"/>
                <w:vertAlign w:val="superscript"/>
              </w:rPr>
              <w:t>ab</w:t>
            </w:r>
          </w:p>
        </w:tc>
        <w:tc>
          <w:tcPr>
            <w:tcW w:w="0" w:type="auto"/>
            <w:tcBorders>
              <w:top w:val="single" w:sz="4" w:space="0" w:color="auto"/>
              <w:left w:val="nil"/>
              <w:bottom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1.92</w:t>
            </w:r>
          </w:p>
        </w:tc>
      </w:tr>
      <w:tr w:rsidR="00697998" w:rsidRPr="00AF127A" w:rsidTr="002F40DE">
        <w:trPr>
          <w:trHeight w:val="300"/>
        </w:trPr>
        <w:tc>
          <w:tcPr>
            <w:tcW w:w="0" w:type="auto"/>
            <w:tcBorders>
              <w:top w:val="nil"/>
              <w:left w:val="nil"/>
              <w:right w:val="nil"/>
            </w:tcBorders>
            <w:shd w:val="clear" w:color="auto" w:fill="auto"/>
            <w:hideMark/>
          </w:tcPr>
          <w:p w:rsidR="00697998" w:rsidRPr="00AF127A" w:rsidRDefault="00697998" w:rsidP="002F40DE">
            <w:pPr>
              <w:keepNext/>
              <w:bidi w:val="0"/>
              <w:spacing w:after="0" w:line="48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 xml:space="preserve">Personal information </w:t>
            </w:r>
          </w:p>
        </w:tc>
        <w:tc>
          <w:tcPr>
            <w:tcW w:w="0" w:type="auto"/>
            <w:tcBorders>
              <w:top w:val="nil"/>
              <w:left w:val="nil"/>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5.94</w:t>
            </w:r>
          </w:p>
        </w:tc>
        <w:tc>
          <w:tcPr>
            <w:tcW w:w="0" w:type="auto"/>
            <w:tcBorders>
              <w:top w:val="nil"/>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2.43</w:t>
            </w:r>
          </w:p>
        </w:tc>
        <w:tc>
          <w:tcPr>
            <w:tcW w:w="0" w:type="auto"/>
            <w:tcBorders>
              <w:top w:val="nil"/>
              <w:left w:val="nil"/>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4.94</w:t>
            </w:r>
          </w:p>
        </w:tc>
        <w:tc>
          <w:tcPr>
            <w:tcW w:w="0" w:type="auto"/>
            <w:tcBorders>
              <w:top w:val="nil"/>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2.60</w:t>
            </w:r>
          </w:p>
        </w:tc>
      </w:tr>
      <w:tr w:rsidR="00697998" w:rsidRPr="00AF127A" w:rsidTr="002F40DE">
        <w:trPr>
          <w:trHeight w:val="395"/>
        </w:trPr>
        <w:tc>
          <w:tcPr>
            <w:tcW w:w="0" w:type="auto"/>
            <w:shd w:val="clear" w:color="auto" w:fill="auto"/>
            <w:hideMark/>
          </w:tcPr>
          <w:p w:rsidR="00697998" w:rsidRPr="00AF127A" w:rsidRDefault="00697998" w:rsidP="002F40DE">
            <w:pPr>
              <w:keepNext/>
              <w:bidi w:val="0"/>
              <w:spacing w:after="0" w:line="48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 xml:space="preserve">Project related questions and dilemmas </w:t>
            </w:r>
          </w:p>
        </w:tc>
        <w:tc>
          <w:tcPr>
            <w:tcW w:w="0" w:type="auto"/>
            <w:tcBorders>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8.23</w:t>
            </w:r>
            <w:r w:rsidR="000E5C3E" w:rsidRPr="00AF127A">
              <w:rPr>
                <w:rFonts w:ascii="Times New Roman" w:eastAsia="Times New Roman" w:hAnsi="Times New Roman" w:cs="Times New Roman"/>
                <w:sz w:val="20"/>
                <w:szCs w:val="20"/>
                <w:vertAlign w:val="superscript"/>
              </w:rPr>
              <w:t>ac</w:t>
            </w:r>
          </w:p>
        </w:tc>
        <w:tc>
          <w:tcPr>
            <w:tcW w:w="0" w:type="auto"/>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1.73</w:t>
            </w:r>
          </w:p>
        </w:tc>
        <w:tc>
          <w:tcPr>
            <w:tcW w:w="0" w:type="auto"/>
            <w:tcBorders>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9.17</w:t>
            </w:r>
            <w:r w:rsidR="009F33D8" w:rsidRPr="00AF127A">
              <w:rPr>
                <w:rFonts w:ascii="Times New Roman" w:eastAsia="Times New Roman" w:hAnsi="Times New Roman" w:cs="Times New Roman"/>
                <w:sz w:val="20"/>
                <w:szCs w:val="20"/>
                <w:vertAlign w:val="superscript"/>
              </w:rPr>
              <w:t>ac</w:t>
            </w:r>
          </w:p>
        </w:tc>
        <w:tc>
          <w:tcPr>
            <w:tcW w:w="0" w:type="auto"/>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1.80</w:t>
            </w:r>
          </w:p>
        </w:tc>
      </w:tr>
      <w:tr w:rsidR="00697998" w:rsidRPr="00AF127A" w:rsidTr="002F40DE">
        <w:trPr>
          <w:trHeight w:val="480"/>
        </w:trPr>
        <w:tc>
          <w:tcPr>
            <w:tcW w:w="0" w:type="auto"/>
            <w:shd w:val="clear" w:color="auto" w:fill="auto"/>
            <w:hideMark/>
          </w:tcPr>
          <w:p w:rsidR="00697998" w:rsidRPr="00AF127A" w:rsidRDefault="00697998" w:rsidP="002F40DE">
            <w:pPr>
              <w:keepNext/>
              <w:bidi w:val="0"/>
              <w:spacing w:after="0" w:line="48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 xml:space="preserve">New project related ideas </w:t>
            </w:r>
          </w:p>
        </w:tc>
        <w:tc>
          <w:tcPr>
            <w:tcW w:w="0" w:type="auto"/>
            <w:tcBorders>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7.33</w:t>
            </w:r>
          </w:p>
        </w:tc>
        <w:tc>
          <w:tcPr>
            <w:tcW w:w="0" w:type="auto"/>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2.36</w:t>
            </w:r>
          </w:p>
        </w:tc>
        <w:tc>
          <w:tcPr>
            <w:tcW w:w="0" w:type="auto"/>
            <w:tcBorders>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8.75</w:t>
            </w:r>
            <w:r w:rsidR="009F33D8" w:rsidRPr="00AF127A">
              <w:rPr>
                <w:rFonts w:ascii="Times New Roman" w:eastAsia="Times New Roman" w:hAnsi="Times New Roman" w:cs="Times New Roman"/>
                <w:sz w:val="20"/>
                <w:szCs w:val="20"/>
                <w:vertAlign w:val="superscript"/>
              </w:rPr>
              <w:t>d</w:t>
            </w:r>
          </w:p>
        </w:tc>
        <w:tc>
          <w:tcPr>
            <w:tcW w:w="0" w:type="auto"/>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1.93</w:t>
            </w:r>
          </w:p>
        </w:tc>
      </w:tr>
      <w:tr w:rsidR="00697998" w:rsidRPr="00AF127A" w:rsidTr="002F40DE">
        <w:trPr>
          <w:trHeight w:val="300"/>
        </w:trPr>
        <w:tc>
          <w:tcPr>
            <w:tcW w:w="0" w:type="auto"/>
            <w:tcBorders>
              <w:left w:val="nil"/>
              <w:right w:val="nil"/>
            </w:tcBorders>
            <w:shd w:val="clear" w:color="auto" w:fill="auto"/>
            <w:hideMark/>
          </w:tcPr>
          <w:p w:rsidR="00697998" w:rsidRPr="00AF127A" w:rsidRDefault="00697998" w:rsidP="002F40DE">
            <w:pPr>
              <w:keepNext/>
              <w:bidi w:val="0"/>
              <w:spacing w:after="0" w:line="48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 xml:space="preserve">Work related requests </w:t>
            </w:r>
          </w:p>
        </w:tc>
        <w:tc>
          <w:tcPr>
            <w:tcW w:w="0" w:type="auto"/>
            <w:tcBorders>
              <w:left w:val="nil"/>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8.03</w:t>
            </w:r>
            <w:r w:rsidR="000E5C3E" w:rsidRPr="00AF127A">
              <w:rPr>
                <w:rFonts w:ascii="Times New Roman" w:eastAsia="Times New Roman" w:hAnsi="Times New Roman" w:cs="Times New Roman"/>
                <w:sz w:val="20"/>
                <w:szCs w:val="20"/>
                <w:vertAlign w:val="superscript"/>
              </w:rPr>
              <w:t>bc</w:t>
            </w:r>
          </w:p>
        </w:tc>
        <w:tc>
          <w:tcPr>
            <w:tcW w:w="0" w:type="auto"/>
            <w:tcBorders>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2.01</w:t>
            </w:r>
          </w:p>
        </w:tc>
        <w:tc>
          <w:tcPr>
            <w:tcW w:w="0" w:type="auto"/>
            <w:tcBorders>
              <w:left w:val="nil"/>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8.86</w:t>
            </w:r>
            <w:r w:rsidR="009F33D8" w:rsidRPr="00AF127A">
              <w:rPr>
                <w:rFonts w:ascii="Times New Roman" w:eastAsia="Times New Roman" w:hAnsi="Times New Roman" w:cs="Times New Roman"/>
                <w:sz w:val="20"/>
                <w:szCs w:val="20"/>
                <w:vertAlign w:val="superscript"/>
              </w:rPr>
              <w:t>bcd</w:t>
            </w:r>
          </w:p>
        </w:tc>
        <w:tc>
          <w:tcPr>
            <w:tcW w:w="0" w:type="auto"/>
            <w:tcBorders>
              <w:lef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1.80</w:t>
            </w:r>
          </w:p>
        </w:tc>
      </w:tr>
      <w:tr w:rsidR="00697998" w:rsidRPr="00AF127A" w:rsidTr="002F40DE">
        <w:trPr>
          <w:trHeight w:val="468"/>
        </w:trPr>
        <w:tc>
          <w:tcPr>
            <w:tcW w:w="0" w:type="auto"/>
            <w:tcBorders>
              <w:top w:val="nil"/>
              <w:left w:val="nil"/>
              <w:bottom w:val="single" w:sz="4" w:space="0" w:color="auto"/>
              <w:right w:val="nil"/>
            </w:tcBorders>
            <w:shd w:val="clear" w:color="auto" w:fill="auto"/>
            <w:hideMark/>
          </w:tcPr>
          <w:p w:rsidR="00697998" w:rsidRPr="00AF127A" w:rsidRDefault="00697998" w:rsidP="002F40DE">
            <w:pPr>
              <w:keepNext/>
              <w:bidi w:val="0"/>
              <w:spacing w:after="0" w:line="480" w:lineRule="auto"/>
              <w:contextualSpacing/>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 xml:space="preserve">Work related information regarding a colleague </w:t>
            </w:r>
          </w:p>
        </w:tc>
        <w:tc>
          <w:tcPr>
            <w:tcW w:w="0" w:type="auto"/>
            <w:tcBorders>
              <w:top w:val="nil"/>
              <w:left w:val="nil"/>
              <w:bottom w:val="single" w:sz="4" w:space="0" w:color="auto"/>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6.73</w:t>
            </w:r>
          </w:p>
        </w:tc>
        <w:tc>
          <w:tcPr>
            <w:tcW w:w="0" w:type="auto"/>
            <w:tcBorders>
              <w:top w:val="nil"/>
              <w:left w:val="nil"/>
              <w:bottom w:val="single" w:sz="4" w:space="0" w:color="auto"/>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2.57</w:t>
            </w:r>
          </w:p>
        </w:tc>
        <w:tc>
          <w:tcPr>
            <w:tcW w:w="0" w:type="auto"/>
            <w:tcBorders>
              <w:top w:val="nil"/>
              <w:left w:val="nil"/>
              <w:bottom w:val="single" w:sz="4" w:space="0" w:color="auto"/>
              <w:right w:val="nil"/>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7.98</w:t>
            </w:r>
          </w:p>
        </w:tc>
        <w:tc>
          <w:tcPr>
            <w:tcW w:w="0" w:type="auto"/>
            <w:tcBorders>
              <w:top w:val="nil"/>
              <w:left w:val="nil"/>
              <w:bottom w:val="single" w:sz="4" w:space="0" w:color="auto"/>
            </w:tcBorders>
            <w:shd w:val="clear" w:color="auto" w:fill="auto"/>
            <w:noWrap/>
            <w:vAlign w:val="center"/>
            <w:hideMark/>
          </w:tcPr>
          <w:p w:rsidR="00697998" w:rsidRPr="00AF127A" w:rsidRDefault="00697998" w:rsidP="002F40DE">
            <w:pPr>
              <w:keepNext/>
              <w:bidi w:val="0"/>
              <w:spacing w:after="0"/>
              <w:contextualSpacing/>
              <w:jc w:val="right"/>
              <w:rPr>
                <w:rFonts w:ascii="Times New Roman" w:eastAsia="Times New Roman" w:hAnsi="Times New Roman" w:cs="Times New Roman"/>
                <w:sz w:val="20"/>
                <w:szCs w:val="20"/>
              </w:rPr>
            </w:pPr>
            <w:r w:rsidRPr="00AF127A">
              <w:rPr>
                <w:rFonts w:ascii="Times New Roman" w:eastAsia="Times New Roman" w:hAnsi="Times New Roman" w:cs="Times New Roman"/>
                <w:sz w:val="20"/>
                <w:szCs w:val="20"/>
              </w:rPr>
              <w:t>2.38</w:t>
            </w:r>
          </w:p>
        </w:tc>
      </w:tr>
    </w:tbl>
    <w:p w:rsidR="00697998" w:rsidRPr="00AF127A" w:rsidRDefault="00697998" w:rsidP="00697998">
      <w:pPr>
        <w:keepNext/>
        <w:bidi w:val="0"/>
        <w:spacing w:after="0" w:line="480" w:lineRule="auto"/>
        <w:contextualSpacing/>
        <w:rPr>
          <w:rFonts w:ascii="Times New Roman" w:hAnsi="Times New Roman" w:cs="Times New Roman"/>
          <w:sz w:val="24"/>
          <w:szCs w:val="24"/>
        </w:rPr>
      </w:pPr>
      <w:r w:rsidRPr="00AF127A">
        <w:rPr>
          <w:rFonts w:ascii="Times New Roman" w:hAnsi="Times New Roman" w:cs="Times New Roman"/>
          <w:i/>
          <w:iCs/>
          <w:sz w:val="24"/>
          <w:szCs w:val="24"/>
        </w:rPr>
        <w:t xml:space="preserve">  Note:</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N</w:t>
      </w:r>
      <w:r w:rsidRPr="00AF127A">
        <w:rPr>
          <w:rFonts w:ascii="Times New Roman" w:hAnsi="Times New Roman" w:cs="Times New Roman"/>
          <w:sz w:val="24"/>
          <w:szCs w:val="24"/>
        </w:rPr>
        <w:t xml:space="preserve"> = 99.</w:t>
      </w:r>
      <w:r w:rsidR="001A1D1B" w:rsidRPr="00AF127A">
        <w:rPr>
          <w:rFonts w:ascii="Times New Roman" w:hAnsi="Times New Roman" w:cs="Times New Roman"/>
          <w:sz w:val="24"/>
          <w:szCs w:val="24"/>
        </w:rPr>
        <w:t xml:space="preserve"> </w:t>
      </w:r>
      <w:r w:rsidR="001A1D1B" w:rsidRPr="00AF127A">
        <w:rPr>
          <w:rFonts w:asciiTheme="majorBidi" w:hAnsiTheme="majorBidi" w:cstheme="majorBidi"/>
          <w:sz w:val="24"/>
          <w:szCs w:val="24"/>
          <w:shd w:val="clear" w:color="auto" w:fill="FFFFFF"/>
        </w:rPr>
        <w:t>Means that do not share subscripts within the column differ by</w:t>
      </w:r>
      <w:r w:rsidR="001A1D1B" w:rsidRPr="00AF127A">
        <w:rPr>
          <w:rStyle w:val="apple-converted-space"/>
          <w:rFonts w:asciiTheme="majorBidi" w:hAnsiTheme="majorBidi" w:cstheme="majorBidi"/>
          <w:sz w:val="24"/>
          <w:szCs w:val="24"/>
          <w:shd w:val="clear" w:color="auto" w:fill="FFFFFF"/>
        </w:rPr>
        <w:t> </w:t>
      </w:r>
      <w:r w:rsidR="001A1D1B" w:rsidRPr="00AF127A">
        <w:rPr>
          <w:rFonts w:asciiTheme="majorBidi" w:hAnsiTheme="majorBidi" w:cstheme="majorBidi"/>
          <w:i/>
          <w:iCs/>
          <w:sz w:val="24"/>
          <w:szCs w:val="24"/>
          <w:shd w:val="clear" w:color="auto" w:fill="FFFFFF"/>
        </w:rPr>
        <w:t>p</w:t>
      </w:r>
      <w:r w:rsidR="001A1D1B" w:rsidRPr="00AF127A">
        <w:rPr>
          <w:rStyle w:val="apple-converted-space"/>
          <w:rFonts w:asciiTheme="majorBidi" w:hAnsiTheme="majorBidi" w:cstheme="majorBidi"/>
          <w:sz w:val="24"/>
          <w:szCs w:val="24"/>
          <w:shd w:val="clear" w:color="auto" w:fill="FFFFFF"/>
        </w:rPr>
        <w:t> </w:t>
      </w:r>
      <w:r w:rsidR="001A1D1B" w:rsidRPr="00AF127A">
        <w:rPr>
          <w:rFonts w:asciiTheme="majorBidi" w:hAnsiTheme="majorBidi" w:cstheme="majorBidi"/>
          <w:sz w:val="24"/>
          <w:szCs w:val="24"/>
          <w:shd w:val="clear" w:color="auto" w:fill="FFFFFF"/>
        </w:rPr>
        <w:t>&lt; .05</w:t>
      </w:r>
    </w:p>
    <w:p w:rsidR="00697998" w:rsidRPr="00AF127A" w:rsidRDefault="00697998">
      <w:pPr>
        <w:bidi w:val="0"/>
        <w:spacing w:after="0" w:line="240" w:lineRule="auto"/>
        <w:rPr>
          <w:rFonts w:ascii="Times New Roman" w:hAnsi="Times New Roman" w:cs="Times New Roman"/>
          <w:sz w:val="24"/>
          <w:szCs w:val="24"/>
        </w:rPr>
      </w:pPr>
    </w:p>
    <w:p w:rsidR="00697998" w:rsidRPr="00AF127A" w:rsidRDefault="00697998" w:rsidP="00697998">
      <w:pPr>
        <w:pStyle w:val="Caption"/>
        <w:bidi w:val="0"/>
        <w:spacing w:after="0" w:line="48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sz w:val="24"/>
          <w:szCs w:val="24"/>
        </w:rPr>
        <w:t>Table 22.</w:t>
      </w:r>
    </w:p>
    <w:p w:rsidR="00697998" w:rsidRPr="00AF127A" w:rsidRDefault="00697998" w:rsidP="00697998">
      <w:pPr>
        <w:pStyle w:val="Caption"/>
        <w:bidi w:val="0"/>
        <w:spacing w:after="0" w:line="480" w:lineRule="auto"/>
        <w:contextualSpacing/>
        <w:jc w:val="both"/>
        <w:rPr>
          <w:rFonts w:ascii="Times New Roman" w:hAnsi="Times New Roman" w:cs="Times New Roman"/>
          <w:b w:val="0"/>
          <w:bCs w:val="0"/>
          <w:i/>
          <w:iCs/>
          <w:sz w:val="24"/>
          <w:szCs w:val="24"/>
        </w:rPr>
      </w:pPr>
      <w:r w:rsidRPr="00AF127A">
        <w:rPr>
          <w:rFonts w:ascii="Times New Roman" w:hAnsi="Times New Roman" w:cs="Times New Roman"/>
          <w:b w:val="0"/>
          <w:bCs w:val="0"/>
          <w:i/>
          <w:iCs/>
          <w:sz w:val="24"/>
          <w:szCs w:val="24"/>
        </w:rPr>
        <w:t>Repeated-measure ANOVA of Manager’s perception of frequency and importance of voice and topic, Main Effects and Interaction</w:t>
      </w:r>
    </w:p>
    <w:tbl>
      <w:tblPr>
        <w:tblW w:w="8513" w:type="dxa"/>
        <w:tblCellMar>
          <w:left w:w="0" w:type="dxa"/>
          <w:right w:w="0" w:type="dxa"/>
        </w:tblCellMar>
        <w:tblLook w:val="04A0" w:firstRow="1" w:lastRow="0" w:firstColumn="1" w:lastColumn="0" w:noHBand="0" w:noVBand="1"/>
      </w:tblPr>
      <w:tblGrid>
        <w:gridCol w:w="3694"/>
        <w:gridCol w:w="1417"/>
        <w:gridCol w:w="1134"/>
        <w:gridCol w:w="1134"/>
        <w:gridCol w:w="1134"/>
      </w:tblGrid>
      <w:tr w:rsidR="00697998" w:rsidRPr="00AF127A" w:rsidTr="00697998">
        <w:trPr>
          <w:trHeight w:val="286"/>
        </w:trPr>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tcPr>
          <w:p w:rsidR="00697998" w:rsidRPr="00AF127A" w:rsidRDefault="00697998" w:rsidP="00697998">
            <w:pPr>
              <w:bidi w:val="0"/>
              <w:spacing w:after="0"/>
              <w:contextualSpacing/>
              <w:rPr>
                <w:rFonts w:ascii="Times New Roman" w:hAnsi="Times New Roman" w:cs="Times New Roman"/>
                <w:sz w:val="24"/>
                <w:szCs w:val="24"/>
              </w:rPr>
            </w:pPr>
          </w:p>
        </w:tc>
        <w:tc>
          <w:tcPr>
            <w:tcW w:w="1417" w:type="dxa"/>
            <w:tcBorders>
              <w:top w:val="single" w:sz="4" w:space="0" w:color="auto"/>
              <w:bottom w:val="single" w:sz="4" w:space="0" w:color="auto"/>
            </w:tcBorders>
            <w:shd w:val="clear" w:color="auto" w:fill="auto"/>
            <w:tcMar>
              <w:top w:w="72" w:type="dxa"/>
              <w:left w:w="144" w:type="dxa"/>
              <w:bottom w:w="72" w:type="dxa"/>
              <w:right w:w="144" w:type="dxa"/>
            </w:tcMar>
            <w:vAlign w:val="center"/>
          </w:tcPr>
          <w:p w:rsidR="00697998" w:rsidRPr="00AF127A" w:rsidRDefault="00697998" w:rsidP="00697998">
            <w:pPr>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df</w:t>
            </w:r>
          </w:p>
        </w:tc>
        <w:tc>
          <w:tcPr>
            <w:tcW w:w="1134" w:type="dxa"/>
            <w:tcBorders>
              <w:top w:val="single" w:sz="4" w:space="0" w:color="auto"/>
              <w:bottom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F</w:t>
            </w:r>
          </w:p>
        </w:tc>
        <w:tc>
          <w:tcPr>
            <w:tcW w:w="1134" w:type="dxa"/>
            <w:tcBorders>
              <w:top w:val="single" w:sz="4" w:space="0" w:color="auto"/>
              <w:bottom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t>p</w:t>
            </w:r>
          </w:p>
        </w:tc>
        <w:tc>
          <w:tcPr>
            <w:tcW w:w="1134" w:type="dxa"/>
            <w:tcBorders>
              <w:top w:val="single" w:sz="4" w:space="0" w:color="auto"/>
              <w:bottom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i/>
                <w:iCs/>
                <w:sz w:val="24"/>
                <w:szCs w:val="24"/>
              </w:rPr>
            </w:pPr>
            <w:r w:rsidRPr="00AF127A">
              <w:rPr>
                <w:rFonts w:ascii="Times New Roman" w:hAnsi="Times New Roman" w:cs="Times New Roman"/>
                <w:i/>
                <w:iCs/>
                <w:sz w:val="24"/>
                <w:szCs w:val="24"/>
              </w:rPr>
              <w:sym w:font="Symbol" w:char="F068"/>
            </w:r>
            <w:r w:rsidRPr="00AF127A">
              <w:rPr>
                <w:rFonts w:ascii="Times New Roman" w:hAnsi="Times New Roman" w:cs="Times New Roman"/>
                <w:i/>
                <w:iCs/>
                <w:sz w:val="24"/>
                <w:szCs w:val="24"/>
                <w:vertAlign w:val="superscript"/>
              </w:rPr>
              <w:t>2</w:t>
            </w:r>
          </w:p>
        </w:tc>
      </w:tr>
      <w:tr w:rsidR="00697998" w:rsidRPr="00AF127A" w:rsidTr="00697998">
        <w:trPr>
          <w:trHeight w:val="428"/>
        </w:trPr>
        <w:tc>
          <w:tcPr>
            <w:tcW w:w="0" w:type="auto"/>
            <w:tcBorders>
              <w:top w:val="single" w:sz="4" w:space="0" w:color="auto"/>
            </w:tcBorders>
            <w:shd w:val="clear" w:color="auto" w:fill="auto"/>
            <w:tcMar>
              <w:top w:w="72" w:type="dxa"/>
              <w:left w:w="144" w:type="dxa"/>
              <w:bottom w:w="72" w:type="dxa"/>
              <w:right w:w="144" w:type="dxa"/>
            </w:tcMar>
            <w:vAlign w:val="center"/>
            <w:hideMark/>
          </w:tcPr>
          <w:p w:rsidR="00697998" w:rsidRPr="00AF127A" w:rsidRDefault="00697998" w:rsidP="00697998">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Frequency/Importance of voice (A)</w:t>
            </w:r>
          </w:p>
        </w:tc>
        <w:tc>
          <w:tcPr>
            <w:tcW w:w="1417" w:type="dxa"/>
            <w:tcBorders>
              <w:top w:val="single" w:sz="4" w:space="0" w:color="auto"/>
            </w:tcBorders>
            <w:shd w:val="clear" w:color="auto" w:fill="auto"/>
            <w:tcMar>
              <w:top w:w="72" w:type="dxa"/>
              <w:left w:w="144" w:type="dxa"/>
              <w:bottom w:w="72" w:type="dxa"/>
              <w:right w:w="144" w:type="dxa"/>
            </w:tcMar>
            <w:vAlign w:val="center"/>
            <w:hideMark/>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1, 98</w:t>
            </w:r>
          </w:p>
        </w:tc>
        <w:tc>
          <w:tcPr>
            <w:tcW w:w="1134" w:type="dxa"/>
            <w:tcBorders>
              <w:top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23.08</w:t>
            </w:r>
          </w:p>
        </w:tc>
        <w:tc>
          <w:tcPr>
            <w:tcW w:w="1134" w:type="dxa"/>
            <w:tcBorders>
              <w:top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.001</w:t>
            </w:r>
          </w:p>
        </w:tc>
        <w:tc>
          <w:tcPr>
            <w:tcW w:w="1134" w:type="dxa"/>
            <w:tcBorders>
              <w:top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.191</w:t>
            </w:r>
          </w:p>
        </w:tc>
      </w:tr>
      <w:tr w:rsidR="00697998" w:rsidRPr="00AF127A" w:rsidTr="00697998">
        <w:trPr>
          <w:trHeight w:val="232"/>
        </w:trPr>
        <w:tc>
          <w:tcPr>
            <w:tcW w:w="0" w:type="auto"/>
            <w:shd w:val="clear" w:color="auto" w:fill="auto"/>
            <w:tcMar>
              <w:top w:w="72" w:type="dxa"/>
              <w:left w:w="144" w:type="dxa"/>
              <w:bottom w:w="72" w:type="dxa"/>
              <w:right w:w="144" w:type="dxa"/>
            </w:tcMar>
            <w:vAlign w:val="center"/>
          </w:tcPr>
          <w:p w:rsidR="00697998" w:rsidRPr="00AF127A" w:rsidRDefault="00697998" w:rsidP="00697998">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Voice topic (B)</w:t>
            </w:r>
          </w:p>
        </w:tc>
        <w:tc>
          <w:tcPr>
            <w:tcW w:w="1417" w:type="dxa"/>
            <w:shd w:val="clear" w:color="auto" w:fill="auto"/>
            <w:tcMar>
              <w:top w:w="72" w:type="dxa"/>
              <w:left w:w="144" w:type="dxa"/>
              <w:bottom w:w="72" w:type="dxa"/>
              <w:right w:w="144" w:type="dxa"/>
            </w:tcMar>
            <w:vAlign w:val="center"/>
            <w:hideMark/>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3.36, 329.6</w:t>
            </w:r>
          </w:p>
        </w:tc>
        <w:tc>
          <w:tcPr>
            <w:tcW w:w="1134" w:type="dxa"/>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62.25</w:t>
            </w:r>
          </w:p>
        </w:tc>
        <w:tc>
          <w:tcPr>
            <w:tcW w:w="1134" w:type="dxa"/>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.001</w:t>
            </w:r>
          </w:p>
        </w:tc>
        <w:tc>
          <w:tcPr>
            <w:tcW w:w="1134" w:type="dxa"/>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.388</w:t>
            </w:r>
          </w:p>
        </w:tc>
      </w:tr>
      <w:tr w:rsidR="00697998" w:rsidRPr="00AF127A" w:rsidTr="00697998">
        <w:trPr>
          <w:trHeight w:val="160"/>
        </w:trPr>
        <w:tc>
          <w:tcPr>
            <w:tcW w:w="0" w:type="auto"/>
            <w:tcBorders>
              <w:bottom w:val="single" w:sz="4" w:space="0" w:color="auto"/>
            </w:tcBorders>
            <w:shd w:val="clear" w:color="auto" w:fill="auto"/>
            <w:tcMar>
              <w:top w:w="72" w:type="dxa"/>
              <w:left w:w="144" w:type="dxa"/>
              <w:bottom w:w="72" w:type="dxa"/>
              <w:right w:w="144" w:type="dxa"/>
            </w:tcMar>
            <w:vAlign w:val="center"/>
          </w:tcPr>
          <w:p w:rsidR="00697998" w:rsidRPr="00AF127A" w:rsidRDefault="00697998" w:rsidP="00697998">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A x B</w:t>
            </w:r>
          </w:p>
        </w:tc>
        <w:tc>
          <w:tcPr>
            <w:tcW w:w="1417" w:type="dxa"/>
            <w:tcBorders>
              <w:bottom w:val="single" w:sz="4" w:space="0" w:color="auto"/>
            </w:tcBorders>
            <w:shd w:val="clear" w:color="auto" w:fill="auto"/>
            <w:tcMar>
              <w:top w:w="72" w:type="dxa"/>
              <w:left w:w="144" w:type="dxa"/>
              <w:bottom w:w="72" w:type="dxa"/>
              <w:right w:w="144" w:type="dxa"/>
            </w:tcMar>
            <w:vAlign w:val="center"/>
            <w:hideMark/>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4.05, 396.7</w:t>
            </w:r>
          </w:p>
        </w:tc>
        <w:tc>
          <w:tcPr>
            <w:tcW w:w="1134" w:type="dxa"/>
            <w:tcBorders>
              <w:bottom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22.13</w:t>
            </w:r>
          </w:p>
        </w:tc>
        <w:tc>
          <w:tcPr>
            <w:tcW w:w="1134" w:type="dxa"/>
            <w:tcBorders>
              <w:bottom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.001</w:t>
            </w:r>
          </w:p>
        </w:tc>
        <w:tc>
          <w:tcPr>
            <w:tcW w:w="1134" w:type="dxa"/>
            <w:tcBorders>
              <w:bottom w:val="single" w:sz="4" w:space="0" w:color="auto"/>
            </w:tcBorders>
            <w:vAlign w:val="center"/>
          </w:tcPr>
          <w:p w:rsidR="00697998" w:rsidRPr="00AF127A" w:rsidRDefault="00697998" w:rsidP="00697998">
            <w:pPr>
              <w:bidi w:val="0"/>
              <w:spacing w:after="0"/>
              <w:contextualSpacing/>
              <w:jc w:val="center"/>
              <w:rPr>
                <w:rFonts w:ascii="Times New Roman" w:hAnsi="Times New Roman" w:cs="Times New Roman"/>
                <w:sz w:val="24"/>
                <w:szCs w:val="24"/>
              </w:rPr>
            </w:pPr>
            <w:r w:rsidRPr="00AF127A">
              <w:rPr>
                <w:rFonts w:ascii="Times New Roman" w:hAnsi="Times New Roman" w:cs="Times New Roman"/>
                <w:sz w:val="24"/>
                <w:szCs w:val="24"/>
              </w:rPr>
              <w:t>.184</w:t>
            </w:r>
          </w:p>
        </w:tc>
      </w:tr>
    </w:tbl>
    <w:p w:rsidR="00697998" w:rsidRPr="00AF127A" w:rsidRDefault="00697998" w:rsidP="00697998">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i/>
          <w:iCs/>
          <w:sz w:val="24"/>
          <w:szCs w:val="24"/>
        </w:rPr>
        <w:t>Note:</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df</w:t>
      </w:r>
      <w:r w:rsidRPr="00AF127A">
        <w:rPr>
          <w:rFonts w:ascii="Times New Roman" w:hAnsi="Times New Roman" w:cs="Times New Roman"/>
          <w:sz w:val="24"/>
          <w:szCs w:val="24"/>
        </w:rPr>
        <w:t xml:space="preserve"> corrected where assumption of sphericity has been violated</w:t>
      </w:r>
    </w:p>
    <w:p w:rsidR="00697998" w:rsidRPr="00AF127A" w:rsidRDefault="00697998" w:rsidP="00697998">
      <w:pPr>
        <w:bidi w:val="0"/>
        <w:spacing w:after="0" w:line="480" w:lineRule="auto"/>
        <w:contextualSpacing/>
        <w:rPr>
          <w:rFonts w:ascii="Times New Roman" w:hAnsi="Times New Roman" w:cs="Times New Roman"/>
          <w:sz w:val="24"/>
          <w:szCs w:val="24"/>
        </w:rPr>
      </w:pPr>
    </w:p>
    <w:p w:rsidR="00697998" w:rsidRPr="00AF127A" w:rsidRDefault="00697998" w:rsidP="00697998">
      <w:pPr>
        <w:bidi w:val="0"/>
        <w:spacing w:after="0" w:line="480" w:lineRule="auto"/>
        <w:contextualSpacing/>
        <w:rPr>
          <w:noProof/>
        </w:rPr>
      </w:pPr>
      <w:r w:rsidRPr="00AF127A">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F6FE13E" wp14:editId="7220C7A9">
            <wp:simplePos x="0" y="0"/>
            <wp:positionH relativeFrom="column">
              <wp:posOffset>153670</wp:posOffset>
            </wp:positionH>
            <wp:positionV relativeFrom="paragraph">
              <wp:posOffset>-273050</wp:posOffset>
            </wp:positionV>
            <wp:extent cx="3380105" cy="301625"/>
            <wp:effectExtent l="0" t="0" r="0" b="0"/>
            <wp:wrapNone/>
            <wp:docPr id="10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0105" cy="30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27A">
        <w:rPr>
          <w:noProof/>
        </w:rPr>
        <w:drawing>
          <wp:inline distT="0" distB="0" distL="0" distR="0" wp14:anchorId="6E988AD0" wp14:editId="6D124778">
            <wp:extent cx="4572000" cy="2743200"/>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97998" w:rsidRPr="00AF127A" w:rsidRDefault="00697998" w:rsidP="00697998">
      <w:pPr>
        <w:pStyle w:val="Caption"/>
        <w:bidi w:val="0"/>
        <w:spacing w:after="0" w:line="480" w:lineRule="auto"/>
        <w:contextualSpacing/>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Figure 18.</w:t>
      </w:r>
      <w:r w:rsidRPr="00AF127A">
        <w:rPr>
          <w:rFonts w:ascii="Times New Roman" w:hAnsi="Times New Roman" w:cs="Times New Roman"/>
          <w:sz w:val="24"/>
          <w:szCs w:val="24"/>
        </w:rPr>
        <w:t xml:space="preserve"> </w:t>
      </w:r>
      <w:r w:rsidRPr="00AF127A">
        <w:rPr>
          <w:rFonts w:ascii="Times New Roman" w:hAnsi="Times New Roman" w:cs="Times New Roman"/>
          <w:b w:val="0"/>
          <w:bCs w:val="0"/>
          <w:sz w:val="24"/>
          <w:szCs w:val="24"/>
        </w:rPr>
        <w:t>Means of voice frequency and importance as perceived by managers.</w:t>
      </w:r>
    </w:p>
    <w:p w:rsidR="00697998" w:rsidRPr="00AF127A" w:rsidRDefault="00697998" w:rsidP="00697998">
      <w:pPr>
        <w:bidi w:val="0"/>
        <w:spacing w:after="0"/>
        <w:contextualSpacing/>
        <w:rPr>
          <w:rFonts w:ascii="Times New Roman" w:hAnsi="Times New Roman" w:cs="Times New Roman"/>
          <w:sz w:val="24"/>
          <w:szCs w:val="24"/>
        </w:rPr>
      </w:pPr>
      <w:r w:rsidRPr="00AF127A">
        <w:rPr>
          <w:rFonts w:ascii="Times New Roman" w:hAnsi="Times New Roman" w:cs="Times New Roman"/>
          <w:sz w:val="24"/>
          <w:szCs w:val="24"/>
        </w:rPr>
        <w:t>Cohen’s d for repeated measures based on Morris and Deshon (2002)</w:t>
      </w:r>
    </w:p>
    <w:p w:rsidR="00697998" w:rsidRPr="00AF127A" w:rsidRDefault="00697998" w:rsidP="00697998">
      <w:pPr>
        <w:autoSpaceDE w:val="0"/>
        <w:autoSpaceDN w:val="0"/>
        <w:bidi w:val="0"/>
        <w:adjustRightInd w:val="0"/>
        <w:spacing w:after="0" w:line="480" w:lineRule="auto"/>
        <w:contextualSpacing/>
        <w:rPr>
          <w:rFonts w:ascii="Times New Roman" w:hAnsi="Times New Roman" w:cs="Times New Roman"/>
          <w:b/>
          <w:bCs/>
          <w:sz w:val="24"/>
          <w:szCs w:val="24"/>
        </w:rPr>
      </w:pPr>
    </w:p>
    <w:p w:rsidR="00D7799F" w:rsidRPr="00AF127A" w:rsidRDefault="006744AF" w:rsidP="006744AF">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As can be seen in Figure 18, m</w:t>
      </w:r>
      <w:r w:rsidR="00967F24" w:rsidRPr="00AF127A">
        <w:rPr>
          <w:rFonts w:ascii="Times New Roman" w:hAnsi="Times New Roman" w:cs="Times New Roman"/>
          <w:sz w:val="24"/>
          <w:szCs w:val="24"/>
        </w:rPr>
        <w:t xml:space="preserve">anagers’ perception of the importance of the topics is significantly higher than their frequency, except personal-information which is perceived to be less important than the frequency it is raised. </w:t>
      </w:r>
      <w:r w:rsidRPr="00AF127A">
        <w:rPr>
          <w:rFonts w:ascii="Times New Roman" w:hAnsi="Times New Roman" w:cs="Times New Roman"/>
          <w:sz w:val="24"/>
          <w:szCs w:val="24"/>
        </w:rPr>
        <w:t xml:space="preserve"> Beside, this interaction effect, Figure 18 shows again that the frequency of voicing topics that are either personal ore relating to information about a colleague is lower than the other topics, consistent both with previous results and with H10, only that this time the source for this information is the manager, as opposed to employees (in previous studies).</w:t>
      </w:r>
    </w:p>
    <w:p w:rsidR="006744AF" w:rsidRPr="00AF127A" w:rsidRDefault="006744AF" w:rsidP="00DF64C8">
      <w:pPr>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b/>
          <w:bCs/>
          <w:sz w:val="24"/>
          <w:szCs w:val="24"/>
        </w:rPr>
        <w:t xml:space="preserve">Auxiliary </w:t>
      </w:r>
      <w:r w:rsidR="00DF64C8">
        <w:rPr>
          <w:rFonts w:ascii="Times New Roman" w:hAnsi="Times New Roman" w:cs="Times New Roman"/>
          <w:b/>
          <w:bCs/>
          <w:sz w:val="24"/>
          <w:szCs w:val="24"/>
        </w:rPr>
        <w:t>A</w:t>
      </w:r>
      <w:r w:rsidRPr="00AF127A">
        <w:rPr>
          <w:rFonts w:ascii="Times New Roman" w:hAnsi="Times New Roman" w:cs="Times New Roman"/>
          <w:b/>
          <w:bCs/>
          <w:sz w:val="24"/>
          <w:szCs w:val="24"/>
        </w:rPr>
        <w:t>nalyses</w:t>
      </w:r>
      <w:r w:rsidR="00DF64C8">
        <w:rPr>
          <w:rFonts w:ascii="Times New Roman" w:hAnsi="Times New Roman" w:cs="Times New Roman"/>
          <w:b/>
          <w:bCs/>
          <w:sz w:val="24"/>
          <w:szCs w:val="24"/>
        </w:rPr>
        <w:t>.</w:t>
      </w:r>
    </w:p>
    <w:p w:rsidR="00FB7B5C" w:rsidRPr="00AF127A" w:rsidRDefault="00FB7B5C" w:rsidP="00F149A5">
      <w:pPr>
        <w:bidi w:val="0"/>
        <w:spacing w:after="0" w:line="480" w:lineRule="auto"/>
        <w:ind w:firstLine="720"/>
        <w:contextualSpacing/>
        <w:rPr>
          <w:rFonts w:ascii="Times New Roman" w:hAnsi="Times New Roman" w:cs="Times New Roman"/>
          <w:sz w:val="24"/>
          <w:szCs w:val="24"/>
        </w:rPr>
      </w:pPr>
      <w:r w:rsidRPr="00FE76FD">
        <w:rPr>
          <w:rFonts w:ascii="Times New Roman" w:hAnsi="Times New Roman" w:cs="Times New Roman"/>
          <w:b/>
          <w:bCs/>
          <w:i/>
          <w:iCs/>
          <w:sz w:val="24"/>
          <w:szCs w:val="24"/>
        </w:rPr>
        <w:t>Individual differences – Employee’s performance</w:t>
      </w:r>
      <w:r w:rsidRPr="007D3DBE">
        <w:rPr>
          <w:rFonts w:ascii="Times New Roman" w:hAnsi="Times New Roman" w:cs="Times New Roman"/>
          <w:b/>
          <w:bCs/>
          <w:sz w:val="24"/>
          <w:szCs w:val="24"/>
        </w:rPr>
        <w:t>.</w:t>
      </w:r>
      <w:r w:rsidRPr="00AF127A">
        <w:rPr>
          <w:rFonts w:ascii="Times New Roman" w:hAnsi="Times New Roman" w:cs="Times New Roman"/>
          <w:b/>
          <w:bCs/>
          <w:i/>
          <w:iCs/>
          <w:sz w:val="24"/>
          <w:szCs w:val="24"/>
        </w:rPr>
        <w:t xml:space="preserve">  </w:t>
      </w:r>
      <w:r w:rsidRPr="00AF127A">
        <w:rPr>
          <w:rFonts w:ascii="Times New Roman" w:hAnsi="Times New Roman" w:cs="Times New Roman"/>
          <w:sz w:val="24"/>
          <w:szCs w:val="24"/>
        </w:rPr>
        <w:t>In this study</w:t>
      </w:r>
      <w:r w:rsidR="00F149A5" w:rsidRPr="00AF127A">
        <w:rPr>
          <w:rFonts w:ascii="Times New Roman" w:hAnsi="Times New Roman" w:cs="Times New Roman"/>
          <w:sz w:val="24"/>
          <w:szCs w:val="24"/>
        </w:rPr>
        <w:t>,</w:t>
      </w:r>
      <w:r w:rsidRPr="00AF127A">
        <w:rPr>
          <w:rFonts w:ascii="Times New Roman" w:hAnsi="Times New Roman" w:cs="Times New Roman"/>
          <w:sz w:val="24"/>
          <w:szCs w:val="24"/>
        </w:rPr>
        <w:t xml:space="preserve"> managers were asked to rate the performance of the employees</w:t>
      </w:r>
      <w:r w:rsidR="00F149A5" w:rsidRPr="00AF127A">
        <w:rPr>
          <w:rFonts w:ascii="Times New Roman" w:hAnsi="Times New Roman" w:cs="Times New Roman"/>
          <w:sz w:val="24"/>
          <w:szCs w:val="24"/>
        </w:rPr>
        <w:t>,</w:t>
      </w:r>
      <w:r w:rsidRPr="00AF127A">
        <w:rPr>
          <w:rFonts w:ascii="Times New Roman" w:hAnsi="Times New Roman" w:cs="Times New Roman"/>
          <w:sz w:val="24"/>
          <w:szCs w:val="24"/>
        </w:rPr>
        <w:t xml:space="preserve"> and I tested the effect of employee’s performance on the manager’s perception of both frequency and importance of voice topics.  In line with findings of Study 1, I found a significant interaction between </w:t>
      </w:r>
      <w:r w:rsidR="00F149A5" w:rsidRPr="00AF127A">
        <w:rPr>
          <w:rFonts w:ascii="Times New Roman" w:hAnsi="Times New Roman" w:cs="Times New Roman"/>
          <w:sz w:val="24"/>
          <w:szCs w:val="24"/>
        </w:rPr>
        <w:t xml:space="preserve">employee’s performance and both </w:t>
      </w:r>
      <w:r w:rsidRPr="00AF127A">
        <w:rPr>
          <w:rFonts w:ascii="Times New Roman" w:hAnsi="Times New Roman" w:cs="Times New Roman"/>
          <w:sz w:val="24"/>
          <w:szCs w:val="24"/>
        </w:rPr>
        <w:t>importance of topics</w:t>
      </w:r>
      <w:r w:rsidR="00F149A5"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Pr="00AF127A">
        <w:rPr>
          <w:rFonts w:ascii="Times New Roman" w:hAnsi="Times New Roman" w:cs="Times New Roman"/>
          <w:sz w:val="24"/>
          <w:szCs w:val="24"/>
          <w:lang w:val="el-GR"/>
        </w:rPr>
        <w:t>η</w:t>
      </w:r>
      <w:r w:rsidRPr="00AF127A">
        <w:rPr>
          <w:rFonts w:ascii="Times New Roman" w:hAnsi="Times New Roman" w:cs="Times New Roman"/>
          <w:sz w:val="24"/>
          <w:szCs w:val="24"/>
        </w:rPr>
        <w:t xml:space="preserve">2 = .045 </w:t>
      </w:r>
      <w:r w:rsidRPr="00AF127A">
        <w:rPr>
          <w:rFonts w:ascii="Times New Roman" w:hAnsi="Times New Roman" w:cs="Times New Roman"/>
          <w:sz w:val="24"/>
          <w:szCs w:val="24"/>
        </w:rPr>
        <w:lastRenderedPageBreak/>
        <w:t>and frequency of topics</w:t>
      </w:r>
      <w:r w:rsidR="00F149A5"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Pr="00AF127A">
        <w:rPr>
          <w:rFonts w:ascii="Times New Roman" w:hAnsi="Times New Roman" w:cs="Times New Roman"/>
          <w:sz w:val="24"/>
          <w:szCs w:val="24"/>
          <w:lang w:val="el-GR"/>
        </w:rPr>
        <w:t>η</w:t>
      </w:r>
      <w:r w:rsidRPr="00AF127A">
        <w:rPr>
          <w:rFonts w:ascii="Times New Roman" w:hAnsi="Times New Roman" w:cs="Times New Roman"/>
          <w:sz w:val="24"/>
          <w:szCs w:val="24"/>
        </w:rPr>
        <w:t xml:space="preserve">2 = .029.  </w:t>
      </w:r>
      <w:r w:rsidR="002F40DE" w:rsidRPr="00AF127A">
        <w:rPr>
          <w:rFonts w:ascii="Times New Roman" w:hAnsi="Times New Roman" w:cs="Times New Roman"/>
          <w:sz w:val="24"/>
          <w:szCs w:val="24"/>
        </w:rPr>
        <w:t>The correlation</w:t>
      </w:r>
      <w:r w:rsidR="00852B2D" w:rsidRPr="00AF127A">
        <w:rPr>
          <w:rFonts w:ascii="Times New Roman" w:hAnsi="Times New Roman" w:cs="Times New Roman"/>
          <w:sz w:val="24"/>
          <w:szCs w:val="24"/>
        </w:rPr>
        <w:t xml:space="preserve"> matrix in Table 23 helps to understand </w:t>
      </w:r>
      <w:r w:rsidR="00DA07A6" w:rsidRPr="00AF127A">
        <w:rPr>
          <w:rFonts w:ascii="Times New Roman" w:hAnsi="Times New Roman" w:cs="Times New Roman"/>
          <w:sz w:val="24"/>
          <w:szCs w:val="24"/>
        </w:rPr>
        <w:t>the direction o</w:t>
      </w:r>
      <w:r w:rsidR="00852B2D" w:rsidRPr="00AF127A">
        <w:rPr>
          <w:rFonts w:ascii="Times New Roman" w:hAnsi="Times New Roman" w:cs="Times New Roman"/>
          <w:sz w:val="24"/>
          <w:szCs w:val="24"/>
        </w:rPr>
        <w:t>f the</w:t>
      </w:r>
      <w:r w:rsidR="00F149A5" w:rsidRPr="00AF127A">
        <w:rPr>
          <w:rFonts w:ascii="Times New Roman" w:hAnsi="Times New Roman" w:cs="Times New Roman"/>
          <w:sz w:val="24"/>
          <w:szCs w:val="24"/>
        </w:rPr>
        <w:t>se</w:t>
      </w:r>
      <w:r w:rsidR="00852B2D" w:rsidRPr="00AF127A">
        <w:rPr>
          <w:rFonts w:ascii="Times New Roman" w:hAnsi="Times New Roman" w:cs="Times New Roman"/>
          <w:sz w:val="24"/>
          <w:szCs w:val="24"/>
        </w:rPr>
        <w:t xml:space="preserve"> interaction</w:t>
      </w:r>
      <w:r w:rsidR="00F149A5" w:rsidRPr="00AF127A">
        <w:rPr>
          <w:rFonts w:ascii="Times New Roman" w:hAnsi="Times New Roman" w:cs="Times New Roman"/>
          <w:sz w:val="24"/>
          <w:szCs w:val="24"/>
        </w:rPr>
        <w:t>s</w:t>
      </w:r>
      <w:r w:rsidR="00852B2D" w:rsidRPr="00AF127A">
        <w:rPr>
          <w:rFonts w:ascii="Times New Roman" w:hAnsi="Times New Roman" w:cs="Times New Roman"/>
          <w:sz w:val="24"/>
          <w:szCs w:val="24"/>
        </w:rPr>
        <w:t>.</w:t>
      </w:r>
      <w:r w:rsidR="00DA07A6" w:rsidRPr="00AF127A">
        <w:rPr>
          <w:rFonts w:ascii="Times New Roman" w:hAnsi="Times New Roman" w:cs="Times New Roman"/>
          <w:sz w:val="24"/>
          <w:szCs w:val="24"/>
        </w:rPr>
        <w:t xml:space="preserve"> As can be seen from the correlations, while there is a positive significant relationship between the frequency and importance of the work-related voice topics and performance, no such relationship exists for the personal topics. </w:t>
      </w:r>
      <w:r w:rsidR="00F149A5" w:rsidRPr="00AF127A">
        <w:rPr>
          <w:rFonts w:ascii="Times New Roman" w:hAnsi="Times New Roman" w:cs="Times New Roman"/>
          <w:sz w:val="24"/>
          <w:szCs w:val="24"/>
        </w:rPr>
        <w:t xml:space="preserve"> That is</w:t>
      </w:r>
      <w:r w:rsidR="00AE755B" w:rsidRPr="00AF127A">
        <w:rPr>
          <w:rFonts w:ascii="Times New Roman" w:hAnsi="Times New Roman" w:cs="Times New Roman"/>
          <w:sz w:val="24"/>
          <w:szCs w:val="24"/>
        </w:rPr>
        <w:t>, managers perceive the frequency and importance of work-related topics to increase as performance of the employee increases, but no such relation exists for the personal topics.</w:t>
      </w:r>
      <w:r w:rsidR="00F149A5" w:rsidRPr="00AF127A">
        <w:rPr>
          <w:rFonts w:ascii="Times New Roman" w:hAnsi="Times New Roman" w:cs="Times New Roman"/>
          <w:sz w:val="24"/>
          <w:szCs w:val="24"/>
        </w:rPr>
        <w:t xml:space="preserve">  Moreover, as can be seen, in the last column of Table 23, frequency and importance are correlated but not redundant.</w:t>
      </w:r>
    </w:p>
    <w:p w:rsidR="00852B2D" w:rsidRPr="00AF127A" w:rsidRDefault="00852B2D" w:rsidP="00852B2D">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Table 23</w:t>
      </w:r>
    </w:p>
    <w:p w:rsidR="008971D5" w:rsidRPr="00AF127A" w:rsidRDefault="00EA2632" w:rsidP="00F149A5">
      <w:pPr>
        <w:keepNext/>
        <w:bidi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 xml:space="preserve">Correlations </w:t>
      </w:r>
      <w:r w:rsidR="00F149A5" w:rsidRPr="00AF127A">
        <w:rPr>
          <w:rFonts w:ascii="Times New Roman" w:hAnsi="Times New Roman" w:cs="Times New Roman"/>
          <w:i/>
          <w:iCs/>
          <w:sz w:val="24"/>
          <w:szCs w:val="24"/>
        </w:rPr>
        <w:t>between</w:t>
      </w:r>
      <w:r w:rsidRPr="00AF127A">
        <w:rPr>
          <w:rFonts w:ascii="Times New Roman" w:hAnsi="Times New Roman" w:cs="Times New Roman"/>
          <w:i/>
          <w:iCs/>
          <w:sz w:val="24"/>
          <w:szCs w:val="24"/>
        </w:rPr>
        <w:t xml:space="preserve"> </w:t>
      </w:r>
      <w:r w:rsidR="00F149A5" w:rsidRPr="00AF127A">
        <w:rPr>
          <w:rFonts w:ascii="Times New Roman" w:hAnsi="Times New Roman" w:cs="Times New Roman"/>
          <w:i/>
          <w:iCs/>
          <w:sz w:val="24"/>
          <w:szCs w:val="24"/>
        </w:rPr>
        <w:t xml:space="preserve">Performance and </w:t>
      </w:r>
      <w:r w:rsidRPr="00AF127A">
        <w:rPr>
          <w:rFonts w:ascii="Times New Roman" w:hAnsi="Times New Roman" w:cs="Times New Roman"/>
          <w:i/>
          <w:iCs/>
          <w:sz w:val="24"/>
          <w:szCs w:val="24"/>
        </w:rPr>
        <w:t>Frequency</w:t>
      </w:r>
      <w:r w:rsidR="00F149A5" w:rsidRPr="00AF127A">
        <w:rPr>
          <w:rFonts w:ascii="Times New Roman" w:hAnsi="Times New Roman" w:cs="Times New Roman"/>
          <w:i/>
          <w:iCs/>
          <w:sz w:val="24"/>
          <w:szCs w:val="24"/>
        </w:rPr>
        <w:t>,</w:t>
      </w:r>
      <w:r w:rsidRPr="00AF127A">
        <w:rPr>
          <w:rFonts w:ascii="Times New Roman" w:hAnsi="Times New Roman" w:cs="Times New Roman"/>
          <w:i/>
          <w:iCs/>
          <w:sz w:val="24"/>
          <w:szCs w:val="24"/>
        </w:rPr>
        <w:t xml:space="preserve"> </w:t>
      </w:r>
      <w:r w:rsidR="00F149A5" w:rsidRPr="00AF127A">
        <w:rPr>
          <w:rFonts w:ascii="Times New Roman" w:hAnsi="Times New Roman" w:cs="Times New Roman"/>
          <w:i/>
          <w:iCs/>
          <w:sz w:val="24"/>
          <w:szCs w:val="24"/>
        </w:rPr>
        <w:t xml:space="preserve">Performance and </w:t>
      </w:r>
      <w:r w:rsidRPr="00AF127A">
        <w:rPr>
          <w:rFonts w:ascii="Times New Roman" w:hAnsi="Times New Roman" w:cs="Times New Roman"/>
          <w:i/>
          <w:iCs/>
          <w:sz w:val="24"/>
          <w:szCs w:val="24"/>
        </w:rPr>
        <w:t>Importance</w:t>
      </w:r>
      <w:r w:rsidR="00F149A5" w:rsidRPr="00AF127A">
        <w:rPr>
          <w:rFonts w:ascii="Times New Roman" w:hAnsi="Times New Roman" w:cs="Times New Roman"/>
          <w:i/>
          <w:iCs/>
          <w:sz w:val="24"/>
          <w:szCs w:val="24"/>
        </w:rPr>
        <w:t>, and Frequency and Importance</w:t>
      </w:r>
      <w:r w:rsidRPr="00AF127A">
        <w:rPr>
          <w:rFonts w:ascii="Times New Roman" w:hAnsi="Times New Roman" w:cs="Times New Roman"/>
          <w:i/>
          <w:iCs/>
          <w:sz w:val="24"/>
          <w:szCs w:val="24"/>
        </w:rPr>
        <w:t xml:space="preserve"> of Voice-Topics.</w:t>
      </w:r>
    </w:p>
    <w:tbl>
      <w:tblPr>
        <w:tblW w:w="4977" w:type="pct"/>
        <w:tblLook w:val="04A0" w:firstRow="1" w:lastRow="0" w:firstColumn="1" w:lastColumn="0" w:noHBand="0" w:noVBand="1"/>
      </w:tblPr>
      <w:tblGrid>
        <w:gridCol w:w="3174"/>
        <w:gridCol w:w="1710"/>
        <w:gridCol w:w="1702"/>
        <w:gridCol w:w="1682"/>
      </w:tblGrid>
      <w:tr w:rsidR="00F149A5" w:rsidRPr="00AF127A" w:rsidTr="00F149A5">
        <w:trPr>
          <w:trHeight w:val="510"/>
        </w:trPr>
        <w:tc>
          <w:tcPr>
            <w:tcW w:w="1920" w:type="pct"/>
            <w:tcBorders>
              <w:top w:val="single" w:sz="4" w:space="0" w:color="auto"/>
              <w:bottom w:val="single" w:sz="4" w:space="0" w:color="auto"/>
            </w:tcBorders>
            <w:shd w:val="clear" w:color="auto" w:fill="auto"/>
            <w:noWrap/>
            <w:vAlign w:val="center"/>
            <w:hideMark/>
          </w:tcPr>
          <w:p w:rsidR="00F149A5" w:rsidRPr="00AF127A" w:rsidRDefault="00F149A5" w:rsidP="00F149A5">
            <w:pPr>
              <w:bidi w:val="0"/>
              <w:spacing w:after="0" w:line="240" w:lineRule="auto"/>
              <w:rPr>
                <w:rFonts w:ascii="Times New Roman" w:eastAsia="Times New Roman" w:hAnsi="Times New Roman" w:cs="Times New Roman"/>
              </w:rPr>
            </w:pPr>
            <w:r w:rsidRPr="00AF127A">
              <w:rPr>
                <w:rFonts w:ascii="Times New Roman" w:eastAsia="Times New Roman" w:hAnsi="Times New Roman" w:cs="Times New Roman"/>
              </w:rPr>
              <w:t>Topics</w:t>
            </w:r>
          </w:p>
        </w:tc>
        <w:tc>
          <w:tcPr>
            <w:tcW w:w="1034" w:type="pct"/>
            <w:tcBorders>
              <w:top w:val="single" w:sz="4" w:space="0" w:color="auto"/>
              <w:bottom w:val="single" w:sz="4" w:space="0" w:color="auto"/>
            </w:tcBorders>
            <w:shd w:val="clear" w:color="auto" w:fill="auto"/>
            <w:vAlign w:val="center"/>
            <w:hideMark/>
          </w:tcPr>
          <w:p w:rsidR="00F149A5" w:rsidRPr="00AF127A" w:rsidRDefault="00F149A5" w:rsidP="00F149A5">
            <w:pPr>
              <w:bidi w:val="0"/>
              <w:spacing w:after="0" w:line="240" w:lineRule="auto"/>
              <w:jc w:val="right"/>
              <w:rPr>
                <w:rFonts w:ascii="Times New Roman" w:eastAsia="Times New Roman" w:hAnsi="Times New Roman" w:cs="Times New Roman"/>
              </w:rPr>
            </w:pPr>
            <w:r w:rsidRPr="00AF127A">
              <w:rPr>
                <w:rFonts w:ascii="Times New Roman" w:eastAsia="Times New Roman" w:hAnsi="Times New Roman" w:cs="Times New Roman"/>
              </w:rPr>
              <w:t xml:space="preserve">Frequency </w:t>
            </w:r>
            <w:r w:rsidR="00F13F78" w:rsidRPr="00F13F78">
              <w:rPr>
                <w:rFonts w:ascii="Times New Roman" w:eastAsia="Times New Roman" w:hAnsi="Times New Roman" w:cs="Times New Roman"/>
              </w:rPr>
              <w:t xml:space="preserve">– </w:t>
            </w:r>
            <w:r w:rsidRPr="00AF127A">
              <w:rPr>
                <w:rFonts w:ascii="Times New Roman" w:eastAsia="Times New Roman" w:hAnsi="Times New Roman" w:cs="Times New Roman"/>
              </w:rPr>
              <w:t>Performance</w:t>
            </w:r>
          </w:p>
        </w:tc>
        <w:tc>
          <w:tcPr>
            <w:tcW w:w="1029" w:type="pct"/>
            <w:tcBorders>
              <w:top w:val="single" w:sz="4" w:space="0" w:color="auto"/>
              <w:bottom w:val="single" w:sz="4" w:space="0" w:color="auto"/>
            </w:tcBorders>
            <w:shd w:val="clear" w:color="auto" w:fill="auto"/>
            <w:vAlign w:val="center"/>
            <w:hideMark/>
          </w:tcPr>
          <w:p w:rsidR="00F149A5" w:rsidRPr="00AF127A" w:rsidRDefault="00F149A5" w:rsidP="00F149A5">
            <w:pPr>
              <w:bidi w:val="0"/>
              <w:spacing w:after="0" w:line="240" w:lineRule="auto"/>
              <w:jc w:val="right"/>
              <w:rPr>
                <w:rFonts w:ascii="Times New Roman" w:eastAsia="Times New Roman" w:hAnsi="Times New Roman" w:cs="Times New Roman"/>
              </w:rPr>
            </w:pPr>
            <w:r w:rsidRPr="00AF127A">
              <w:rPr>
                <w:rFonts w:ascii="Times New Roman" w:eastAsia="Times New Roman" w:hAnsi="Times New Roman" w:cs="Times New Roman"/>
              </w:rPr>
              <w:t xml:space="preserve">Importance </w:t>
            </w:r>
            <w:r w:rsidR="00F13F78" w:rsidRPr="00F13F78">
              <w:rPr>
                <w:rFonts w:ascii="Times New Roman" w:eastAsia="Times New Roman" w:hAnsi="Times New Roman" w:cs="Times New Roman"/>
              </w:rPr>
              <w:t xml:space="preserve">– </w:t>
            </w:r>
            <w:r w:rsidRPr="00AF127A">
              <w:rPr>
                <w:rFonts w:ascii="Times New Roman" w:eastAsia="Times New Roman" w:hAnsi="Times New Roman" w:cs="Times New Roman"/>
              </w:rPr>
              <w:t>Performance</w:t>
            </w:r>
          </w:p>
        </w:tc>
        <w:tc>
          <w:tcPr>
            <w:tcW w:w="1017" w:type="pct"/>
            <w:tcBorders>
              <w:top w:val="single" w:sz="4" w:space="0" w:color="auto"/>
              <w:bottom w:val="single" w:sz="4" w:space="0" w:color="auto"/>
            </w:tcBorders>
            <w:vAlign w:val="center"/>
          </w:tcPr>
          <w:p w:rsidR="00F149A5" w:rsidRPr="00AF127A" w:rsidRDefault="00F149A5" w:rsidP="00F149A5">
            <w:pPr>
              <w:bidi w:val="0"/>
              <w:spacing w:after="0" w:line="240" w:lineRule="auto"/>
              <w:jc w:val="right"/>
              <w:rPr>
                <w:rFonts w:ascii="Times New Roman" w:eastAsia="Times New Roman" w:hAnsi="Times New Roman" w:cs="Times New Roman"/>
              </w:rPr>
            </w:pPr>
            <w:r w:rsidRPr="00AF127A">
              <w:rPr>
                <w:rFonts w:ascii="Times New Roman" w:eastAsia="Times New Roman" w:hAnsi="Times New Roman" w:cs="Times New Roman"/>
              </w:rPr>
              <w:t xml:space="preserve">Frequency </w:t>
            </w:r>
            <w:r w:rsidR="00F13F78" w:rsidRPr="00F13F78">
              <w:rPr>
                <w:rFonts w:ascii="Times New Roman" w:eastAsia="Times New Roman" w:hAnsi="Times New Roman" w:cs="Times New Roman"/>
              </w:rPr>
              <w:t xml:space="preserve">– </w:t>
            </w:r>
            <w:r w:rsidRPr="00AF127A">
              <w:rPr>
                <w:rFonts w:ascii="Times New Roman" w:eastAsia="Times New Roman" w:hAnsi="Times New Roman" w:cs="Times New Roman"/>
              </w:rPr>
              <w:t>Importance</w:t>
            </w:r>
          </w:p>
        </w:tc>
      </w:tr>
      <w:tr w:rsidR="00F149A5" w:rsidRPr="00AF127A" w:rsidTr="00F149A5">
        <w:trPr>
          <w:trHeight w:val="510"/>
        </w:trPr>
        <w:tc>
          <w:tcPr>
            <w:tcW w:w="1920" w:type="pct"/>
            <w:tcBorders>
              <w:top w:val="single" w:sz="4" w:space="0" w:color="auto"/>
            </w:tcBorders>
            <w:shd w:val="clear" w:color="auto" w:fill="auto"/>
            <w:vAlign w:val="center"/>
            <w:hideMark/>
          </w:tcPr>
          <w:p w:rsidR="00F149A5" w:rsidRPr="00AF127A" w:rsidRDefault="00F149A5" w:rsidP="00F149A5">
            <w:pPr>
              <w:bidi w:val="0"/>
              <w:spacing w:after="0" w:line="240" w:lineRule="auto"/>
              <w:rPr>
                <w:rFonts w:ascii="Times New Roman" w:eastAsia="Times New Roman" w:hAnsi="Times New Roman" w:cs="Times New Roman"/>
              </w:rPr>
            </w:pPr>
            <w:r w:rsidRPr="00AF127A">
              <w:rPr>
                <w:rFonts w:ascii="Times New Roman" w:eastAsia="Times New Roman" w:hAnsi="Times New Roman" w:cs="Times New Roman"/>
              </w:rPr>
              <w:t>Project Related Information</w:t>
            </w:r>
          </w:p>
        </w:tc>
        <w:tc>
          <w:tcPr>
            <w:tcW w:w="1034" w:type="pct"/>
            <w:tcBorders>
              <w:top w:val="single" w:sz="4" w:space="0" w:color="auto"/>
            </w:tcBorders>
            <w:shd w:val="clear" w:color="auto" w:fill="auto"/>
            <w:noWrap/>
            <w:vAlign w:val="center"/>
            <w:hideMark/>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.43</w:t>
            </w:r>
            <w:r w:rsidR="00F149A5" w:rsidRPr="00AF127A">
              <w:rPr>
                <w:rFonts w:ascii="Times New Roman" w:eastAsia="Times New Roman" w:hAnsi="Times New Roman" w:cs="Times New Roman"/>
                <w:sz w:val="18"/>
                <w:szCs w:val="18"/>
                <w:vertAlign w:val="superscript"/>
              </w:rPr>
              <w:t>**</w:t>
            </w:r>
          </w:p>
        </w:tc>
        <w:tc>
          <w:tcPr>
            <w:tcW w:w="1029" w:type="pct"/>
            <w:tcBorders>
              <w:top w:val="single" w:sz="4" w:space="0" w:color="auto"/>
            </w:tcBorders>
            <w:shd w:val="clear" w:color="auto" w:fill="auto"/>
            <w:noWrap/>
            <w:vAlign w:val="center"/>
            <w:hideMark/>
          </w:tcPr>
          <w:p w:rsidR="00F149A5" w:rsidRPr="00AF127A" w:rsidRDefault="00CF7142"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w:t>
            </w:r>
            <w:r w:rsidRPr="00AF127A">
              <w:rPr>
                <w:rFonts w:ascii="Times New Roman" w:eastAsia="Times New Roman" w:hAnsi="Times New Roman" w:cs="Times New Roman" w:hint="cs"/>
                <w:sz w:val="18"/>
                <w:szCs w:val="18"/>
                <w:rtl/>
              </w:rPr>
              <w:t>2</w:t>
            </w:r>
            <w:r w:rsidR="00F149A5" w:rsidRPr="00AF127A">
              <w:rPr>
                <w:rFonts w:ascii="Times New Roman" w:eastAsia="Times New Roman" w:hAnsi="Times New Roman" w:cs="Times New Roman"/>
                <w:sz w:val="18"/>
                <w:szCs w:val="18"/>
                <w:vertAlign w:val="superscript"/>
              </w:rPr>
              <w:t>**</w:t>
            </w:r>
          </w:p>
        </w:tc>
        <w:tc>
          <w:tcPr>
            <w:tcW w:w="1017" w:type="pct"/>
            <w:tcBorders>
              <w:top w:val="single" w:sz="4" w:space="0" w:color="auto"/>
            </w:tcBorders>
            <w:vAlign w:val="center"/>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w:t>
            </w:r>
            <w:r w:rsidRPr="00AF127A">
              <w:rPr>
                <w:rFonts w:ascii="Times New Roman" w:eastAsia="Times New Roman" w:hAnsi="Times New Roman" w:cs="Times New Roman" w:hint="cs"/>
                <w:sz w:val="18"/>
                <w:szCs w:val="18"/>
                <w:rtl/>
              </w:rPr>
              <w:t>50</w:t>
            </w:r>
            <w:r w:rsidR="00F149A5" w:rsidRPr="00AF127A">
              <w:rPr>
                <w:rFonts w:ascii="Times New Roman" w:eastAsia="Times New Roman" w:hAnsi="Times New Roman" w:cs="Times New Roman"/>
                <w:sz w:val="18"/>
                <w:szCs w:val="18"/>
                <w:vertAlign w:val="superscript"/>
              </w:rPr>
              <w:t>**</w:t>
            </w:r>
          </w:p>
        </w:tc>
      </w:tr>
      <w:tr w:rsidR="00F149A5" w:rsidRPr="00AF127A" w:rsidTr="00F149A5">
        <w:trPr>
          <w:trHeight w:val="510"/>
        </w:trPr>
        <w:tc>
          <w:tcPr>
            <w:tcW w:w="1920" w:type="pct"/>
            <w:shd w:val="clear" w:color="auto" w:fill="auto"/>
            <w:vAlign w:val="center"/>
            <w:hideMark/>
          </w:tcPr>
          <w:p w:rsidR="00F149A5" w:rsidRPr="00AF127A" w:rsidRDefault="00F149A5" w:rsidP="00F149A5">
            <w:pPr>
              <w:bidi w:val="0"/>
              <w:spacing w:after="0" w:line="240" w:lineRule="auto"/>
              <w:rPr>
                <w:rFonts w:ascii="Times New Roman" w:eastAsia="Times New Roman" w:hAnsi="Times New Roman" w:cs="Times New Roman"/>
              </w:rPr>
            </w:pPr>
            <w:r w:rsidRPr="00AF127A">
              <w:rPr>
                <w:rFonts w:ascii="Times New Roman" w:eastAsia="Times New Roman" w:hAnsi="Times New Roman" w:cs="Times New Roman"/>
              </w:rPr>
              <w:t>Personal</w:t>
            </w:r>
          </w:p>
        </w:tc>
        <w:tc>
          <w:tcPr>
            <w:tcW w:w="1034" w:type="pct"/>
            <w:shd w:val="clear" w:color="auto" w:fill="auto"/>
            <w:noWrap/>
            <w:vAlign w:val="center"/>
            <w:hideMark/>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w:t>
            </w:r>
            <w:r w:rsidRPr="00AF127A">
              <w:rPr>
                <w:rFonts w:ascii="Times New Roman" w:eastAsia="Times New Roman" w:hAnsi="Times New Roman" w:cs="Times New Roman" w:hint="cs"/>
                <w:sz w:val="18"/>
                <w:szCs w:val="18"/>
                <w:rtl/>
              </w:rPr>
              <w:t>4</w:t>
            </w:r>
          </w:p>
        </w:tc>
        <w:tc>
          <w:tcPr>
            <w:tcW w:w="1029" w:type="pct"/>
            <w:shd w:val="clear" w:color="auto" w:fill="auto"/>
            <w:noWrap/>
            <w:vAlign w:val="center"/>
            <w:hideMark/>
          </w:tcPr>
          <w:p w:rsidR="00F149A5" w:rsidRPr="00AF127A" w:rsidRDefault="00CF7142"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-0.0</w:t>
            </w:r>
            <w:r w:rsidRPr="00AF127A">
              <w:rPr>
                <w:rFonts w:ascii="Times New Roman" w:eastAsia="Times New Roman" w:hAnsi="Times New Roman" w:cs="Times New Roman" w:hint="cs"/>
                <w:sz w:val="18"/>
                <w:szCs w:val="18"/>
                <w:rtl/>
              </w:rPr>
              <w:t>8</w:t>
            </w:r>
          </w:p>
        </w:tc>
        <w:tc>
          <w:tcPr>
            <w:tcW w:w="1017" w:type="pct"/>
            <w:vAlign w:val="center"/>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.51</w:t>
            </w:r>
            <w:r w:rsidR="00F149A5" w:rsidRPr="00AF127A">
              <w:rPr>
                <w:rFonts w:ascii="Times New Roman" w:eastAsia="Times New Roman" w:hAnsi="Times New Roman" w:cs="Times New Roman"/>
                <w:sz w:val="18"/>
                <w:szCs w:val="18"/>
                <w:vertAlign w:val="superscript"/>
              </w:rPr>
              <w:t>**</w:t>
            </w:r>
          </w:p>
        </w:tc>
      </w:tr>
      <w:tr w:rsidR="00F149A5" w:rsidRPr="00AF127A" w:rsidTr="00F149A5">
        <w:trPr>
          <w:trHeight w:val="510"/>
        </w:trPr>
        <w:tc>
          <w:tcPr>
            <w:tcW w:w="1920" w:type="pct"/>
            <w:shd w:val="clear" w:color="auto" w:fill="auto"/>
            <w:vAlign w:val="center"/>
            <w:hideMark/>
          </w:tcPr>
          <w:p w:rsidR="00F149A5" w:rsidRPr="00AF127A" w:rsidRDefault="00F149A5" w:rsidP="00F149A5">
            <w:pPr>
              <w:bidi w:val="0"/>
              <w:spacing w:after="0" w:line="240" w:lineRule="auto"/>
              <w:rPr>
                <w:rFonts w:ascii="Times New Roman" w:eastAsia="Times New Roman" w:hAnsi="Times New Roman" w:cs="Times New Roman"/>
              </w:rPr>
            </w:pPr>
            <w:r w:rsidRPr="00AF127A">
              <w:rPr>
                <w:rFonts w:ascii="Times New Roman" w:eastAsia="Times New Roman" w:hAnsi="Times New Roman" w:cs="Times New Roman"/>
              </w:rPr>
              <w:t>Project Related questions</w:t>
            </w:r>
          </w:p>
        </w:tc>
        <w:tc>
          <w:tcPr>
            <w:tcW w:w="1034" w:type="pct"/>
            <w:shd w:val="clear" w:color="auto" w:fill="auto"/>
            <w:noWrap/>
            <w:vAlign w:val="center"/>
            <w:hideMark/>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w:t>
            </w:r>
            <w:r w:rsidRPr="00AF127A">
              <w:rPr>
                <w:rFonts w:ascii="Times New Roman" w:eastAsia="Times New Roman" w:hAnsi="Times New Roman" w:cs="Times New Roman" w:hint="cs"/>
                <w:sz w:val="18"/>
                <w:szCs w:val="18"/>
                <w:rtl/>
              </w:rPr>
              <w:t>5</w:t>
            </w:r>
            <w:r w:rsidR="00F149A5" w:rsidRPr="00AF127A">
              <w:rPr>
                <w:rFonts w:ascii="Times New Roman" w:eastAsia="Times New Roman" w:hAnsi="Times New Roman" w:cs="Times New Roman"/>
                <w:sz w:val="18"/>
                <w:szCs w:val="18"/>
                <w:vertAlign w:val="superscript"/>
              </w:rPr>
              <w:t>**</w:t>
            </w:r>
          </w:p>
        </w:tc>
        <w:tc>
          <w:tcPr>
            <w:tcW w:w="1029" w:type="pct"/>
            <w:shd w:val="clear" w:color="auto" w:fill="auto"/>
            <w:noWrap/>
            <w:vAlign w:val="center"/>
            <w:hideMark/>
          </w:tcPr>
          <w:p w:rsidR="00F149A5" w:rsidRPr="00AF127A" w:rsidRDefault="00CF7142"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.36</w:t>
            </w:r>
            <w:r w:rsidR="00F149A5" w:rsidRPr="00AF127A">
              <w:rPr>
                <w:rFonts w:ascii="Times New Roman" w:eastAsia="Times New Roman" w:hAnsi="Times New Roman" w:cs="Times New Roman"/>
                <w:sz w:val="18"/>
                <w:szCs w:val="18"/>
                <w:vertAlign w:val="superscript"/>
              </w:rPr>
              <w:t>**</w:t>
            </w:r>
          </w:p>
        </w:tc>
        <w:tc>
          <w:tcPr>
            <w:tcW w:w="1017" w:type="pct"/>
            <w:vAlign w:val="center"/>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w:t>
            </w:r>
            <w:r w:rsidRPr="00AF127A">
              <w:rPr>
                <w:rFonts w:ascii="Times New Roman" w:eastAsia="Times New Roman" w:hAnsi="Times New Roman" w:cs="Times New Roman" w:hint="cs"/>
                <w:sz w:val="18"/>
                <w:szCs w:val="18"/>
                <w:rtl/>
              </w:rPr>
              <w:t>6</w:t>
            </w:r>
            <w:r w:rsidR="00F149A5" w:rsidRPr="00AF127A">
              <w:rPr>
                <w:rFonts w:ascii="Times New Roman" w:eastAsia="Times New Roman" w:hAnsi="Times New Roman" w:cs="Times New Roman"/>
                <w:sz w:val="18"/>
                <w:szCs w:val="18"/>
                <w:vertAlign w:val="superscript"/>
              </w:rPr>
              <w:t>*</w:t>
            </w:r>
          </w:p>
        </w:tc>
      </w:tr>
      <w:tr w:rsidR="00F149A5" w:rsidRPr="00AF127A" w:rsidTr="00F149A5">
        <w:trPr>
          <w:trHeight w:val="510"/>
        </w:trPr>
        <w:tc>
          <w:tcPr>
            <w:tcW w:w="1920" w:type="pct"/>
            <w:shd w:val="clear" w:color="auto" w:fill="auto"/>
            <w:vAlign w:val="center"/>
            <w:hideMark/>
          </w:tcPr>
          <w:p w:rsidR="00F149A5" w:rsidRPr="00AF127A" w:rsidRDefault="00F149A5" w:rsidP="00F149A5">
            <w:pPr>
              <w:bidi w:val="0"/>
              <w:spacing w:after="0" w:line="240" w:lineRule="auto"/>
              <w:rPr>
                <w:rFonts w:ascii="Times New Roman" w:eastAsia="Times New Roman" w:hAnsi="Times New Roman" w:cs="Times New Roman"/>
              </w:rPr>
            </w:pPr>
            <w:r w:rsidRPr="00AF127A">
              <w:rPr>
                <w:rFonts w:ascii="Times New Roman" w:eastAsia="Times New Roman" w:hAnsi="Times New Roman" w:cs="Times New Roman"/>
              </w:rPr>
              <w:t>New project Ideas</w:t>
            </w:r>
          </w:p>
        </w:tc>
        <w:tc>
          <w:tcPr>
            <w:tcW w:w="1034" w:type="pct"/>
            <w:shd w:val="clear" w:color="auto" w:fill="auto"/>
            <w:noWrap/>
            <w:vAlign w:val="center"/>
            <w:hideMark/>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w:t>
            </w:r>
            <w:r w:rsidRPr="00AF127A">
              <w:rPr>
                <w:rFonts w:ascii="Times New Roman" w:eastAsia="Times New Roman" w:hAnsi="Times New Roman" w:cs="Times New Roman" w:hint="cs"/>
                <w:sz w:val="18"/>
                <w:szCs w:val="18"/>
                <w:rtl/>
              </w:rPr>
              <w:t>9</w:t>
            </w:r>
            <w:r w:rsidR="00F149A5" w:rsidRPr="00AF127A">
              <w:rPr>
                <w:rFonts w:ascii="Times New Roman" w:eastAsia="Times New Roman" w:hAnsi="Times New Roman" w:cs="Times New Roman"/>
                <w:sz w:val="18"/>
                <w:szCs w:val="18"/>
                <w:vertAlign w:val="superscript"/>
              </w:rPr>
              <w:t>**</w:t>
            </w:r>
          </w:p>
        </w:tc>
        <w:tc>
          <w:tcPr>
            <w:tcW w:w="1029" w:type="pct"/>
            <w:shd w:val="clear" w:color="auto" w:fill="auto"/>
            <w:noWrap/>
            <w:vAlign w:val="center"/>
            <w:hideMark/>
          </w:tcPr>
          <w:p w:rsidR="00F149A5" w:rsidRPr="00AF127A" w:rsidRDefault="00CF7142"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.31</w:t>
            </w:r>
            <w:r w:rsidR="00F149A5" w:rsidRPr="00AF127A">
              <w:rPr>
                <w:rFonts w:ascii="Times New Roman" w:eastAsia="Times New Roman" w:hAnsi="Times New Roman" w:cs="Times New Roman"/>
                <w:sz w:val="18"/>
                <w:szCs w:val="18"/>
                <w:vertAlign w:val="superscript"/>
              </w:rPr>
              <w:t>**</w:t>
            </w:r>
          </w:p>
        </w:tc>
        <w:tc>
          <w:tcPr>
            <w:tcW w:w="1017" w:type="pct"/>
            <w:vAlign w:val="center"/>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w:t>
            </w:r>
            <w:r w:rsidR="00F149A5" w:rsidRPr="00AF127A">
              <w:rPr>
                <w:rFonts w:ascii="Times New Roman" w:eastAsia="Times New Roman" w:hAnsi="Times New Roman" w:cs="Times New Roman"/>
                <w:sz w:val="18"/>
                <w:szCs w:val="18"/>
                <w:vertAlign w:val="superscript"/>
              </w:rPr>
              <w:t>**</w:t>
            </w:r>
          </w:p>
        </w:tc>
      </w:tr>
      <w:tr w:rsidR="00F149A5" w:rsidRPr="00AF127A" w:rsidTr="00F149A5">
        <w:trPr>
          <w:trHeight w:val="510"/>
        </w:trPr>
        <w:tc>
          <w:tcPr>
            <w:tcW w:w="1920" w:type="pct"/>
            <w:shd w:val="clear" w:color="auto" w:fill="auto"/>
            <w:vAlign w:val="center"/>
            <w:hideMark/>
          </w:tcPr>
          <w:p w:rsidR="00F149A5" w:rsidRPr="00AF127A" w:rsidRDefault="00F149A5" w:rsidP="00F149A5">
            <w:pPr>
              <w:bidi w:val="0"/>
              <w:spacing w:after="0" w:line="240" w:lineRule="auto"/>
              <w:rPr>
                <w:rFonts w:ascii="Times New Roman" w:eastAsia="Times New Roman" w:hAnsi="Times New Roman" w:cs="Times New Roman"/>
              </w:rPr>
            </w:pPr>
            <w:r w:rsidRPr="00AF127A">
              <w:rPr>
                <w:rFonts w:ascii="Times New Roman" w:eastAsia="Times New Roman" w:hAnsi="Times New Roman" w:cs="Times New Roman"/>
              </w:rPr>
              <w:t>Work related requests</w:t>
            </w:r>
          </w:p>
        </w:tc>
        <w:tc>
          <w:tcPr>
            <w:tcW w:w="1034" w:type="pct"/>
            <w:shd w:val="clear" w:color="auto" w:fill="auto"/>
            <w:noWrap/>
            <w:vAlign w:val="center"/>
            <w:hideMark/>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w:t>
            </w:r>
            <w:r w:rsidRPr="00AF127A">
              <w:rPr>
                <w:rFonts w:ascii="Times New Roman" w:eastAsia="Times New Roman" w:hAnsi="Times New Roman" w:cs="Times New Roman" w:hint="cs"/>
                <w:sz w:val="18"/>
                <w:szCs w:val="18"/>
                <w:rtl/>
              </w:rPr>
              <w:t>2</w:t>
            </w:r>
            <w:r w:rsidR="00F149A5" w:rsidRPr="00AF127A">
              <w:rPr>
                <w:rFonts w:ascii="Times New Roman" w:eastAsia="Times New Roman" w:hAnsi="Times New Roman" w:cs="Times New Roman"/>
                <w:sz w:val="18"/>
                <w:szCs w:val="18"/>
                <w:vertAlign w:val="superscript"/>
              </w:rPr>
              <w:t>*</w:t>
            </w:r>
          </w:p>
        </w:tc>
        <w:tc>
          <w:tcPr>
            <w:tcW w:w="1029" w:type="pct"/>
            <w:shd w:val="clear" w:color="auto" w:fill="auto"/>
            <w:noWrap/>
            <w:vAlign w:val="center"/>
            <w:hideMark/>
          </w:tcPr>
          <w:p w:rsidR="00F149A5" w:rsidRPr="00AF127A" w:rsidRDefault="00CF7142"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.39</w:t>
            </w:r>
            <w:r w:rsidR="00F149A5" w:rsidRPr="00AF127A">
              <w:rPr>
                <w:rFonts w:ascii="Times New Roman" w:eastAsia="Times New Roman" w:hAnsi="Times New Roman" w:cs="Times New Roman"/>
                <w:sz w:val="18"/>
                <w:szCs w:val="18"/>
                <w:vertAlign w:val="superscript"/>
              </w:rPr>
              <w:t>**</w:t>
            </w:r>
          </w:p>
        </w:tc>
        <w:tc>
          <w:tcPr>
            <w:tcW w:w="1017" w:type="pct"/>
            <w:vAlign w:val="center"/>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.20</w:t>
            </w:r>
            <w:r w:rsidR="00F149A5" w:rsidRPr="00AF127A">
              <w:rPr>
                <w:rFonts w:ascii="Times New Roman" w:eastAsia="Times New Roman" w:hAnsi="Times New Roman" w:cs="Times New Roman"/>
                <w:sz w:val="18"/>
                <w:szCs w:val="18"/>
                <w:vertAlign w:val="superscript"/>
              </w:rPr>
              <w:t>*</w:t>
            </w:r>
          </w:p>
        </w:tc>
      </w:tr>
      <w:tr w:rsidR="00F149A5" w:rsidRPr="00AF127A" w:rsidTr="00F149A5">
        <w:trPr>
          <w:trHeight w:val="510"/>
        </w:trPr>
        <w:tc>
          <w:tcPr>
            <w:tcW w:w="1920" w:type="pct"/>
            <w:tcBorders>
              <w:bottom w:val="single" w:sz="4" w:space="0" w:color="auto"/>
            </w:tcBorders>
            <w:shd w:val="clear" w:color="auto" w:fill="auto"/>
            <w:vAlign w:val="center"/>
            <w:hideMark/>
          </w:tcPr>
          <w:p w:rsidR="00F149A5" w:rsidRPr="00AF127A" w:rsidRDefault="00F149A5" w:rsidP="00F149A5">
            <w:pPr>
              <w:bidi w:val="0"/>
              <w:spacing w:after="0" w:line="240" w:lineRule="auto"/>
              <w:rPr>
                <w:rFonts w:ascii="Times New Roman" w:eastAsia="Times New Roman" w:hAnsi="Times New Roman" w:cs="Times New Roman"/>
              </w:rPr>
            </w:pPr>
            <w:r w:rsidRPr="00AF127A">
              <w:rPr>
                <w:rFonts w:ascii="Times New Roman" w:eastAsia="Times New Roman" w:hAnsi="Times New Roman" w:cs="Times New Roman"/>
              </w:rPr>
              <w:t>Information about a colleague</w:t>
            </w:r>
          </w:p>
        </w:tc>
        <w:tc>
          <w:tcPr>
            <w:tcW w:w="1034" w:type="pct"/>
            <w:tcBorders>
              <w:bottom w:val="single" w:sz="4" w:space="0" w:color="auto"/>
            </w:tcBorders>
            <w:shd w:val="clear" w:color="auto" w:fill="auto"/>
            <w:noWrap/>
            <w:vAlign w:val="center"/>
            <w:hideMark/>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.04</w:t>
            </w:r>
          </w:p>
        </w:tc>
        <w:tc>
          <w:tcPr>
            <w:tcW w:w="1029" w:type="pct"/>
            <w:tcBorders>
              <w:bottom w:val="single" w:sz="4" w:space="0" w:color="auto"/>
            </w:tcBorders>
            <w:shd w:val="clear" w:color="auto" w:fill="auto"/>
            <w:noWrap/>
            <w:vAlign w:val="center"/>
            <w:hideMark/>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.09</w:t>
            </w:r>
          </w:p>
        </w:tc>
        <w:tc>
          <w:tcPr>
            <w:tcW w:w="1017" w:type="pct"/>
            <w:tcBorders>
              <w:bottom w:val="single" w:sz="4" w:space="0" w:color="auto"/>
            </w:tcBorders>
            <w:vAlign w:val="center"/>
          </w:tcPr>
          <w:p w:rsidR="00F149A5" w:rsidRPr="00AF127A" w:rsidRDefault="001A1011" w:rsidP="00F149A5">
            <w:pPr>
              <w:bidi w:val="0"/>
              <w:spacing w:after="0" w:line="240" w:lineRule="auto"/>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w:t>
            </w:r>
            <w:r w:rsidRPr="00AF127A">
              <w:rPr>
                <w:rFonts w:ascii="Times New Roman" w:eastAsia="Times New Roman" w:hAnsi="Times New Roman" w:cs="Times New Roman" w:hint="cs"/>
                <w:sz w:val="18"/>
                <w:szCs w:val="18"/>
                <w:rtl/>
              </w:rPr>
              <w:t>2</w:t>
            </w:r>
            <w:r w:rsidR="00F149A5" w:rsidRPr="00AF127A">
              <w:rPr>
                <w:rFonts w:ascii="Times New Roman" w:eastAsia="Times New Roman" w:hAnsi="Times New Roman" w:cs="Times New Roman"/>
                <w:sz w:val="18"/>
                <w:szCs w:val="18"/>
                <w:vertAlign w:val="superscript"/>
              </w:rPr>
              <w:t>**</w:t>
            </w:r>
          </w:p>
        </w:tc>
      </w:tr>
    </w:tbl>
    <w:p w:rsidR="00852B2D" w:rsidRPr="00AF127A" w:rsidRDefault="00F17DC0" w:rsidP="00DA07A6">
      <w:pPr>
        <w:pStyle w:val="Caption"/>
        <w:keepNext/>
        <w:keepLines/>
        <w:bidi w:val="0"/>
        <w:spacing w:after="0" w:line="48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Note.</w:t>
      </w:r>
      <w:r w:rsidRPr="00AF127A">
        <w:rPr>
          <w:rFonts w:ascii="Times New Roman" w:hAnsi="Times New Roman" w:cs="Times New Roman"/>
          <w:b w:val="0"/>
          <w:bCs w:val="0"/>
          <w:sz w:val="24"/>
          <w:szCs w:val="24"/>
        </w:rPr>
        <w:t xml:space="preserve"> </w:t>
      </w:r>
      <w:r w:rsidRPr="00AF127A">
        <w:rPr>
          <w:rFonts w:ascii="Times New Roman" w:hAnsi="Times New Roman" w:cs="Times New Roman"/>
          <w:b w:val="0"/>
          <w:bCs w:val="0"/>
          <w:i/>
          <w:iCs/>
          <w:sz w:val="24"/>
          <w:szCs w:val="24"/>
        </w:rPr>
        <w:t>N</w:t>
      </w:r>
      <w:r w:rsidRPr="00AF127A">
        <w:rPr>
          <w:rFonts w:ascii="Times New Roman" w:hAnsi="Times New Roman" w:cs="Times New Roman"/>
          <w:b w:val="0"/>
          <w:bCs w:val="0"/>
          <w:sz w:val="24"/>
          <w:szCs w:val="24"/>
        </w:rPr>
        <w:t xml:space="preserve"> = 99. * </w:t>
      </w:r>
      <w:r w:rsidRPr="00AF127A">
        <w:rPr>
          <w:rFonts w:ascii="Times New Roman" w:hAnsi="Times New Roman" w:cs="Times New Roman"/>
          <w:b w:val="0"/>
          <w:bCs w:val="0"/>
          <w:i/>
          <w:iCs/>
          <w:sz w:val="24"/>
          <w:szCs w:val="24"/>
        </w:rPr>
        <w:t>p</w:t>
      </w:r>
      <w:r w:rsidRPr="00AF127A">
        <w:rPr>
          <w:rFonts w:ascii="Times New Roman" w:hAnsi="Times New Roman" w:cs="Times New Roman"/>
          <w:b w:val="0"/>
          <w:bCs w:val="0"/>
          <w:sz w:val="24"/>
          <w:szCs w:val="24"/>
        </w:rPr>
        <w:t xml:space="preserve"> &lt; .05; ** </w:t>
      </w:r>
      <w:r w:rsidRPr="00AF127A">
        <w:rPr>
          <w:rFonts w:ascii="Times New Roman" w:hAnsi="Times New Roman" w:cs="Times New Roman"/>
          <w:b w:val="0"/>
          <w:bCs w:val="0"/>
          <w:i/>
          <w:iCs/>
          <w:sz w:val="24"/>
          <w:szCs w:val="24"/>
        </w:rPr>
        <w:t>p</w:t>
      </w:r>
      <w:r w:rsidR="00DA07A6" w:rsidRPr="00AF127A">
        <w:rPr>
          <w:rFonts w:ascii="Times New Roman" w:hAnsi="Times New Roman" w:cs="Times New Roman"/>
          <w:b w:val="0"/>
          <w:bCs w:val="0"/>
          <w:sz w:val="24"/>
          <w:szCs w:val="24"/>
        </w:rPr>
        <w:t xml:space="preserve"> &lt; .01</w:t>
      </w:r>
    </w:p>
    <w:p w:rsidR="006744AF" w:rsidRPr="00AF127A" w:rsidRDefault="00FB7B5C" w:rsidP="00C4671C">
      <w:pPr>
        <w:bidi w:val="0"/>
        <w:spacing w:after="0" w:line="480" w:lineRule="auto"/>
        <w:ind w:firstLine="720"/>
        <w:contextualSpacing/>
        <w:rPr>
          <w:rFonts w:ascii="Times New Roman" w:hAnsi="Times New Roman" w:cs="Times New Roman"/>
          <w:sz w:val="24"/>
          <w:szCs w:val="24"/>
        </w:rPr>
      </w:pPr>
      <w:r w:rsidRPr="00C34216">
        <w:rPr>
          <w:rFonts w:ascii="Times New Roman" w:hAnsi="Times New Roman" w:cs="Times New Roman"/>
          <w:b/>
          <w:bCs/>
          <w:i/>
          <w:iCs/>
          <w:sz w:val="24"/>
          <w:szCs w:val="24"/>
        </w:rPr>
        <w:t>Comparison to employees’ data.</w:t>
      </w:r>
      <w:r w:rsidRPr="00AF127A">
        <w:rPr>
          <w:rFonts w:ascii="Times New Roman" w:hAnsi="Times New Roman" w:cs="Times New Roman"/>
          <w:b/>
          <w:bCs/>
          <w:sz w:val="24"/>
          <w:szCs w:val="24"/>
        </w:rPr>
        <w:t xml:space="preserve">  </w:t>
      </w:r>
      <w:r w:rsidR="006744AF" w:rsidRPr="00AF127A">
        <w:rPr>
          <w:rFonts w:ascii="Times New Roman" w:hAnsi="Times New Roman" w:cs="Times New Roman"/>
          <w:sz w:val="24"/>
          <w:szCs w:val="24"/>
        </w:rPr>
        <w:t>Given that in this study I asked managers the same question (voice frequency) as I asked employees in a previous study, I explore below the differences in their perspectives.  In Table 2</w:t>
      </w:r>
      <w:r w:rsidR="00C4671C" w:rsidRPr="00AF127A">
        <w:rPr>
          <w:rFonts w:ascii="Times New Roman" w:hAnsi="Times New Roman" w:cs="Times New Roman"/>
          <w:sz w:val="24"/>
          <w:szCs w:val="24"/>
        </w:rPr>
        <w:t>4</w:t>
      </w:r>
      <w:r w:rsidR="006744AF" w:rsidRPr="00AF127A">
        <w:rPr>
          <w:rFonts w:ascii="Times New Roman" w:hAnsi="Times New Roman" w:cs="Times New Roman"/>
          <w:sz w:val="24"/>
          <w:szCs w:val="24"/>
        </w:rPr>
        <w:t xml:space="preserve">, I copied the relevant data from Tables </w:t>
      </w:r>
      <w:r w:rsidR="00F43A73" w:rsidRPr="00AF127A">
        <w:rPr>
          <w:rFonts w:ascii="Times New Roman" w:hAnsi="Times New Roman" w:cs="Times New Roman"/>
          <w:sz w:val="24"/>
          <w:szCs w:val="24"/>
        </w:rPr>
        <w:t>15</w:t>
      </w:r>
      <w:r w:rsidR="006744AF" w:rsidRPr="00AF127A">
        <w:rPr>
          <w:rFonts w:ascii="Times New Roman" w:hAnsi="Times New Roman" w:cs="Times New Roman"/>
          <w:sz w:val="24"/>
          <w:szCs w:val="24"/>
        </w:rPr>
        <w:t xml:space="preserve"> and </w:t>
      </w:r>
      <w:r w:rsidR="006D1C4D" w:rsidRPr="00AF127A">
        <w:rPr>
          <w:rFonts w:ascii="Times New Roman" w:hAnsi="Times New Roman" w:cs="Times New Roman"/>
          <w:sz w:val="24"/>
          <w:szCs w:val="24"/>
        </w:rPr>
        <w:t>21</w:t>
      </w:r>
      <w:r w:rsidR="006744AF" w:rsidRPr="00AF127A">
        <w:rPr>
          <w:rFonts w:ascii="Times New Roman" w:hAnsi="Times New Roman" w:cs="Times New Roman"/>
          <w:sz w:val="24"/>
          <w:szCs w:val="24"/>
        </w:rPr>
        <w:t>.</w:t>
      </w:r>
    </w:p>
    <w:p w:rsidR="00D86E05" w:rsidRPr="00AF127A" w:rsidRDefault="00D86E05" w:rsidP="00C4671C">
      <w:pPr>
        <w:keepNext/>
        <w:keepLines/>
        <w:autoSpaceDE w:val="0"/>
        <w:autoSpaceDN w:val="0"/>
        <w:bidi w:val="0"/>
        <w:adjustRightInd w:val="0"/>
        <w:spacing w:after="0" w:line="480" w:lineRule="auto"/>
        <w:contextualSpacing/>
        <w:rPr>
          <w:rFonts w:ascii="Times New Roman" w:hAnsi="Times New Roman" w:cs="Times New Roman"/>
          <w:sz w:val="24"/>
          <w:szCs w:val="24"/>
        </w:rPr>
      </w:pPr>
      <w:bookmarkStart w:id="65" w:name="OLE_LINK1"/>
      <w:bookmarkStart w:id="66" w:name="OLE_LINK2"/>
      <w:r w:rsidRPr="00AF127A">
        <w:rPr>
          <w:rFonts w:ascii="Times New Roman" w:hAnsi="Times New Roman" w:cs="Times New Roman"/>
          <w:sz w:val="24"/>
          <w:szCs w:val="24"/>
        </w:rPr>
        <w:lastRenderedPageBreak/>
        <w:t xml:space="preserve">Table </w:t>
      </w:r>
      <w:r w:rsidR="00AE1C48" w:rsidRPr="00AF127A">
        <w:rPr>
          <w:rFonts w:ascii="Times New Roman" w:hAnsi="Times New Roman" w:cs="Times New Roman"/>
          <w:sz w:val="24"/>
          <w:szCs w:val="24"/>
        </w:rPr>
        <w:t>2</w:t>
      </w:r>
      <w:r w:rsidR="00C4671C" w:rsidRPr="00AF127A">
        <w:rPr>
          <w:rFonts w:ascii="Times New Roman" w:hAnsi="Times New Roman" w:cs="Times New Roman"/>
          <w:sz w:val="24"/>
          <w:szCs w:val="24"/>
        </w:rPr>
        <w:t>4</w:t>
      </w:r>
    </w:p>
    <w:p w:rsidR="00D86E05" w:rsidRPr="00AF127A" w:rsidRDefault="00D86E05" w:rsidP="006744AF">
      <w:pPr>
        <w:keepNext/>
        <w:keepLines/>
        <w:autoSpaceDE w:val="0"/>
        <w:autoSpaceDN w:val="0"/>
        <w:bidi w:val="0"/>
        <w:adjustRightInd w:val="0"/>
        <w:spacing w:after="0" w:line="480" w:lineRule="auto"/>
        <w:contextualSpacing/>
        <w:rPr>
          <w:rFonts w:ascii="Times New Roman" w:hAnsi="Times New Roman" w:cs="Times New Roman"/>
          <w:i/>
          <w:iCs/>
          <w:sz w:val="24"/>
          <w:szCs w:val="24"/>
        </w:rPr>
      </w:pPr>
      <w:r w:rsidRPr="00AF127A">
        <w:rPr>
          <w:rFonts w:ascii="Times New Roman" w:hAnsi="Times New Roman" w:cs="Times New Roman"/>
          <w:i/>
          <w:iCs/>
          <w:sz w:val="24"/>
          <w:szCs w:val="24"/>
        </w:rPr>
        <w:t>Means (M) and Standard Deviation (SD) of</w:t>
      </w:r>
      <w:r w:rsidR="00952CD3" w:rsidRPr="00AF127A">
        <w:rPr>
          <w:rFonts w:ascii="Times New Roman" w:hAnsi="Times New Roman" w:cs="Times New Roman"/>
          <w:i/>
          <w:iCs/>
          <w:sz w:val="24"/>
          <w:szCs w:val="24"/>
        </w:rPr>
        <w:t xml:space="preserve"> </w:t>
      </w:r>
      <w:r w:rsidR="006744AF" w:rsidRPr="00AF127A">
        <w:rPr>
          <w:rFonts w:ascii="Times New Roman" w:hAnsi="Times New Roman" w:cs="Times New Roman"/>
          <w:i/>
          <w:iCs/>
          <w:sz w:val="24"/>
          <w:szCs w:val="24"/>
        </w:rPr>
        <w:t>Voice Frequency Reported by E</w:t>
      </w:r>
      <w:r w:rsidRPr="00AF127A">
        <w:rPr>
          <w:rFonts w:ascii="Times New Roman" w:hAnsi="Times New Roman" w:cs="Times New Roman"/>
          <w:i/>
          <w:iCs/>
          <w:sz w:val="24"/>
          <w:szCs w:val="24"/>
        </w:rPr>
        <w:t xml:space="preserve">mployees </w:t>
      </w:r>
      <w:r w:rsidR="006744AF" w:rsidRPr="00AF127A">
        <w:rPr>
          <w:rFonts w:ascii="Times New Roman" w:hAnsi="Times New Roman" w:cs="Times New Roman"/>
          <w:i/>
          <w:iCs/>
          <w:sz w:val="24"/>
          <w:szCs w:val="24"/>
        </w:rPr>
        <w:t>and Managers</w:t>
      </w:r>
    </w:p>
    <w:bookmarkEnd w:id="65"/>
    <w:bookmarkEnd w:id="66"/>
    <w:tbl>
      <w:tblPr>
        <w:tblW w:w="5000" w:type="pct"/>
        <w:tblLook w:val="04A0" w:firstRow="1" w:lastRow="0" w:firstColumn="1" w:lastColumn="0" w:noHBand="0" w:noVBand="1"/>
      </w:tblPr>
      <w:tblGrid>
        <w:gridCol w:w="3826"/>
        <w:gridCol w:w="784"/>
        <w:gridCol w:w="784"/>
        <w:gridCol w:w="784"/>
        <w:gridCol w:w="784"/>
        <w:gridCol w:w="784"/>
        <w:gridCol w:w="560"/>
      </w:tblGrid>
      <w:tr w:rsidR="00021558" w:rsidRPr="00AF127A" w:rsidTr="00021558">
        <w:trPr>
          <w:trHeight w:val="624"/>
        </w:trPr>
        <w:tc>
          <w:tcPr>
            <w:tcW w:w="2303" w:type="pct"/>
            <w:tcBorders>
              <w:top w:val="single" w:sz="4" w:space="0" w:color="auto"/>
            </w:tcBorders>
            <w:shd w:val="clear" w:color="auto" w:fill="auto"/>
            <w:noWrap/>
            <w:vAlign w:val="center"/>
          </w:tcPr>
          <w:p w:rsidR="00021558" w:rsidRPr="00AF127A" w:rsidRDefault="00021558" w:rsidP="002601E5">
            <w:pPr>
              <w:keepNext/>
              <w:bidi w:val="0"/>
              <w:spacing w:after="0" w:line="240" w:lineRule="auto"/>
              <w:contextualSpacing/>
              <w:rPr>
                <w:rFonts w:ascii="Times New Roman" w:eastAsia="Times New Roman" w:hAnsi="Times New Roman" w:cs="Times New Roman"/>
                <w:sz w:val="24"/>
                <w:szCs w:val="24"/>
              </w:rPr>
            </w:pPr>
          </w:p>
        </w:tc>
        <w:tc>
          <w:tcPr>
            <w:tcW w:w="944" w:type="pct"/>
            <w:gridSpan w:val="2"/>
            <w:tcBorders>
              <w:top w:val="single" w:sz="4" w:space="0" w:color="auto"/>
              <w:left w:val="nil"/>
              <w:bottom w:val="single" w:sz="4" w:space="0" w:color="auto"/>
            </w:tcBorders>
            <w:shd w:val="clear" w:color="auto" w:fill="auto"/>
            <w:noWrap/>
            <w:vAlign w:val="center"/>
          </w:tcPr>
          <w:p w:rsidR="00021558" w:rsidRPr="00AF127A" w:rsidRDefault="00021558" w:rsidP="00021558">
            <w:pPr>
              <w:keepNext/>
              <w:bidi w:val="0"/>
              <w:spacing w:after="0" w:line="24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Employees</w:t>
            </w:r>
          </w:p>
          <w:p w:rsidR="00021558" w:rsidRPr="00AF127A" w:rsidRDefault="00021558" w:rsidP="00021558">
            <w:pPr>
              <w:keepNext/>
              <w:bidi w:val="0"/>
              <w:spacing w:after="0" w:line="240" w:lineRule="auto"/>
              <w:contextualSpacing/>
              <w:jc w:val="center"/>
              <w:rPr>
                <w:rFonts w:ascii="Times New Roman" w:eastAsia="Times New Roman" w:hAnsi="Times New Roman" w:cs="Times New Roman"/>
                <w:i/>
                <w:iCs/>
                <w:sz w:val="24"/>
                <w:szCs w:val="24"/>
              </w:rPr>
            </w:pPr>
            <w:bookmarkStart w:id="67" w:name="OLE_LINK41"/>
            <w:bookmarkStart w:id="68" w:name="OLE_LINK42"/>
            <w:r w:rsidRPr="00AF127A">
              <w:rPr>
                <w:rFonts w:ascii="Times New Roman" w:hAnsi="Times New Roman" w:cs="Times New Roman"/>
                <w:i/>
                <w:iCs/>
                <w:sz w:val="24"/>
                <w:szCs w:val="24"/>
              </w:rPr>
              <w:t>N</w:t>
            </w:r>
            <w:r w:rsidRPr="00AF127A">
              <w:rPr>
                <w:rFonts w:ascii="Times New Roman" w:hAnsi="Times New Roman" w:cs="Times New Roman"/>
                <w:sz w:val="24"/>
                <w:szCs w:val="24"/>
              </w:rPr>
              <w:t xml:space="preserve"> = 307</w:t>
            </w:r>
            <w:bookmarkEnd w:id="67"/>
            <w:bookmarkEnd w:id="68"/>
          </w:p>
        </w:tc>
        <w:tc>
          <w:tcPr>
            <w:tcW w:w="944" w:type="pct"/>
            <w:gridSpan w:val="2"/>
            <w:tcBorders>
              <w:top w:val="single" w:sz="4" w:space="0" w:color="auto"/>
              <w:left w:val="nil"/>
              <w:bottom w:val="single" w:sz="4" w:space="0" w:color="auto"/>
            </w:tcBorders>
            <w:shd w:val="clear" w:color="auto" w:fill="auto"/>
            <w:noWrap/>
            <w:vAlign w:val="center"/>
          </w:tcPr>
          <w:p w:rsidR="00021558" w:rsidRPr="00AF127A" w:rsidRDefault="00021558" w:rsidP="00021558">
            <w:pPr>
              <w:keepNext/>
              <w:bidi w:val="0"/>
              <w:spacing w:after="0" w:line="240" w:lineRule="auto"/>
              <w:contextualSpacing/>
              <w:jc w:val="center"/>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Managers</w:t>
            </w:r>
          </w:p>
          <w:p w:rsidR="00021558" w:rsidRPr="00AF127A" w:rsidRDefault="00021558" w:rsidP="00021558">
            <w:pPr>
              <w:keepNext/>
              <w:bidi w:val="0"/>
              <w:spacing w:after="0" w:line="240" w:lineRule="auto"/>
              <w:contextualSpacing/>
              <w:jc w:val="center"/>
              <w:rPr>
                <w:rFonts w:ascii="Times New Roman" w:eastAsia="Times New Roman" w:hAnsi="Times New Roman" w:cs="Times New Roman"/>
                <w:i/>
                <w:iCs/>
                <w:sz w:val="24"/>
                <w:szCs w:val="24"/>
              </w:rPr>
            </w:pPr>
            <w:r w:rsidRPr="00AF127A">
              <w:rPr>
                <w:rFonts w:ascii="Times New Roman" w:hAnsi="Times New Roman" w:cs="Times New Roman"/>
                <w:i/>
                <w:iCs/>
                <w:sz w:val="24"/>
                <w:szCs w:val="24"/>
              </w:rPr>
              <w:t>N</w:t>
            </w:r>
            <w:r w:rsidRPr="00AF127A">
              <w:rPr>
                <w:rFonts w:ascii="Times New Roman" w:hAnsi="Times New Roman" w:cs="Times New Roman"/>
                <w:sz w:val="24"/>
                <w:szCs w:val="24"/>
              </w:rPr>
              <w:t xml:space="preserve"> = 99</w:t>
            </w:r>
          </w:p>
        </w:tc>
        <w:tc>
          <w:tcPr>
            <w:tcW w:w="472" w:type="pct"/>
            <w:tcBorders>
              <w:top w:val="single" w:sz="4" w:space="0" w:color="auto"/>
              <w:left w:val="nil"/>
              <w:bottom w:val="single" w:sz="4" w:space="0" w:color="auto"/>
            </w:tcBorders>
            <w:vAlign w:val="center"/>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i/>
                <w:iCs/>
                <w:sz w:val="24"/>
                <w:szCs w:val="24"/>
              </w:rPr>
            </w:pPr>
          </w:p>
        </w:tc>
        <w:tc>
          <w:tcPr>
            <w:tcW w:w="337" w:type="pct"/>
            <w:tcBorders>
              <w:top w:val="single" w:sz="4" w:space="0" w:color="auto"/>
              <w:left w:val="nil"/>
              <w:bottom w:val="single" w:sz="4" w:space="0" w:color="auto"/>
            </w:tcBorders>
            <w:vAlign w:val="center"/>
          </w:tcPr>
          <w:p w:rsidR="00021558" w:rsidRPr="00AF127A" w:rsidRDefault="00021558" w:rsidP="00021558">
            <w:pPr>
              <w:keepNext/>
              <w:bidi w:val="0"/>
              <w:spacing w:after="0" w:line="240" w:lineRule="auto"/>
              <w:contextualSpacing/>
              <w:jc w:val="both"/>
              <w:rPr>
                <w:rFonts w:ascii="Times New Roman" w:eastAsia="Times New Roman" w:hAnsi="Times New Roman" w:cs="Times New Roman"/>
                <w:i/>
                <w:iCs/>
                <w:sz w:val="24"/>
                <w:szCs w:val="24"/>
              </w:rPr>
            </w:pPr>
          </w:p>
        </w:tc>
      </w:tr>
      <w:tr w:rsidR="00021558" w:rsidRPr="00AF127A" w:rsidTr="00021558">
        <w:trPr>
          <w:trHeight w:val="624"/>
        </w:trPr>
        <w:tc>
          <w:tcPr>
            <w:tcW w:w="2303" w:type="pct"/>
            <w:tcBorders>
              <w:bottom w:val="single" w:sz="4" w:space="0" w:color="auto"/>
            </w:tcBorders>
            <w:shd w:val="clear" w:color="auto" w:fill="auto"/>
            <w:noWrap/>
            <w:vAlign w:val="center"/>
            <w:hideMark/>
          </w:tcPr>
          <w:p w:rsidR="00021558" w:rsidRPr="00AF127A" w:rsidRDefault="00021558" w:rsidP="002601E5">
            <w:pPr>
              <w:keepNext/>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 Topic</w:t>
            </w:r>
          </w:p>
        </w:tc>
        <w:tc>
          <w:tcPr>
            <w:tcW w:w="472" w:type="pct"/>
            <w:tcBorders>
              <w:top w:val="single" w:sz="4" w:space="0" w:color="auto"/>
              <w:left w:val="nil"/>
              <w:bottom w:val="single" w:sz="4" w:space="0" w:color="auto"/>
              <w:right w:val="nil"/>
            </w:tcBorders>
            <w:shd w:val="clear" w:color="auto" w:fill="auto"/>
            <w:noWrap/>
            <w:vAlign w:val="center"/>
            <w:hideMark/>
          </w:tcPr>
          <w:p w:rsidR="00021558" w:rsidRPr="00AF127A" w:rsidRDefault="00021558" w:rsidP="002601E5">
            <w:pPr>
              <w:keepNext/>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M</w:t>
            </w:r>
          </w:p>
        </w:tc>
        <w:tc>
          <w:tcPr>
            <w:tcW w:w="472" w:type="pct"/>
            <w:tcBorders>
              <w:top w:val="single" w:sz="4" w:space="0" w:color="auto"/>
              <w:left w:val="nil"/>
              <w:bottom w:val="single" w:sz="4" w:space="0" w:color="auto"/>
            </w:tcBorders>
            <w:shd w:val="clear" w:color="auto" w:fill="auto"/>
            <w:noWrap/>
            <w:vAlign w:val="center"/>
            <w:hideMark/>
          </w:tcPr>
          <w:p w:rsidR="00021558" w:rsidRPr="00AF127A" w:rsidRDefault="00021558" w:rsidP="002601E5">
            <w:pPr>
              <w:keepNext/>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SD</w:t>
            </w:r>
          </w:p>
        </w:tc>
        <w:tc>
          <w:tcPr>
            <w:tcW w:w="472" w:type="pct"/>
            <w:tcBorders>
              <w:top w:val="single" w:sz="4" w:space="0" w:color="auto"/>
              <w:left w:val="nil"/>
              <w:bottom w:val="single" w:sz="4" w:space="0" w:color="auto"/>
              <w:right w:val="nil"/>
            </w:tcBorders>
            <w:shd w:val="clear" w:color="auto" w:fill="auto"/>
            <w:noWrap/>
            <w:vAlign w:val="center"/>
            <w:hideMark/>
          </w:tcPr>
          <w:p w:rsidR="00021558" w:rsidRPr="00AF127A" w:rsidRDefault="00021558" w:rsidP="002601E5">
            <w:pPr>
              <w:keepNext/>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M</w:t>
            </w:r>
          </w:p>
        </w:tc>
        <w:tc>
          <w:tcPr>
            <w:tcW w:w="472" w:type="pct"/>
            <w:tcBorders>
              <w:top w:val="single" w:sz="4" w:space="0" w:color="auto"/>
              <w:left w:val="nil"/>
              <w:bottom w:val="single" w:sz="4" w:space="0" w:color="auto"/>
            </w:tcBorders>
            <w:shd w:val="clear" w:color="auto" w:fill="auto"/>
            <w:noWrap/>
            <w:vAlign w:val="center"/>
            <w:hideMark/>
          </w:tcPr>
          <w:p w:rsidR="00021558" w:rsidRPr="00AF127A" w:rsidRDefault="00021558" w:rsidP="002601E5">
            <w:pPr>
              <w:keepNext/>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SD</w:t>
            </w:r>
          </w:p>
        </w:tc>
        <w:tc>
          <w:tcPr>
            <w:tcW w:w="472" w:type="pct"/>
            <w:tcBorders>
              <w:top w:val="single" w:sz="4" w:space="0" w:color="auto"/>
              <w:left w:val="nil"/>
              <w:bottom w:val="single" w:sz="4" w:space="0" w:color="auto"/>
            </w:tcBorders>
            <w:vAlign w:val="center"/>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i/>
                <w:iCs/>
                <w:sz w:val="24"/>
                <w:szCs w:val="24"/>
              </w:rPr>
            </w:pPr>
            <w:r w:rsidRPr="00AF127A">
              <w:rPr>
                <w:rFonts w:ascii="Times New Roman" w:eastAsia="Times New Roman" w:hAnsi="Times New Roman" w:cs="Times New Roman"/>
                <w:i/>
                <w:iCs/>
                <w:sz w:val="24"/>
                <w:szCs w:val="24"/>
              </w:rPr>
              <w:t>d</w:t>
            </w:r>
          </w:p>
        </w:tc>
        <w:tc>
          <w:tcPr>
            <w:tcW w:w="337" w:type="pct"/>
            <w:tcBorders>
              <w:top w:val="single" w:sz="4" w:space="0" w:color="auto"/>
              <w:left w:val="nil"/>
              <w:bottom w:val="single" w:sz="4" w:space="0" w:color="auto"/>
            </w:tcBorders>
            <w:vAlign w:val="center"/>
          </w:tcPr>
          <w:p w:rsidR="00021558" w:rsidRPr="00AF127A" w:rsidRDefault="00021558" w:rsidP="00021558">
            <w:pPr>
              <w:keepNext/>
              <w:bidi w:val="0"/>
              <w:spacing w:after="0" w:line="240" w:lineRule="auto"/>
              <w:contextualSpacing/>
              <w:jc w:val="both"/>
              <w:rPr>
                <w:rFonts w:ascii="Times New Roman" w:eastAsia="Times New Roman" w:hAnsi="Times New Roman" w:cs="Times New Roman"/>
                <w:i/>
                <w:iCs/>
                <w:sz w:val="24"/>
                <w:szCs w:val="24"/>
              </w:rPr>
            </w:pPr>
          </w:p>
        </w:tc>
      </w:tr>
      <w:tr w:rsidR="00021558" w:rsidRPr="00AF127A" w:rsidTr="00021558">
        <w:trPr>
          <w:trHeight w:val="624"/>
        </w:trPr>
        <w:tc>
          <w:tcPr>
            <w:tcW w:w="2303" w:type="pct"/>
            <w:tcBorders>
              <w:top w:val="single" w:sz="4" w:space="0" w:color="auto"/>
            </w:tcBorders>
            <w:shd w:val="clear" w:color="auto" w:fill="auto"/>
            <w:vAlign w:val="center"/>
            <w:hideMark/>
          </w:tcPr>
          <w:p w:rsidR="00021558" w:rsidRPr="00AF127A" w:rsidRDefault="00021558" w:rsidP="00021558">
            <w:pPr>
              <w:keepNext/>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Work related requests</w:t>
            </w:r>
          </w:p>
        </w:tc>
        <w:tc>
          <w:tcPr>
            <w:tcW w:w="472" w:type="pct"/>
            <w:tcBorders>
              <w:top w:val="single" w:sz="4" w:space="0" w:color="auto"/>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7.16</w:t>
            </w:r>
          </w:p>
        </w:tc>
        <w:tc>
          <w:tcPr>
            <w:tcW w:w="472" w:type="pct"/>
            <w:tcBorders>
              <w:top w:val="single" w:sz="4" w:space="0" w:color="auto"/>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2.65</w:t>
            </w:r>
          </w:p>
        </w:tc>
        <w:tc>
          <w:tcPr>
            <w:tcW w:w="472" w:type="pct"/>
            <w:tcBorders>
              <w:top w:val="single" w:sz="4" w:space="0" w:color="auto"/>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8.03</w:t>
            </w:r>
          </w:p>
        </w:tc>
        <w:tc>
          <w:tcPr>
            <w:tcW w:w="472" w:type="pct"/>
            <w:tcBorders>
              <w:top w:val="single" w:sz="4" w:space="0" w:color="auto"/>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2.01</w:t>
            </w:r>
          </w:p>
        </w:tc>
        <w:tc>
          <w:tcPr>
            <w:tcW w:w="472" w:type="pct"/>
            <w:tcBorders>
              <w:top w:val="single" w:sz="4" w:space="0" w:color="auto"/>
              <w:left w:val="nil"/>
              <w:bottom w:val="nil"/>
            </w:tcBorders>
            <w:vAlign w:val="center"/>
          </w:tcPr>
          <w:p w:rsidR="00021558" w:rsidRPr="00AF127A" w:rsidRDefault="00021558" w:rsidP="00021558">
            <w:pPr>
              <w:keepNext/>
              <w:keepLines/>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0.37</w:t>
            </w:r>
          </w:p>
        </w:tc>
        <w:tc>
          <w:tcPr>
            <w:tcW w:w="337" w:type="pct"/>
            <w:tcBorders>
              <w:top w:val="single" w:sz="4" w:space="0" w:color="auto"/>
              <w:left w:val="nil"/>
              <w:bottom w:val="nil"/>
            </w:tcBorders>
            <w:vAlign w:val="center"/>
          </w:tcPr>
          <w:p w:rsidR="00021558" w:rsidRPr="00AF127A" w:rsidRDefault="00021558" w:rsidP="00021558">
            <w:pPr>
              <w:keepNext/>
              <w:keepLines/>
              <w:bidi w:val="0"/>
              <w:spacing w:after="0" w:line="240" w:lineRule="auto"/>
              <w:contextualSpacing/>
              <w:jc w:val="both"/>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w:t>
            </w:r>
          </w:p>
        </w:tc>
      </w:tr>
      <w:tr w:rsidR="00021558" w:rsidRPr="00AF127A" w:rsidTr="00021558">
        <w:trPr>
          <w:trHeight w:val="624"/>
        </w:trPr>
        <w:tc>
          <w:tcPr>
            <w:tcW w:w="2303" w:type="pct"/>
            <w:tcBorders>
              <w:top w:val="nil"/>
              <w:bottom w:val="nil"/>
            </w:tcBorders>
            <w:shd w:val="clear" w:color="auto" w:fill="auto"/>
            <w:vAlign w:val="center"/>
            <w:hideMark/>
          </w:tcPr>
          <w:p w:rsidR="00021558" w:rsidRPr="00AF127A" w:rsidRDefault="00021558" w:rsidP="00021558">
            <w:pPr>
              <w:keepNext/>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Project Related Information</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7.06</w:t>
            </w:r>
          </w:p>
        </w:tc>
        <w:tc>
          <w:tcPr>
            <w:tcW w:w="472" w:type="pct"/>
            <w:tcBorders>
              <w:top w:val="nil"/>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2.83</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8.23</w:t>
            </w:r>
          </w:p>
        </w:tc>
        <w:tc>
          <w:tcPr>
            <w:tcW w:w="472" w:type="pct"/>
            <w:tcBorders>
              <w:top w:val="nil"/>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2.08</w:t>
            </w:r>
          </w:p>
        </w:tc>
        <w:tc>
          <w:tcPr>
            <w:tcW w:w="472" w:type="pct"/>
            <w:tcBorders>
              <w:top w:val="nil"/>
              <w:left w:val="nil"/>
              <w:bottom w:val="nil"/>
            </w:tcBorders>
            <w:vAlign w:val="center"/>
          </w:tcPr>
          <w:p w:rsidR="00021558" w:rsidRPr="00AF127A" w:rsidRDefault="00021558" w:rsidP="00021558">
            <w:pPr>
              <w:keepNext/>
              <w:keepLines/>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0.47</w:t>
            </w:r>
          </w:p>
        </w:tc>
        <w:tc>
          <w:tcPr>
            <w:tcW w:w="337" w:type="pct"/>
            <w:tcBorders>
              <w:top w:val="nil"/>
              <w:left w:val="nil"/>
              <w:bottom w:val="nil"/>
            </w:tcBorders>
            <w:vAlign w:val="center"/>
          </w:tcPr>
          <w:p w:rsidR="00021558" w:rsidRPr="00AF127A" w:rsidRDefault="00021558" w:rsidP="00021558">
            <w:pPr>
              <w:keepNext/>
              <w:keepLines/>
              <w:bidi w:val="0"/>
              <w:spacing w:after="0" w:line="240" w:lineRule="auto"/>
              <w:contextualSpacing/>
              <w:jc w:val="both"/>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w:t>
            </w:r>
          </w:p>
        </w:tc>
      </w:tr>
      <w:tr w:rsidR="00021558" w:rsidRPr="00AF127A" w:rsidTr="00021558">
        <w:trPr>
          <w:trHeight w:val="624"/>
        </w:trPr>
        <w:tc>
          <w:tcPr>
            <w:tcW w:w="2303" w:type="pct"/>
            <w:tcBorders>
              <w:top w:val="nil"/>
              <w:bottom w:val="nil"/>
            </w:tcBorders>
            <w:shd w:val="clear" w:color="auto" w:fill="auto"/>
            <w:vAlign w:val="center"/>
            <w:hideMark/>
          </w:tcPr>
          <w:p w:rsidR="00021558" w:rsidRPr="00AF127A" w:rsidRDefault="00021558" w:rsidP="00021558">
            <w:pPr>
              <w:keepNext/>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Project Related questions</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6.91</w:t>
            </w:r>
          </w:p>
        </w:tc>
        <w:tc>
          <w:tcPr>
            <w:tcW w:w="472" w:type="pct"/>
            <w:tcBorders>
              <w:top w:val="nil"/>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2.77</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8.23</w:t>
            </w:r>
          </w:p>
        </w:tc>
        <w:tc>
          <w:tcPr>
            <w:tcW w:w="472" w:type="pct"/>
            <w:tcBorders>
              <w:top w:val="nil"/>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1.73</w:t>
            </w:r>
          </w:p>
        </w:tc>
        <w:tc>
          <w:tcPr>
            <w:tcW w:w="472" w:type="pct"/>
            <w:tcBorders>
              <w:top w:val="nil"/>
              <w:left w:val="nil"/>
              <w:bottom w:val="nil"/>
            </w:tcBorders>
            <w:vAlign w:val="center"/>
          </w:tcPr>
          <w:p w:rsidR="00021558" w:rsidRPr="00AF127A" w:rsidRDefault="00021558" w:rsidP="00021558">
            <w:pPr>
              <w:keepNext/>
              <w:keepLines/>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0.57</w:t>
            </w:r>
          </w:p>
        </w:tc>
        <w:tc>
          <w:tcPr>
            <w:tcW w:w="337" w:type="pct"/>
            <w:tcBorders>
              <w:top w:val="nil"/>
              <w:left w:val="nil"/>
              <w:bottom w:val="nil"/>
            </w:tcBorders>
            <w:vAlign w:val="center"/>
          </w:tcPr>
          <w:p w:rsidR="00021558" w:rsidRPr="00AF127A" w:rsidRDefault="00021558" w:rsidP="00021558">
            <w:pPr>
              <w:keepNext/>
              <w:keepLines/>
              <w:bidi w:val="0"/>
              <w:spacing w:after="0" w:line="240" w:lineRule="auto"/>
              <w:contextualSpacing/>
              <w:jc w:val="both"/>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w:t>
            </w:r>
          </w:p>
        </w:tc>
      </w:tr>
      <w:tr w:rsidR="00021558" w:rsidRPr="00AF127A" w:rsidTr="00021558">
        <w:trPr>
          <w:trHeight w:val="624"/>
        </w:trPr>
        <w:tc>
          <w:tcPr>
            <w:tcW w:w="2303" w:type="pct"/>
            <w:tcBorders>
              <w:top w:val="nil"/>
              <w:bottom w:val="nil"/>
            </w:tcBorders>
            <w:shd w:val="clear" w:color="auto" w:fill="auto"/>
            <w:vAlign w:val="center"/>
            <w:hideMark/>
          </w:tcPr>
          <w:p w:rsidR="00021558" w:rsidRPr="00AF127A" w:rsidRDefault="00021558" w:rsidP="00021558">
            <w:pPr>
              <w:keepNext/>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New project Ideas</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6.72</w:t>
            </w:r>
          </w:p>
        </w:tc>
        <w:tc>
          <w:tcPr>
            <w:tcW w:w="472" w:type="pct"/>
            <w:tcBorders>
              <w:top w:val="nil"/>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2.79</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7.33</w:t>
            </w:r>
          </w:p>
        </w:tc>
        <w:tc>
          <w:tcPr>
            <w:tcW w:w="472" w:type="pct"/>
            <w:tcBorders>
              <w:top w:val="nil"/>
              <w:left w:val="nil"/>
              <w:bottom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2.36</w:t>
            </w:r>
          </w:p>
        </w:tc>
        <w:tc>
          <w:tcPr>
            <w:tcW w:w="472" w:type="pct"/>
            <w:tcBorders>
              <w:top w:val="nil"/>
              <w:left w:val="nil"/>
              <w:bottom w:val="nil"/>
            </w:tcBorders>
            <w:vAlign w:val="center"/>
          </w:tcPr>
          <w:p w:rsidR="00021558" w:rsidRPr="00AF127A" w:rsidRDefault="00021558" w:rsidP="00021558">
            <w:pPr>
              <w:keepNext/>
              <w:keepLines/>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0.24</w:t>
            </w:r>
          </w:p>
        </w:tc>
        <w:tc>
          <w:tcPr>
            <w:tcW w:w="337" w:type="pct"/>
            <w:tcBorders>
              <w:top w:val="nil"/>
              <w:left w:val="nil"/>
              <w:bottom w:val="nil"/>
            </w:tcBorders>
            <w:vAlign w:val="center"/>
          </w:tcPr>
          <w:p w:rsidR="00021558" w:rsidRPr="00AF127A" w:rsidRDefault="00021558" w:rsidP="00021558">
            <w:pPr>
              <w:keepNext/>
              <w:keepLines/>
              <w:bidi w:val="0"/>
              <w:spacing w:after="0" w:line="240" w:lineRule="auto"/>
              <w:contextualSpacing/>
              <w:jc w:val="both"/>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w:t>
            </w:r>
          </w:p>
        </w:tc>
      </w:tr>
      <w:tr w:rsidR="00021558" w:rsidRPr="00AF127A" w:rsidTr="00021558">
        <w:trPr>
          <w:trHeight w:val="624"/>
        </w:trPr>
        <w:tc>
          <w:tcPr>
            <w:tcW w:w="2303" w:type="pct"/>
            <w:tcBorders>
              <w:top w:val="nil"/>
            </w:tcBorders>
            <w:shd w:val="clear" w:color="auto" w:fill="auto"/>
            <w:vAlign w:val="center"/>
            <w:hideMark/>
          </w:tcPr>
          <w:p w:rsidR="00021558" w:rsidRPr="00AF127A" w:rsidRDefault="00021558" w:rsidP="00021558">
            <w:pPr>
              <w:keepNext/>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Personal information</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5.00</w:t>
            </w:r>
          </w:p>
        </w:tc>
        <w:tc>
          <w:tcPr>
            <w:tcW w:w="472" w:type="pct"/>
            <w:tcBorders>
              <w:top w:val="nil"/>
              <w:lef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3.07</w:t>
            </w:r>
          </w:p>
        </w:tc>
        <w:tc>
          <w:tcPr>
            <w:tcW w:w="472" w:type="pct"/>
            <w:tcBorders>
              <w:top w:val="nil"/>
              <w:left w:val="nil"/>
              <w:bottom w:val="nil"/>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5.94</w:t>
            </w:r>
          </w:p>
        </w:tc>
        <w:tc>
          <w:tcPr>
            <w:tcW w:w="472" w:type="pct"/>
            <w:tcBorders>
              <w:top w:val="nil"/>
              <w:lef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2.43</w:t>
            </w:r>
          </w:p>
        </w:tc>
        <w:tc>
          <w:tcPr>
            <w:tcW w:w="472" w:type="pct"/>
            <w:tcBorders>
              <w:top w:val="nil"/>
              <w:left w:val="nil"/>
            </w:tcBorders>
            <w:vAlign w:val="center"/>
          </w:tcPr>
          <w:p w:rsidR="00021558" w:rsidRPr="00AF127A" w:rsidRDefault="00021558" w:rsidP="00021558">
            <w:pPr>
              <w:keepNext/>
              <w:keepLines/>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0.34</w:t>
            </w:r>
          </w:p>
        </w:tc>
        <w:tc>
          <w:tcPr>
            <w:tcW w:w="337" w:type="pct"/>
            <w:tcBorders>
              <w:top w:val="nil"/>
              <w:left w:val="nil"/>
            </w:tcBorders>
            <w:vAlign w:val="center"/>
          </w:tcPr>
          <w:p w:rsidR="00021558" w:rsidRPr="00AF127A" w:rsidRDefault="00021558" w:rsidP="00021558">
            <w:pPr>
              <w:keepNext/>
              <w:keepLines/>
              <w:bidi w:val="0"/>
              <w:spacing w:after="0" w:line="240" w:lineRule="auto"/>
              <w:contextualSpacing/>
              <w:jc w:val="both"/>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w:t>
            </w:r>
          </w:p>
        </w:tc>
      </w:tr>
      <w:tr w:rsidR="00021558" w:rsidRPr="00AF127A" w:rsidTr="00021558">
        <w:trPr>
          <w:trHeight w:val="624"/>
        </w:trPr>
        <w:tc>
          <w:tcPr>
            <w:tcW w:w="2303" w:type="pct"/>
            <w:tcBorders>
              <w:top w:val="nil"/>
              <w:bottom w:val="single" w:sz="4" w:space="0" w:color="auto"/>
            </w:tcBorders>
            <w:shd w:val="clear" w:color="auto" w:fill="auto"/>
            <w:vAlign w:val="center"/>
            <w:hideMark/>
          </w:tcPr>
          <w:p w:rsidR="00021558" w:rsidRPr="00AF127A" w:rsidRDefault="00021558" w:rsidP="00021558">
            <w:pPr>
              <w:keepNext/>
              <w:bidi w:val="0"/>
              <w:spacing w:after="0" w:line="24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Information about a colleague</w:t>
            </w:r>
          </w:p>
        </w:tc>
        <w:tc>
          <w:tcPr>
            <w:tcW w:w="472" w:type="pct"/>
            <w:tcBorders>
              <w:top w:val="nil"/>
              <w:left w:val="nil"/>
              <w:bottom w:val="single" w:sz="4" w:space="0" w:color="auto"/>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4.40</w:t>
            </w:r>
          </w:p>
        </w:tc>
        <w:tc>
          <w:tcPr>
            <w:tcW w:w="472" w:type="pct"/>
            <w:tcBorders>
              <w:top w:val="nil"/>
              <w:left w:val="nil"/>
              <w:bottom w:val="single" w:sz="4" w:space="0" w:color="auto"/>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3.24</w:t>
            </w:r>
          </w:p>
        </w:tc>
        <w:tc>
          <w:tcPr>
            <w:tcW w:w="472" w:type="pct"/>
            <w:tcBorders>
              <w:top w:val="nil"/>
              <w:left w:val="nil"/>
              <w:bottom w:val="single" w:sz="4" w:space="0" w:color="auto"/>
              <w:right w:val="nil"/>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6.73</w:t>
            </w:r>
          </w:p>
        </w:tc>
        <w:tc>
          <w:tcPr>
            <w:tcW w:w="472" w:type="pct"/>
            <w:tcBorders>
              <w:top w:val="nil"/>
              <w:left w:val="nil"/>
              <w:bottom w:val="single" w:sz="4" w:space="0" w:color="auto"/>
            </w:tcBorders>
            <w:shd w:val="clear" w:color="auto" w:fill="auto"/>
            <w:noWrap/>
            <w:vAlign w:val="center"/>
            <w:hideMark/>
          </w:tcPr>
          <w:p w:rsidR="00021558" w:rsidRPr="00AF127A" w:rsidRDefault="00021558" w:rsidP="00021558">
            <w:pPr>
              <w:keepNext/>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2.57</w:t>
            </w:r>
          </w:p>
        </w:tc>
        <w:tc>
          <w:tcPr>
            <w:tcW w:w="472" w:type="pct"/>
            <w:tcBorders>
              <w:top w:val="nil"/>
              <w:left w:val="nil"/>
              <w:bottom w:val="single" w:sz="4" w:space="0" w:color="auto"/>
            </w:tcBorders>
            <w:vAlign w:val="center"/>
          </w:tcPr>
          <w:p w:rsidR="00021558" w:rsidRPr="00AF127A" w:rsidRDefault="00021558" w:rsidP="00021558">
            <w:pPr>
              <w:keepNext/>
              <w:keepLines/>
              <w:bidi w:val="0"/>
              <w:spacing w:after="0" w:line="240" w:lineRule="auto"/>
              <w:contextualSpacing/>
              <w:jc w:val="right"/>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0.80</w:t>
            </w:r>
          </w:p>
        </w:tc>
        <w:tc>
          <w:tcPr>
            <w:tcW w:w="337" w:type="pct"/>
            <w:tcBorders>
              <w:top w:val="nil"/>
              <w:left w:val="nil"/>
              <w:bottom w:val="single" w:sz="4" w:space="0" w:color="auto"/>
            </w:tcBorders>
            <w:vAlign w:val="center"/>
          </w:tcPr>
          <w:p w:rsidR="00021558" w:rsidRPr="00AF127A" w:rsidRDefault="00021558" w:rsidP="00021558">
            <w:pPr>
              <w:keepNext/>
              <w:keepLines/>
              <w:bidi w:val="0"/>
              <w:spacing w:after="0" w:line="240" w:lineRule="auto"/>
              <w:contextualSpacing/>
              <w:jc w:val="both"/>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w:t>
            </w:r>
          </w:p>
        </w:tc>
      </w:tr>
    </w:tbl>
    <w:p w:rsidR="00021558" w:rsidRPr="00AF127A" w:rsidRDefault="00021558" w:rsidP="00021558">
      <w:pPr>
        <w:pStyle w:val="Caption"/>
        <w:keepNext/>
        <w:keepLines/>
        <w:bidi w:val="0"/>
        <w:spacing w:after="0" w:line="48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i/>
          <w:iCs/>
          <w:sz w:val="24"/>
          <w:szCs w:val="24"/>
        </w:rPr>
        <w:t>Note.</w:t>
      </w:r>
      <w:r w:rsidRPr="00AF127A">
        <w:rPr>
          <w:rFonts w:ascii="Times New Roman" w:hAnsi="Times New Roman" w:cs="Times New Roman"/>
          <w:b w:val="0"/>
          <w:bCs w:val="0"/>
          <w:sz w:val="24"/>
          <w:szCs w:val="24"/>
        </w:rPr>
        <w:t xml:space="preserve"> d = Cohen’s </w:t>
      </w:r>
      <w:r w:rsidRPr="00AF127A">
        <w:rPr>
          <w:rFonts w:ascii="Times New Roman" w:hAnsi="Times New Roman" w:cs="Times New Roman"/>
          <w:b w:val="0"/>
          <w:bCs w:val="0"/>
          <w:i/>
          <w:iCs/>
          <w:sz w:val="24"/>
          <w:szCs w:val="24"/>
        </w:rPr>
        <w:t>d</w:t>
      </w:r>
      <w:r w:rsidRPr="00AF127A">
        <w:rPr>
          <w:rFonts w:ascii="Times New Roman" w:hAnsi="Times New Roman" w:cs="Times New Roman"/>
          <w:b w:val="0"/>
          <w:bCs w:val="0"/>
          <w:sz w:val="24"/>
          <w:szCs w:val="24"/>
        </w:rPr>
        <w:t xml:space="preserve"> for repeated measures, based on Morris and Deshon (2002).</w:t>
      </w:r>
    </w:p>
    <w:p w:rsidR="00021558" w:rsidRPr="00AF127A" w:rsidRDefault="00021558" w:rsidP="00021558">
      <w:pPr>
        <w:pStyle w:val="Caption"/>
        <w:keepNext/>
        <w:keepLines/>
        <w:bidi w:val="0"/>
        <w:spacing w:after="0" w:line="240" w:lineRule="auto"/>
        <w:contextualSpacing/>
        <w:jc w:val="both"/>
        <w:rPr>
          <w:rFonts w:ascii="Times New Roman" w:hAnsi="Times New Roman" w:cs="Times New Roman"/>
          <w:b w:val="0"/>
          <w:bCs w:val="0"/>
          <w:sz w:val="24"/>
          <w:szCs w:val="24"/>
        </w:rPr>
      </w:pPr>
      <w:r w:rsidRPr="00AF127A">
        <w:rPr>
          <w:rFonts w:ascii="Times New Roman" w:hAnsi="Times New Roman" w:cs="Times New Roman"/>
          <w:b w:val="0"/>
          <w:bCs w:val="0"/>
          <w:sz w:val="24"/>
          <w:szCs w:val="24"/>
        </w:rPr>
        <w:t>* p &lt; .05; ** p &lt; .01</w:t>
      </w:r>
    </w:p>
    <w:p w:rsidR="00C71B61" w:rsidRPr="00AF127A" w:rsidRDefault="00C71B61" w:rsidP="002601E5">
      <w:pPr>
        <w:bidi w:val="0"/>
        <w:spacing w:after="0" w:line="480" w:lineRule="auto"/>
        <w:contextualSpacing/>
        <w:rPr>
          <w:rFonts w:ascii="Times New Roman" w:hAnsi="Times New Roman" w:cs="Times New Roman"/>
          <w:sz w:val="24"/>
          <w:szCs w:val="24"/>
        </w:rPr>
      </w:pPr>
    </w:p>
    <w:p w:rsidR="00C61754" w:rsidRPr="00AF127A" w:rsidRDefault="00310F02" w:rsidP="00FB7B5C">
      <w:pPr>
        <w:bidi w:val="0"/>
        <w:spacing w:after="0" w:line="480" w:lineRule="auto"/>
        <w:ind w:firstLine="360"/>
        <w:contextualSpacing/>
        <w:rPr>
          <w:rFonts w:ascii="Times New Roman" w:hAnsi="Times New Roman" w:cs="Times New Roman"/>
          <w:sz w:val="24"/>
          <w:szCs w:val="24"/>
        </w:rPr>
      </w:pPr>
      <w:r w:rsidRPr="00AF127A">
        <w:rPr>
          <w:rFonts w:ascii="Times New Roman" w:hAnsi="Times New Roman" w:cs="Times New Roman"/>
          <w:sz w:val="24"/>
          <w:szCs w:val="24"/>
        </w:rPr>
        <w:t>As can be seen</w:t>
      </w:r>
      <w:r w:rsidR="00C4671C" w:rsidRPr="00AF127A">
        <w:rPr>
          <w:rFonts w:ascii="Times New Roman" w:hAnsi="Times New Roman" w:cs="Times New Roman"/>
          <w:sz w:val="24"/>
          <w:szCs w:val="24"/>
        </w:rPr>
        <w:t xml:space="preserve"> Table 24</w:t>
      </w:r>
      <w:r w:rsidRPr="00AF127A">
        <w:rPr>
          <w:rFonts w:ascii="Times New Roman" w:hAnsi="Times New Roman" w:cs="Times New Roman"/>
          <w:sz w:val="24"/>
          <w:szCs w:val="24"/>
        </w:rPr>
        <w:t xml:space="preserve">, </w:t>
      </w:r>
      <w:r w:rsidR="00FB7B5C" w:rsidRPr="00AF127A">
        <w:rPr>
          <w:rFonts w:ascii="Times New Roman" w:hAnsi="Times New Roman" w:cs="Times New Roman"/>
          <w:sz w:val="24"/>
          <w:szCs w:val="24"/>
        </w:rPr>
        <w:t>for</w:t>
      </w:r>
      <w:r w:rsidRPr="00AF127A">
        <w:rPr>
          <w:rFonts w:ascii="Times New Roman" w:hAnsi="Times New Roman" w:cs="Times New Roman"/>
          <w:sz w:val="24"/>
          <w:szCs w:val="24"/>
        </w:rPr>
        <w:t xml:space="preserve"> all </w:t>
      </w:r>
      <w:r w:rsidR="0025022F" w:rsidRPr="00AF127A">
        <w:rPr>
          <w:rFonts w:ascii="Times New Roman" w:hAnsi="Times New Roman" w:cs="Times New Roman"/>
          <w:sz w:val="24"/>
          <w:szCs w:val="24"/>
        </w:rPr>
        <w:t>six</w:t>
      </w:r>
      <w:r w:rsidRPr="00AF127A">
        <w:rPr>
          <w:rFonts w:ascii="Times New Roman" w:hAnsi="Times New Roman" w:cs="Times New Roman"/>
          <w:sz w:val="24"/>
          <w:szCs w:val="24"/>
        </w:rPr>
        <w:t xml:space="preserve"> voice topics</w:t>
      </w:r>
      <w:r w:rsidR="00FB7B5C" w:rsidRPr="00AF127A">
        <w:rPr>
          <w:rFonts w:ascii="Times New Roman" w:hAnsi="Times New Roman" w:cs="Times New Roman"/>
          <w:sz w:val="24"/>
          <w:szCs w:val="24"/>
        </w:rPr>
        <w:t>,</w:t>
      </w:r>
      <w:r w:rsidRPr="00AF127A">
        <w:rPr>
          <w:rFonts w:ascii="Times New Roman" w:hAnsi="Times New Roman" w:cs="Times New Roman"/>
          <w:sz w:val="24"/>
          <w:szCs w:val="24"/>
        </w:rPr>
        <w:t xml:space="preserve"> managers perceived </w:t>
      </w:r>
      <w:r w:rsidR="0025022F" w:rsidRPr="00AF127A">
        <w:rPr>
          <w:rFonts w:ascii="Times New Roman" w:hAnsi="Times New Roman" w:cs="Times New Roman"/>
          <w:sz w:val="24"/>
          <w:szCs w:val="24"/>
        </w:rPr>
        <w:t>voice to be significantly more frequent than the frequency perceived by the employees.</w:t>
      </w:r>
      <w:r w:rsidR="00E254A1" w:rsidRPr="00AF127A">
        <w:rPr>
          <w:rFonts w:ascii="Times New Roman" w:hAnsi="Times New Roman" w:cs="Times New Roman"/>
          <w:sz w:val="24"/>
          <w:szCs w:val="24"/>
        </w:rPr>
        <w:t xml:space="preserve"> </w:t>
      </w:r>
      <w:r w:rsidR="00FB7B5C" w:rsidRPr="00AF127A">
        <w:rPr>
          <w:rFonts w:ascii="Times New Roman" w:hAnsi="Times New Roman" w:cs="Times New Roman"/>
          <w:sz w:val="24"/>
          <w:szCs w:val="24"/>
        </w:rPr>
        <w:t xml:space="preserve"> That is, managers appear to overestimate voice, and perhaps more so regarding information about a colleague.</w:t>
      </w:r>
    </w:p>
    <w:p w:rsidR="00B27AF4" w:rsidRPr="00AF127A" w:rsidRDefault="00AC4F59" w:rsidP="002601E5">
      <w:pPr>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Discussion</w:t>
      </w:r>
    </w:p>
    <w:p w:rsidR="00AC4F59" w:rsidRPr="00AF127A" w:rsidRDefault="008840F4" w:rsidP="006502A4">
      <w:pPr>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sz w:val="24"/>
          <w:szCs w:val="24"/>
        </w:rPr>
        <w:t xml:space="preserve">Study 6 </w:t>
      </w:r>
      <w:r w:rsidR="00B974D3" w:rsidRPr="00AF127A">
        <w:rPr>
          <w:rFonts w:ascii="Times New Roman" w:hAnsi="Times New Roman" w:cs="Times New Roman"/>
          <w:sz w:val="24"/>
          <w:szCs w:val="24"/>
        </w:rPr>
        <w:t xml:space="preserve">explores RQ2 and </w:t>
      </w:r>
      <w:r w:rsidRPr="00AF127A">
        <w:rPr>
          <w:rFonts w:ascii="Times New Roman" w:hAnsi="Times New Roman" w:cs="Times New Roman"/>
          <w:sz w:val="24"/>
          <w:szCs w:val="24"/>
        </w:rPr>
        <w:t xml:space="preserve">analyzes the perception of managers regarding the frequency of which various voice topics are raised, and the importance of these topics. </w:t>
      </w:r>
      <w:r w:rsidR="006502A4" w:rsidRPr="00AF127A">
        <w:rPr>
          <w:rFonts w:ascii="Times New Roman" w:hAnsi="Times New Roman" w:cs="Times New Roman"/>
          <w:sz w:val="24"/>
          <w:szCs w:val="24"/>
        </w:rPr>
        <w:t xml:space="preserve"> </w:t>
      </w:r>
      <w:r w:rsidRPr="00AF127A">
        <w:rPr>
          <w:rFonts w:ascii="Times New Roman" w:hAnsi="Times New Roman" w:cs="Times New Roman"/>
          <w:sz w:val="24"/>
          <w:szCs w:val="24"/>
        </w:rPr>
        <w:t>First, managers perceive topics that may shed the employee in a negative light to be voiced less frequency than promotive</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work-related topics. </w:t>
      </w:r>
      <w:r w:rsidR="006502A4"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In addition, frequency and importance of voice interact with the individual difference of employee performance. </w:t>
      </w:r>
      <w:r w:rsidRPr="00AF127A">
        <w:rPr>
          <w:rFonts w:ascii="Times New Roman" w:hAnsi="Times New Roman" w:cs="Times New Roman"/>
          <w:sz w:val="24"/>
          <w:szCs w:val="24"/>
        </w:rPr>
        <w:lastRenderedPageBreak/>
        <w:t xml:space="preserve">These findings are aligned with the findings of Study 1 and provide additional support to H10. </w:t>
      </w:r>
      <w:r w:rsidR="006502A4" w:rsidRPr="00AF127A">
        <w:rPr>
          <w:rFonts w:ascii="Times New Roman" w:hAnsi="Times New Roman" w:cs="Times New Roman"/>
          <w:sz w:val="24"/>
          <w:szCs w:val="24"/>
        </w:rPr>
        <w:t xml:space="preserve"> </w:t>
      </w:r>
      <w:r w:rsidRPr="00AF127A">
        <w:rPr>
          <w:rFonts w:ascii="Times New Roman" w:hAnsi="Times New Roman" w:cs="Times New Roman"/>
          <w:sz w:val="24"/>
          <w:szCs w:val="24"/>
        </w:rPr>
        <w:t>Furthermore, the importance of almost all voice topics, with the exception of personal topics, is perceived to be higher than the frequency of which they are raised.</w:t>
      </w:r>
      <w:r w:rsidR="00BB77F2" w:rsidRPr="00AF127A">
        <w:rPr>
          <w:rFonts w:ascii="Times New Roman" w:hAnsi="Times New Roman" w:cs="Times New Roman"/>
          <w:sz w:val="24"/>
          <w:szCs w:val="24"/>
        </w:rPr>
        <w:t xml:space="preserve"> Moreover</w:t>
      </w:r>
      <w:r w:rsidRPr="00AF127A">
        <w:rPr>
          <w:rFonts w:ascii="Times New Roman" w:hAnsi="Times New Roman" w:cs="Times New Roman"/>
          <w:sz w:val="24"/>
          <w:szCs w:val="24"/>
        </w:rPr>
        <w:t xml:space="preserve">, comparing </w:t>
      </w:r>
      <w:r w:rsidR="00BB77F2" w:rsidRPr="00AF127A">
        <w:rPr>
          <w:rFonts w:ascii="Times New Roman" w:hAnsi="Times New Roman" w:cs="Times New Roman"/>
          <w:sz w:val="24"/>
          <w:szCs w:val="24"/>
        </w:rPr>
        <w:t xml:space="preserve">employees and managers perception by viewing Study 1 and Study 6,  indicates </w:t>
      </w:r>
      <w:r w:rsidRPr="00AF127A">
        <w:rPr>
          <w:rFonts w:ascii="Times New Roman" w:hAnsi="Times New Roman" w:cs="Times New Roman"/>
          <w:sz w:val="24"/>
          <w:szCs w:val="24"/>
        </w:rPr>
        <w:t xml:space="preserve">that employees </w:t>
      </w:r>
      <w:r w:rsidR="006502A4" w:rsidRPr="00AF127A">
        <w:rPr>
          <w:rFonts w:ascii="Times New Roman" w:hAnsi="Times New Roman" w:cs="Times New Roman"/>
          <w:sz w:val="24"/>
          <w:szCs w:val="24"/>
        </w:rPr>
        <w:t>report</w:t>
      </w:r>
      <w:r w:rsidRPr="00AF127A">
        <w:rPr>
          <w:rFonts w:ascii="Times New Roman" w:hAnsi="Times New Roman" w:cs="Times New Roman"/>
          <w:sz w:val="24"/>
          <w:szCs w:val="24"/>
        </w:rPr>
        <w:t xml:space="preserve"> voice significantly less frequently than the manager’s perception</w:t>
      </w:r>
      <w:r w:rsidR="00BB77F2" w:rsidRPr="00AF127A">
        <w:rPr>
          <w:rFonts w:ascii="Times New Roman" w:hAnsi="Times New Roman" w:cs="Times New Roman"/>
          <w:sz w:val="24"/>
          <w:szCs w:val="24"/>
        </w:rPr>
        <w:t xml:space="preserve"> of their doing so</w:t>
      </w:r>
      <w:r w:rsidRPr="00AF127A">
        <w:rPr>
          <w:rFonts w:ascii="Times New Roman" w:hAnsi="Times New Roman" w:cs="Times New Roman"/>
          <w:sz w:val="24"/>
          <w:szCs w:val="24"/>
        </w:rPr>
        <w:t xml:space="preserve">.  </w:t>
      </w:r>
    </w:p>
    <w:p w:rsidR="00504BC5" w:rsidRPr="00AF127A" w:rsidRDefault="000E0B63" w:rsidP="00E61C07">
      <w:pPr>
        <w:pStyle w:val="Heading2"/>
        <w:rPr>
          <w:color w:val="auto"/>
        </w:rPr>
      </w:pPr>
      <w:bookmarkStart w:id="69" w:name="_Toc439757642"/>
      <w:bookmarkStart w:id="70" w:name="_Toc439757785"/>
      <w:bookmarkStart w:id="71" w:name="_Toc439757904"/>
      <w:bookmarkStart w:id="72" w:name="_Toc439759474"/>
      <w:r w:rsidRPr="00AF127A">
        <w:rPr>
          <w:color w:val="auto"/>
        </w:rPr>
        <w:t xml:space="preserve">Chapter 4 </w:t>
      </w:r>
      <w:r w:rsidR="00504BC5" w:rsidRPr="00AF127A">
        <w:rPr>
          <w:color w:val="auto"/>
        </w:rPr>
        <w:t>Discussion</w:t>
      </w:r>
      <w:bookmarkEnd w:id="69"/>
      <w:bookmarkEnd w:id="70"/>
      <w:bookmarkEnd w:id="71"/>
      <w:bookmarkEnd w:id="72"/>
    </w:p>
    <w:p w:rsidR="00427A77" w:rsidRPr="00AF127A" w:rsidRDefault="00504BC5" w:rsidP="002601E5">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t xml:space="preserve">The research presented in this chapter seeks to distinguish between different types of topics as predictors to voice and as moderators to the beneficial effect of voice-encouraging managers. </w:t>
      </w:r>
      <w:r w:rsidR="00CD1498" w:rsidRPr="00AF127A">
        <w:rPr>
          <w:rFonts w:ascii="Times New Roman" w:hAnsi="Times New Roman" w:cs="Times New Roman"/>
          <w:sz w:val="24"/>
          <w:szCs w:val="24"/>
        </w:rPr>
        <w:t xml:space="preserve"> </w:t>
      </w:r>
      <w:r w:rsidR="00427A77" w:rsidRPr="00AF127A">
        <w:rPr>
          <w:rFonts w:ascii="Times New Roman" w:hAnsi="Times New Roman" w:cs="Times New Roman"/>
          <w:sz w:val="24"/>
          <w:szCs w:val="24"/>
        </w:rPr>
        <w:t xml:space="preserve">It further analyzes the effect of individual differences on the various topics to predict voice. </w:t>
      </w:r>
      <w:r w:rsidR="00CD1498" w:rsidRPr="00AF127A">
        <w:rPr>
          <w:rFonts w:ascii="Times New Roman" w:hAnsi="Times New Roman" w:cs="Times New Roman"/>
          <w:sz w:val="24"/>
          <w:szCs w:val="24"/>
        </w:rPr>
        <w:t xml:space="preserve"> </w:t>
      </w:r>
      <w:r w:rsidR="00427A77" w:rsidRPr="00AF127A">
        <w:rPr>
          <w:rFonts w:ascii="Times New Roman" w:hAnsi="Times New Roman" w:cs="Times New Roman"/>
          <w:sz w:val="24"/>
          <w:szCs w:val="24"/>
        </w:rPr>
        <w:t>Finally, it tests managers’ perception regarding the frequency and importance of the varying topics shedding light on potential perception gaps between managers and their employees.</w:t>
      </w:r>
    </w:p>
    <w:p w:rsidR="00504BC5" w:rsidRPr="00AF127A" w:rsidRDefault="00BC6D22" w:rsidP="00CD1498">
      <w:pPr>
        <w:bidi w:val="0"/>
        <w:spacing w:after="0" w:line="480" w:lineRule="auto"/>
        <w:ind w:firstLine="720"/>
        <w:contextualSpacing/>
        <w:rPr>
          <w:rFonts w:ascii="Times New Roman" w:hAnsi="Times New Roman" w:cs="Times New Roman"/>
          <w:sz w:val="24"/>
          <w:szCs w:val="24"/>
        </w:rPr>
      </w:pPr>
      <w:r w:rsidRPr="00C9044C">
        <w:rPr>
          <w:rFonts w:ascii="Times New Roman" w:hAnsi="Times New Roman" w:cs="Times New Roman"/>
          <w:b/>
          <w:bCs/>
          <w:sz w:val="24"/>
          <w:szCs w:val="24"/>
        </w:rPr>
        <w:t xml:space="preserve">Voice topics that may </w:t>
      </w:r>
      <w:r w:rsidR="00CD1498" w:rsidRPr="00C9044C">
        <w:rPr>
          <w:rFonts w:ascii="Times New Roman" w:hAnsi="Times New Roman" w:cs="Times New Roman"/>
          <w:b/>
          <w:bCs/>
          <w:sz w:val="24"/>
          <w:szCs w:val="24"/>
        </w:rPr>
        <w:t>put</w:t>
      </w:r>
      <w:r w:rsidRPr="00C9044C">
        <w:rPr>
          <w:rFonts w:ascii="Times New Roman" w:hAnsi="Times New Roman" w:cs="Times New Roman"/>
          <w:b/>
          <w:bCs/>
          <w:sz w:val="24"/>
          <w:szCs w:val="24"/>
        </w:rPr>
        <w:t xml:space="preserve"> the employee in a negative light are raised significantly less than pure or promotive work-related topics</w:t>
      </w:r>
      <w:r w:rsidR="00504BC5" w:rsidRPr="00C9044C">
        <w:rPr>
          <w:rFonts w:ascii="Times New Roman" w:hAnsi="Times New Roman" w:cs="Times New Roman"/>
          <w:b/>
          <w:bCs/>
          <w:sz w:val="24"/>
          <w:szCs w:val="24"/>
        </w:rPr>
        <w:t>.</w:t>
      </w:r>
      <w:r w:rsidR="00504BC5" w:rsidRPr="00AF127A">
        <w:rPr>
          <w:rFonts w:ascii="Times New Roman" w:hAnsi="Times New Roman" w:cs="Times New Roman"/>
          <w:sz w:val="24"/>
          <w:szCs w:val="24"/>
        </w:rPr>
        <w:t xml:space="preserve"> </w:t>
      </w:r>
      <w:r w:rsidR="00CD1498" w:rsidRPr="00AF127A">
        <w:rPr>
          <w:rFonts w:ascii="Times New Roman" w:hAnsi="Times New Roman" w:cs="Times New Roman"/>
          <w:sz w:val="24"/>
          <w:szCs w:val="24"/>
        </w:rPr>
        <w:t xml:space="preserve"> </w:t>
      </w:r>
      <w:r w:rsidR="00245936" w:rsidRPr="00AF127A">
        <w:rPr>
          <w:rFonts w:ascii="Times New Roman" w:hAnsi="Times New Roman" w:cs="Times New Roman"/>
          <w:sz w:val="24"/>
          <w:szCs w:val="24"/>
        </w:rPr>
        <w:t xml:space="preserve">As reviewed in Study 1, employees rated the </w:t>
      </w:r>
      <w:r w:rsidR="00CD1498" w:rsidRPr="00AF127A">
        <w:rPr>
          <w:rFonts w:ascii="Times New Roman" w:hAnsi="Times New Roman" w:cs="Times New Roman"/>
          <w:sz w:val="24"/>
          <w:szCs w:val="24"/>
        </w:rPr>
        <w:t xml:space="preserve">voice </w:t>
      </w:r>
      <w:r w:rsidR="00245936" w:rsidRPr="00AF127A">
        <w:rPr>
          <w:rFonts w:ascii="Times New Roman" w:hAnsi="Times New Roman" w:cs="Times New Roman"/>
          <w:sz w:val="24"/>
          <w:szCs w:val="24"/>
        </w:rPr>
        <w:t xml:space="preserve">frequency </w:t>
      </w:r>
      <w:r w:rsidR="00CD1498" w:rsidRPr="00AF127A">
        <w:rPr>
          <w:rFonts w:ascii="Times New Roman" w:hAnsi="Times New Roman" w:cs="Times New Roman"/>
          <w:sz w:val="24"/>
          <w:szCs w:val="24"/>
        </w:rPr>
        <w:t xml:space="preserve">of </w:t>
      </w:r>
      <w:r w:rsidR="00245936" w:rsidRPr="00AF127A">
        <w:rPr>
          <w:rFonts w:ascii="Times New Roman" w:hAnsi="Times New Roman" w:cs="Times New Roman"/>
          <w:sz w:val="24"/>
          <w:szCs w:val="24"/>
        </w:rPr>
        <w:t xml:space="preserve">personal and work-related information regarding a colleague from the team significantly less than work-related topics. </w:t>
      </w:r>
      <w:r w:rsidR="00CD1498" w:rsidRPr="00AF127A">
        <w:rPr>
          <w:rFonts w:ascii="Times New Roman" w:hAnsi="Times New Roman" w:cs="Times New Roman"/>
          <w:sz w:val="24"/>
          <w:szCs w:val="24"/>
        </w:rPr>
        <w:t xml:space="preserve"> </w:t>
      </w:r>
      <w:r w:rsidR="00B96BB2" w:rsidRPr="00AF127A">
        <w:rPr>
          <w:rFonts w:ascii="Times New Roman" w:hAnsi="Times New Roman" w:cs="Times New Roman"/>
          <w:sz w:val="24"/>
          <w:szCs w:val="24"/>
        </w:rPr>
        <w:t>These results lend support to the work done by Milliken et al. (2003) and support H10.</w:t>
      </w:r>
    </w:p>
    <w:p w:rsidR="00BC6D22" w:rsidRPr="00AF127A" w:rsidRDefault="00483D2E" w:rsidP="00CD1498">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i/>
          <w:iCs/>
          <w:sz w:val="24"/>
          <w:szCs w:val="24"/>
        </w:rPr>
        <w:tab/>
      </w:r>
      <w:r w:rsidR="001D59DA" w:rsidRPr="00A662B2">
        <w:rPr>
          <w:rFonts w:ascii="Times New Roman" w:hAnsi="Times New Roman" w:cs="Times New Roman"/>
          <w:b/>
          <w:bCs/>
          <w:sz w:val="24"/>
          <w:szCs w:val="24"/>
        </w:rPr>
        <w:t>The effect of voice encouragement on voice-topics as a predictor of voice.</w:t>
      </w:r>
      <w:r w:rsidR="00466235" w:rsidRPr="00AF127A">
        <w:rPr>
          <w:rFonts w:ascii="Times New Roman" w:hAnsi="Times New Roman" w:cs="Times New Roman"/>
          <w:i/>
          <w:iCs/>
          <w:sz w:val="24"/>
          <w:szCs w:val="24"/>
        </w:rPr>
        <w:t xml:space="preserve"> </w:t>
      </w:r>
      <w:r w:rsidR="00CD1498" w:rsidRPr="00AF127A">
        <w:rPr>
          <w:rFonts w:ascii="Times New Roman" w:hAnsi="Times New Roman" w:cs="Times New Roman"/>
          <w:i/>
          <w:iCs/>
          <w:sz w:val="24"/>
          <w:szCs w:val="24"/>
        </w:rPr>
        <w:t xml:space="preserve"> </w:t>
      </w:r>
      <w:r w:rsidR="00466235" w:rsidRPr="00AF127A">
        <w:rPr>
          <w:rFonts w:ascii="Times New Roman" w:hAnsi="Times New Roman" w:cs="Times New Roman"/>
          <w:sz w:val="24"/>
          <w:szCs w:val="24"/>
        </w:rPr>
        <w:t>As found in Study 5, t</w:t>
      </w:r>
      <w:r w:rsidR="00BC6D22" w:rsidRPr="00AF127A">
        <w:rPr>
          <w:rFonts w:ascii="Times New Roman" w:hAnsi="Times New Roman" w:cs="Times New Roman"/>
          <w:sz w:val="24"/>
          <w:szCs w:val="24"/>
        </w:rPr>
        <w:t xml:space="preserve">he beneficial effect of voice encouragement on voice is moderated by voice topics, such that work-related and promotive topics will induce more voice than topics that may </w:t>
      </w:r>
      <w:r w:rsidR="00CD1498" w:rsidRPr="00AF127A">
        <w:rPr>
          <w:rFonts w:ascii="Times New Roman" w:hAnsi="Times New Roman" w:cs="Times New Roman"/>
          <w:sz w:val="24"/>
          <w:szCs w:val="24"/>
        </w:rPr>
        <w:t>put</w:t>
      </w:r>
      <w:r w:rsidR="00BC6D22" w:rsidRPr="00AF127A">
        <w:rPr>
          <w:rFonts w:ascii="Times New Roman" w:hAnsi="Times New Roman" w:cs="Times New Roman"/>
          <w:sz w:val="24"/>
          <w:szCs w:val="24"/>
        </w:rPr>
        <w:t xml:space="preserve"> the employee in a negative light.</w:t>
      </w:r>
      <w:r w:rsidR="00CD1498" w:rsidRPr="00AF127A">
        <w:rPr>
          <w:rFonts w:ascii="Times New Roman" w:hAnsi="Times New Roman" w:cs="Times New Roman"/>
          <w:sz w:val="24"/>
          <w:szCs w:val="24"/>
        </w:rPr>
        <w:t xml:space="preserve"> </w:t>
      </w:r>
      <w:r w:rsidR="00BC6D22" w:rsidRPr="00AF127A">
        <w:rPr>
          <w:rFonts w:ascii="Times New Roman" w:hAnsi="Times New Roman" w:cs="Times New Roman"/>
          <w:i/>
          <w:iCs/>
          <w:sz w:val="24"/>
          <w:szCs w:val="24"/>
        </w:rPr>
        <w:t xml:space="preserve"> </w:t>
      </w:r>
      <w:r w:rsidR="006872A0" w:rsidRPr="00AF127A">
        <w:rPr>
          <w:rFonts w:ascii="Times New Roman" w:hAnsi="Times New Roman" w:cs="Times New Roman"/>
          <w:sz w:val="24"/>
          <w:szCs w:val="24"/>
        </w:rPr>
        <w:t xml:space="preserve">Interestingly, when managers did not encourage voice, </w:t>
      </w:r>
      <w:r w:rsidR="008E284D" w:rsidRPr="00AF127A">
        <w:rPr>
          <w:rFonts w:ascii="Times New Roman" w:hAnsi="Times New Roman" w:cs="Times New Roman"/>
          <w:sz w:val="24"/>
          <w:szCs w:val="24"/>
        </w:rPr>
        <w:t xml:space="preserve">the frequency of voice reduced for all topics, and </w:t>
      </w:r>
      <w:r w:rsidR="006872A0" w:rsidRPr="00AF127A">
        <w:rPr>
          <w:rFonts w:ascii="Times New Roman" w:hAnsi="Times New Roman" w:cs="Times New Roman"/>
          <w:sz w:val="24"/>
          <w:szCs w:val="24"/>
        </w:rPr>
        <w:t xml:space="preserve">there was no significant difference in the frequency between the various topics. </w:t>
      </w:r>
      <w:r w:rsidR="008E284D" w:rsidRPr="00AF127A">
        <w:rPr>
          <w:rFonts w:ascii="Times New Roman" w:hAnsi="Times New Roman" w:cs="Times New Roman"/>
          <w:sz w:val="24"/>
          <w:szCs w:val="24"/>
        </w:rPr>
        <w:lastRenderedPageBreak/>
        <w:t xml:space="preserve">This finding lends additional support to H1, and may hint at manager’s voice-encouraging behavior as a </w:t>
      </w:r>
      <w:r w:rsidR="00CD1498" w:rsidRPr="00AF127A">
        <w:rPr>
          <w:rFonts w:ascii="Times New Roman" w:hAnsi="Times New Roman" w:cs="Times New Roman"/>
          <w:sz w:val="24"/>
          <w:szCs w:val="24"/>
        </w:rPr>
        <w:t xml:space="preserve">necessary, but not sufficient, </w:t>
      </w:r>
      <w:r w:rsidR="008E284D" w:rsidRPr="00AF127A">
        <w:rPr>
          <w:rFonts w:ascii="Times New Roman" w:hAnsi="Times New Roman" w:cs="Times New Roman"/>
          <w:sz w:val="24"/>
          <w:szCs w:val="24"/>
        </w:rPr>
        <w:t xml:space="preserve">condition to yield voice. </w:t>
      </w:r>
      <w:r w:rsidR="00CD1498" w:rsidRPr="00AF127A">
        <w:rPr>
          <w:rFonts w:ascii="Times New Roman" w:hAnsi="Times New Roman" w:cs="Times New Roman"/>
          <w:sz w:val="24"/>
          <w:szCs w:val="24"/>
        </w:rPr>
        <w:t xml:space="preserve"> </w:t>
      </w:r>
      <w:r w:rsidR="008E284D" w:rsidRPr="00AF127A">
        <w:rPr>
          <w:rFonts w:ascii="Times New Roman" w:hAnsi="Times New Roman" w:cs="Times New Roman"/>
          <w:sz w:val="24"/>
          <w:szCs w:val="24"/>
        </w:rPr>
        <w:t>Study 5 f</w:t>
      </w:r>
      <w:r w:rsidR="00466235" w:rsidRPr="00AF127A">
        <w:rPr>
          <w:rFonts w:ascii="Times New Roman" w:hAnsi="Times New Roman" w:cs="Times New Roman"/>
          <w:sz w:val="24"/>
          <w:szCs w:val="24"/>
        </w:rPr>
        <w:t xml:space="preserve">indings support </w:t>
      </w:r>
      <w:r w:rsidR="009E3305" w:rsidRPr="00AF127A">
        <w:rPr>
          <w:rFonts w:ascii="Times New Roman" w:hAnsi="Times New Roman" w:cs="Times New Roman"/>
          <w:sz w:val="24"/>
          <w:szCs w:val="24"/>
        </w:rPr>
        <w:t>H11</w:t>
      </w:r>
      <w:r w:rsidR="00BC6D22" w:rsidRPr="00AF127A">
        <w:rPr>
          <w:rFonts w:ascii="Times New Roman" w:hAnsi="Times New Roman" w:cs="Times New Roman"/>
          <w:sz w:val="24"/>
          <w:szCs w:val="24"/>
        </w:rPr>
        <w:t>.</w:t>
      </w:r>
    </w:p>
    <w:p w:rsidR="00B974D3" w:rsidRPr="00AF127A" w:rsidRDefault="00B974D3" w:rsidP="00CD1498">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i/>
          <w:iCs/>
          <w:sz w:val="24"/>
          <w:szCs w:val="24"/>
        </w:rPr>
        <w:tab/>
      </w:r>
      <w:r w:rsidRPr="006761A1">
        <w:rPr>
          <w:rFonts w:ascii="Times New Roman" w:hAnsi="Times New Roman" w:cs="Times New Roman"/>
          <w:b/>
          <w:bCs/>
          <w:sz w:val="24"/>
          <w:szCs w:val="24"/>
        </w:rPr>
        <w:t>The impact of individual differences.</w:t>
      </w:r>
      <w:r w:rsidRPr="00AF127A">
        <w:rPr>
          <w:rFonts w:ascii="Times New Roman" w:hAnsi="Times New Roman" w:cs="Times New Roman"/>
          <w:i/>
          <w:iCs/>
          <w:sz w:val="24"/>
          <w:szCs w:val="24"/>
        </w:rPr>
        <w:t xml:space="preserve"> </w:t>
      </w:r>
      <w:r w:rsidR="00CD1498"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Individual differences interact with voice topics moderating the frequency of voice as follows: The difference in frequency of raising work-related topics compared with personal topics is higher for high-performing employees and employees that have a high level of professional integrity, and the difference in frequency of raising work-related topics compared with personal topics is lower for employees with a high level of propensity-to-trust. </w:t>
      </w:r>
      <w:r w:rsidR="00CD1498" w:rsidRPr="00AF127A">
        <w:rPr>
          <w:rFonts w:ascii="Times New Roman" w:hAnsi="Times New Roman" w:cs="Times New Roman"/>
          <w:sz w:val="24"/>
          <w:szCs w:val="24"/>
        </w:rPr>
        <w:t xml:space="preserve"> </w:t>
      </w:r>
      <w:r w:rsidRPr="00AF127A">
        <w:rPr>
          <w:rFonts w:ascii="Times New Roman" w:hAnsi="Times New Roman" w:cs="Times New Roman"/>
          <w:sz w:val="24"/>
          <w:szCs w:val="24"/>
        </w:rPr>
        <w:t>In all cases</w:t>
      </w:r>
      <w:r w:rsidR="00CD1498" w:rsidRPr="00AF127A">
        <w:rPr>
          <w:rFonts w:ascii="Times New Roman" w:hAnsi="Times New Roman" w:cs="Times New Roman"/>
          <w:sz w:val="24"/>
          <w:szCs w:val="24"/>
        </w:rPr>
        <w:t>,</w:t>
      </w:r>
      <w:r w:rsidRPr="00AF127A">
        <w:rPr>
          <w:rFonts w:ascii="Times New Roman" w:hAnsi="Times New Roman" w:cs="Times New Roman"/>
          <w:sz w:val="24"/>
          <w:szCs w:val="24"/>
        </w:rPr>
        <w:t xml:space="preserve"> work-related topics are raised more than personal and potentially image-harming topics, but the gap increases for high-performing employees and employees that have a high level of professional integrity</w:t>
      </w:r>
      <w:r w:rsidR="00CD1498" w:rsidRPr="00AF127A">
        <w:rPr>
          <w:rFonts w:ascii="Times New Roman" w:hAnsi="Times New Roman" w:cs="Times New Roman"/>
          <w:sz w:val="24"/>
          <w:szCs w:val="24"/>
        </w:rPr>
        <w:t>,</w:t>
      </w:r>
      <w:r w:rsidRPr="00AF127A">
        <w:rPr>
          <w:rFonts w:ascii="Times New Roman" w:hAnsi="Times New Roman" w:cs="Times New Roman"/>
          <w:sz w:val="24"/>
          <w:szCs w:val="24"/>
        </w:rPr>
        <w:t xml:space="preserve"> while it </w:t>
      </w:r>
      <w:r w:rsidR="00CD1498" w:rsidRPr="00AF127A">
        <w:rPr>
          <w:rFonts w:ascii="Times New Roman" w:hAnsi="Times New Roman" w:cs="Times New Roman"/>
          <w:sz w:val="24"/>
          <w:szCs w:val="24"/>
        </w:rPr>
        <w:t>is reduced</w:t>
      </w:r>
      <w:r w:rsidRPr="00AF127A">
        <w:rPr>
          <w:rFonts w:ascii="Times New Roman" w:hAnsi="Times New Roman" w:cs="Times New Roman"/>
          <w:sz w:val="24"/>
          <w:szCs w:val="24"/>
        </w:rPr>
        <w:t xml:space="preserve"> for employees with high level of propensity-to-trust. </w:t>
      </w:r>
      <w:r w:rsidR="00CD1498" w:rsidRPr="00AF127A">
        <w:rPr>
          <w:rFonts w:ascii="Times New Roman" w:hAnsi="Times New Roman" w:cs="Times New Roman"/>
          <w:sz w:val="24"/>
          <w:szCs w:val="24"/>
        </w:rPr>
        <w:t xml:space="preserve"> </w:t>
      </w:r>
      <w:r w:rsidRPr="00AF127A">
        <w:rPr>
          <w:rFonts w:ascii="Times New Roman" w:hAnsi="Times New Roman" w:cs="Times New Roman"/>
          <w:sz w:val="24"/>
          <w:szCs w:val="24"/>
        </w:rPr>
        <w:t>These findings address RQ1 and provide a finer level of granularity in understanding of employees’ upward voice behaviors.</w:t>
      </w:r>
    </w:p>
    <w:p w:rsidR="00E64B82" w:rsidRPr="00AF127A" w:rsidRDefault="00921736" w:rsidP="00CD1498">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Pr="003E6CA2">
        <w:rPr>
          <w:rFonts w:ascii="Times New Roman" w:hAnsi="Times New Roman" w:cs="Times New Roman"/>
          <w:b/>
          <w:bCs/>
          <w:sz w:val="24"/>
          <w:szCs w:val="24"/>
        </w:rPr>
        <w:t xml:space="preserve">Manager’s perception. </w:t>
      </w:r>
      <w:r w:rsidR="00CD1498" w:rsidRPr="003E6CA2">
        <w:rPr>
          <w:rFonts w:ascii="Times New Roman" w:hAnsi="Times New Roman" w:cs="Times New Roman"/>
          <w:b/>
          <w:bCs/>
          <w:sz w:val="24"/>
          <w:szCs w:val="24"/>
        </w:rPr>
        <w:t xml:space="preserve"> </w:t>
      </w:r>
      <w:r w:rsidRPr="00AF127A">
        <w:rPr>
          <w:rFonts w:ascii="Times New Roman" w:hAnsi="Times New Roman" w:cs="Times New Roman"/>
          <w:sz w:val="24"/>
          <w:szCs w:val="24"/>
        </w:rPr>
        <w:t xml:space="preserve">This chapter </w:t>
      </w:r>
      <w:r w:rsidR="00C26F3C" w:rsidRPr="00AF127A">
        <w:rPr>
          <w:rFonts w:ascii="Times New Roman" w:hAnsi="Times New Roman" w:cs="Times New Roman"/>
          <w:sz w:val="24"/>
          <w:szCs w:val="24"/>
        </w:rPr>
        <w:t xml:space="preserve">explores RQ2 and </w:t>
      </w:r>
      <w:r w:rsidRPr="00AF127A">
        <w:rPr>
          <w:rFonts w:ascii="Times New Roman" w:hAnsi="Times New Roman" w:cs="Times New Roman"/>
          <w:sz w:val="24"/>
          <w:szCs w:val="24"/>
        </w:rPr>
        <w:t>analyzes the perception of managers regarding the frequency of which various voice topics are raised, and the importance of these topi</w:t>
      </w:r>
      <w:r w:rsidR="003E41A9" w:rsidRPr="00AF127A">
        <w:rPr>
          <w:rFonts w:ascii="Times New Roman" w:hAnsi="Times New Roman" w:cs="Times New Roman"/>
          <w:sz w:val="24"/>
          <w:szCs w:val="24"/>
        </w:rPr>
        <w:t>cs as perce</w:t>
      </w:r>
      <w:r w:rsidR="00113260" w:rsidRPr="00AF127A">
        <w:rPr>
          <w:rFonts w:ascii="Times New Roman" w:hAnsi="Times New Roman" w:cs="Times New Roman"/>
          <w:sz w:val="24"/>
          <w:szCs w:val="24"/>
        </w:rPr>
        <w:t xml:space="preserve">ived by managers. First, managers perceive topics that may </w:t>
      </w:r>
      <w:r w:rsidR="00CD1498" w:rsidRPr="00AF127A">
        <w:rPr>
          <w:rFonts w:ascii="Times New Roman" w:hAnsi="Times New Roman" w:cs="Times New Roman"/>
          <w:sz w:val="24"/>
          <w:szCs w:val="24"/>
        </w:rPr>
        <w:t>put</w:t>
      </w:r>
      <w:r w:rsidR="00113260" w:rsidRPr="00AF127A">
        <w:rPr>
          <w:rFonts w:ascii="Times New Roman" w:hAnsi="Times New Roman" w:cs="Times New Roman"/>
          <w:sz w:val="24"/>
          <w:szCs w:val="24"/>
        </w:rPr>
        <w:t xml:space="preserve"> the employee in a negative light to be voiced less frequency than </w:t>
      </w:r>
      <w:r w:rsidR="00BA61E4" w:rsidRPr="00AF127A">
        <w:rPr>
          <w:rFonts w:ascii="Times New Roman" w:hAnsi="Times New Roman" w:cs="Times New Roman"/>
          <w:sz w:val="24"/>
          <w:szCs w:val="24"/>
        </w:rPr>
        <w:t>promotive</w:t>
      </w:r>
      <w:r w:rsidR="00BA61E4" w:rsidRPr="00AF127A">
        <w:rPr>
          <w:rFonts w:ascii="Times New Roman" w:hAnsi="Times New Roman" w:cs="Times New Roman"/>
          <w:i/>
          <w:iCs/>
          <w:sz w:val="24"/>
          <w:szCs w:val="24"/>
        </w:rPr>
        <w:t xml:space="preserve"> </w:t>
      </w:r>
      <w:r w:rsidR="00113260" w:rsidRPr="00AF127A">
        <w:rPr>
          <w:rFonts w:ascii="Times New Roman" w:hAnsi="Times New Roman" w:cs="Times New Roman"/>
          <w:sz w:val="24"/>
          <w:szCs w:val="24"/>
        </w:rPr>
        <w:t xml:space="preserve">work-related topics. </w:t>
      </w:r>
      <w:r w:rsidR="00CD1498" w:rsidRPr="00AF127A">
        <w:rPr>
          <w:rFonts w:ascii="Times New Roman" w:hAnsi="Times New Roman" w:cs="Times New Roman"/>
          <w:sz w:val="24"/>
          <w:szCs w:val="24"/>
        </w:rPr>
        <w:t xml:space="preserve"> </w:t>
      </w:r>
      <w:r w:rsidR="00C8232B" w:rsidRPr="00AF127A">
        <w:rPr>
          <w:rFonts w:ascii="Times New Roman" w:hAnsi="Times New Roman" w:cs="Times New Roman"/>
          <w:sz w:val="24"/>
          <w:szCs w:val="24"/>
        </w:rPr>
        <w:t xml:space="preserve">In addition, frequency and importance of voice interact with the individual difference of employee performance. </w:t>
      </w:r>
      <w:r w:rsidR="00113260" w:rsidRPr="00AF127A">
        <w:rPr>
          <w:rFonts w:ascii="Times New Roman" w:hAnsi="Times New Roman" w:cs="Times New Roman"/>
          <w:sz w:val="24"/>
          <w:szCs w:val="24"/>
        </w:rPr>
        <w:t xml:space="preserve">These findings are aligned with the findings of Study 1 and provide additional support to H10. </w:t>
      </w:r>
      <w:r w:rsidR="00CD1498" w:rsidRPr="00AF127A">
        <w:rPr>
          <w:rFonts w:ascii="Times New Roman" w:hAnsi="Times New Roman" w:cs="Times New Roman"/>
          <w:sz w:val="24"/>
          <w:szCs w:val="24"/>
        </w:rPr>
        <w:t xml:space="preserve"> </w:t>
      </w:r>
      <w:r w:rsidR="00113260" w:rsidRPr="00AF127A">
        <w:rPr>
          <w:rFonts w:ascii="Times New Roman" w:hAnsi="Times New Roman" w:cs="Times New Roman"/>
          <w:sz w:val="24"/>
          <w:szCs w:val="24"/>
        </w:rPr>
        <w:t xml:space="preserve">Furthermore, the importance of almost all voice topics, with the exception of personal topics, is perceived to be higher than the frequency of which they are raised.  This finding indicates that managers may be partially aware of the gap between the importance of the topic and how frequently it is raised. </w:t>
      </w:r>
      <w:r w:rsidR="00CD1498" w:rsidRPr="00AF127A">
        <w:rPr>
          <w:rFonts w:ascii="Times New Roman" w:hAnsi="Times New Roman" w:cs="Times New Roman"/>
          <w:sz w:val="24"/>
          <w:szCs w:val="24"/>
        </w:rPr>
        <w:t xml:space="preserve"> </w:t>
      </w:r>
      <w:r w:rsidR="00113260" w:rsidRPr="00AF127A">
        <w:rPr>
          <w:rFonts w:ascii="Times New Roman" w:hAnsi="Times New Roman" w:cs="Times New Roman"/>
          <w:sz w:val="24"/>
          <w:szCs w:val="24"/>
        </w:rPr>
        <w:t xml:space="preserve">However, comparing the </w:t>
      </w:r>
      <w:r w:rsidR="00113260" w:rsidRPr="00AF127A">
        <w:rPr>
          <w:rFonts w:ascii="Times New Roman" w:hAnsi="Times New Roman" w:cs="Times New Roman"/>
          <w:sz w:val="24"/>
          <w:szCs w:val="24"/>
        </w:rPr>
        <w:lastRenderedPageBreak/>
        <w:t xml:space="preserve">results of Study 1 and Study 6 indicates that </w:t>
      </w:r>
      <w:r w:rsidR="003E41A9" w:rsidRPr="00AF127A">
        <w:rPr>
          <w:rFonts w:ascii="Times New Roman" w:hAnsi="Times New Roman" w:cs="Times New Roman"/>
          <w:sz w:val="24"/>
          <w:szCs w:val="24"/>
        </w:rPr>
        <w:t>employees perceive to voice significantly</w:t>
      </w:r>
      <w:r w:rsidR="00113260" w:rsidRPr="00AF127A">
        <w:rPr>
          <w:rFonts w:ascii="Times New Roman" w:hAnsi="Times New Roman" w:cs="Times New Roman"/>
          <w:sz w:val="24"/>
          <w:szCs w:val="24"/>
        </w:rPr>
        <w:t xml:space="preserve"> less frequently than </w:t>
      </w:r>
      <w:r w:rsidR="00C8232B" w:rsidRPr="00AF127A">
        <w:rPr>
          <w:rFonts w:ascii="Times New Roman" w:hAnsi="Times New Roman" w:cs="Times New Roman"/>
          <w:sz w:val="24"/>
          <w:szCs w:val="24"/>
        </w:rPr>
        <w:t xml:space="preserve">the </w:t>
      </w:r>
      <w:r w:rsidR="00113260" w:rsidRPr="00AF127A">
        <w:rPr>
          <w:rFonts w:ascii="Times New Roman" w:hAnsi="Times New Roman" w:cs="Times New Roman"/>
          <w:sz w:val="24"/>
          <w:szCs w:val="24"/>
        </w:rPr>
        <w:t>manager’</w:t>
      </w:r>
      <w:r w:rsidR="00CD1498" w:rsidRPr="00AF127A">
        <w:rPr>
          <w:rFonts w:ascii="Times New Roman" w:hAnsi="Times New Roman" w:cs="Times New Roman"/>
          <w:sz w:val="24"/>
          <w:szCs w:val="24"/>
        </w:rPr>
        <w:t>s perception.</w:t>
      </w:r>
    </w:p>
    <w:p w:rsidR="00504BC5" w:rsidRPr="00AF127A" w:rsidRDefault="00504BC5" w:rsidP="002601E5">
      <w:pPr>
        <w:autoSpaceDE w:val="0"/>
        <w:autoSpaceDN w:val="0"/>
        <w:bidi w:val="0"/>
        <w:adjustRightInd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Limitations of the current studies</w:t>
      </w:r>
    </w:p>
    <w:p w:rsidR="00504BC5" w:rsidRPr="00AF127A" w:rsidRDefault="00CD1498" w:rsidP="00CD1498">
      <w:pPr>
        <w:bidi w:val="0"/>
        <w:spacing w:after="0" w:line="480" w:lineRule="auto"/>
        <w:ind w:firstLine="720"/>
        <w:contextualSpacing/>
        <w:rPr>
          <w:rFonts w:ascii="Times New Roman" w:hAnsi="Times New Roman" w:cs="Times New Roman"/>
          <w:sz w:val="24"/>
          <w:szCs w:val="24"/>
        </w:rPr>
      </w:pPr>
      <w:r w:rsidRPr="00AF127A">
        <w:rPr>
          <w:rFonts w:ascii="Times New Roman" w:hAnsi="Times New Roman" w:cs="Times New Roman"/>
          <w:sz w:val="24"/>
          <w:szCs w:val="24"/>
        </w:rPr>
        <w:t>All</w:t>
      </w:r>
      <w:r w:rsidR="00174F99" w:rsidRPr="00AF127A">
        <w:rPr>
          <w:rFonts w:ascii="Times New Roman" w:hAnsi="Times New Roman" w:cs="Times New Roman"/>
          <w:sz w:val="24"/>
          <w:szCs w:val="24"/>
        </w:rPr>
        <w:t xml:space="preserve"> studies</w:t>
      </w:r>
      <w:r w:rsidR="00670D71" w:rsidRPr="00AF127A">
        <w:rPr>
          <w:rFonts w:ascii="Times New Roman" w:hAnsi="Times New Roman" w:cs="Times New Roman"/>
          <w:sz w:val="24"/>
          <w:szCs w:val="24"/>
        </w:rPr>
        <w:t xml:space="preserve"> in this chapter</w:t>
      </w:r>
      <w:r w:rsidR="00504BC5" w:rsidRPr="00AF127A">
        <w:rPr>
          <w:rFonts w:ascii="Times New Roman" w:hAnsi="Times New Roman" w:cs="Times New Roman"/>
          <w:sz w:val="24"/>
          <w:szCs w:val="24"/>
        </w:rPr>
        <w:t xml:space="preserve"> </w:t>
      </w:r>
      <w:r w:rsidR="00670D71" w:rsidRPr="00AF127A">
        <w:rPr>
          <w:rFonts w:ascii="Times New Roman" w:hAnsi="Times New Roman" w:cs="Times New Roman"/>
          <w:sz w:val="24"/>
          <w:szCs w:val="24"/>
        </w:rPr>
        <w:t xml:space="preserve">employed a repeated-measures design that has some documented disadvantages such as order effects and progressive error. </w:t>
      </w:r>
      <w:r w:rsidRPr="00AF127A">
        <w:rPr>
          <w:rFonts w:ascii="Times New Roman" w:hAnsi="Times New Roman" w:cs="Times New Roman"/>
          <w:sz w:val="24"/>
          <w:szCs w:val="24"/>
        </w:rPr>
        <w:t xml:space="preserve"> </w:t>
      </w:r>
      <w:r w:rsidR="00670D71" w:rsidRPr="00AF127A">
        <w:rPr>
          <w:rFonts w:ascii="Times New Roman" w:hAnsi="Times New Roman" w:cs="Times New Roman"/>
          <w:sz w:val="24"/>
          <w:szCs w:val="24"/>
        </w:rPr>
        <w:t xml:space="preserve">In addition, the studies measured </w:t>
      </w:r>
      <w:r w:rsidR="00504BC5" w:rsidRPr="00AF127A">
        <w:rPr>
          <w:rFonts w:ascii="Times New Roman" w:hAnsi="Times New Roman" w:cs="Times New Roman"/>
          <w:sz w:val="24"/>
          <w:szCs w:val="24"/>
        </w:rPr>
        <w:t xml:space="preserve">intention to voice, and not actual voice behavior. </w:t>
      </w:r>
      <w:r w:rsidRPr="00AF127A">
        <w:rPr>
          <w:rFonts w:ascii="Times New Roman" w:hAnsi="Times New Roman" w:cs="Times New Roman"/>
          <w:sz w:val="24"/>
          <w:szCs w:val="24"/>
        </w:rPr>
        <w:t xml:space="preserve"> Moreover</w:t>
      </w:r>
      <w:r w:rsidR="00504BC5" w:rsidRPr="00AF127A">
        <w:rPr>
          <w:rFonts w:ascii="Times New Roman" w:hAnsi="Times New Roman" w:cs="Times New Roman"/>
          <w:sz w:val="24"/>
          <w:szCs w:val="24"/>
        </w:rPr>
        <w:t xml:space="preserve">, self-report response may cause mono-method bias.  </w:t>
      </w:r>
      <w:r w:rsidR="00670D71" w:rsidRPr="00AF127A">
        <w:rPr>
          <w:rFonts w:ascii="Times New Roman" w:hAnsi="Times New Roman" w:cs="Times New Roman"/>
          <w:sz w:val="24"/>
          <w:szCs w:val="24"/>
        </w:rPr>
        <w:t xml:space="preserve">These problems were somewhat controlled </w:t>
      </w:r>
      <w:r w:rsidR="00504BC5" w:rsidRPr="00AF127A">
        <w:rPr>
          <w:rFonts w:ascii="Times New Roman" w:hAnsi="Times New Roman" w:cs="Times New Roman"/>
          <w:sz w:val="24"/>
          <w:szCs w:val="24"/>
        </w:rPr>
        <w:t>by randomizing order of question</w:t>
      </w:r>
      <w:r w:rsidR="00297A5B" w:rsidRPr="00AF127A">
        <w:rPr>
          <w:rFonts w:ascii="Times New Roman" w:hAnsi="Times New Roman" w:cs="Times New Roman"/>
          <w:sz w:val="24"/>
          <w:szCs w:val="24"/>
        </w:rPr>
        <w:t>s</w:t>
      </w:r>
      <w:r w:rsidR="00504BC5" w:rsidRPr="00AF127A">
        <w:rPr>
          <w:rFonts w:ascii="Times New Roman" w:hAnsi="Times New Roman" w:cs="Times New Roman"/>
          <w:sz w:val="24"/>
          <w:szCs w:val="24"/>
        </w:rPr>
        <w:t xml:space="preserve"> (no order effects found).</w:t>
      </w:r>
    </w:p>
    <w:p w:rsidR="00504BC5" w:rsidRPr="00AF127A" w:rsidRDefault="00504BC5" w:rsidP="002601E5">
      <w:pPr>
        <w:tabs>
          <w:tab w:val="num" w:pos="720"/>
        </w:tabs>
        <w:bidi w:val="0"/>
        <w:spacing w:after="0" w:line="480" w:lineRule="auto"/>
        <w:contextualSpacing/>
        <w:rPr>
          <w:rFonts w:ascii="Times New Roman" w:hAnsi="Times New Roman" w:cs="Times New Roman"/>
          <w:b/>
          <w:bCs/>
          <w:sz w:val="24"/>
          <w:szCs w:val="24"/>
        </w:rPr>
      </w:pPr>
      <w:r w:rsidRPr="00AF127A">
        <w:rPr>
          <w:rFonts w:ascii="Times New Roman" w:hAnsi="Times New Roman" w:cs="Times New Roman"/>
          <w:b/>
          <w:bCs/>
          <w:sz w:val="24"/>
          <w:szCs w:val="24"/>
        </w:rPr>
        <w:t>Implications</w:t>
      </w:r>
      <w:r w:rsidR="00EF47E4" w:rsidRPr="00AF127A">
        <w:rPr>
          <w:rFonts w:ascii="Times New Roman" w:hAnsi="Times New Roman" w:cs="Times New Roman"/>
          <w:b/>
          <w:bCs/>
          <w:sz w:val="24"/>
          <w:szCs w:val="24"/>
        </w:rPr>
        <w:t xml:space="preserve"> </w:t>
      </w:r>
    </w:p>
    <w:p w:rsidR="00CD1498" w:rsidRPr="00AF127A" w:rsidRDefault="005B468C" w:rsidP="0040143F">
      <w:pPr>
        <w:tabs>
          <w:tab w:val="num" w:pos="720"/>
        </w:tabs>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r>
      <w:r w:rsidR="00504BC5" w:rsidRPr="00AF127A">
        <w:rPr>
          <w:rFonts w:ascii="Times New Roman" w:hAnsi="Times New Roman" w:cs="Times New Roman"/>
          <w:sz w:val="24"/>
          <w:szCs w:val="24"/>
        </w:rPr>
        <w:t xml:space="preserve">Theoretically this research </w:t>
      </w:r>
      <w:r w:rsidRPr="00AF127A">
        <w:rPr>
          <w:rFonts w:ascii="Times New Roman" w:hAnsi="Times New Roman" w:cs="Times New Roman"/>
          <w:sz w:val="24"/>
          <w:szCs w:val="24"/>
        </w:rPr>
        <w:t xml:space="preserve">provides another level of granularity in understanding </w:t>
      </w:r>
      <w:r w:rsidR="008E706A" w:rsidRPr="00AF127A">
        <w:rPr>
          <w:rFonts w:ascii="Times New Roman" w:hAnsi="Times New Roman" w:cs="Times New Roman"/>
          <w:sz w:val="24"/>
          <w:szCs w:val="24"/>
        </w:rPr>
        <w:t>employees’</w:t>
      </w:r>
      <w:r w:rsidRPr="00AF127A">
        <w:rPr>
          <w:rFonts w:ascii="Times New Roman" w:hAnsi="Times New Roman" w:cs="Times New Roman"/>
          <w:sz w:val="24"/>
          <w:szCs w:val="24"/>
        </w:rPr>
        <w:t xml:space="preserve"> voice behavior, and some of the antecedents for voice. </w:t>
      </w:r>
      <w:r w:rsidR="00CD1498" w:rsidRPr="00AF127A">
        <w:rPr>
          <w:rFonts w:ascii="Times New Roman" w:hAnsi="Times New Roman" w:cs="Times New Roman"/>
          <w:sz w:val="24"/>
          <w:szCs w:val="24"/>
        </w:rPr>
        <w:t xml:space="preserve"> For example,</w:t>
      </w:r>
      <w:r w:rsidRPr="00AF127A">
        <w:rPr>
          <w:rFonts w:ascii="Times New Roman" w:hAnsi="Times New Roman" w:cs="Times New Roman"/>
          <w:sz w:val="24"/>
          <w:szCs w:val="24"/>
        </w:rPr>
        <w:t xml:space="preserve"> while providing additional support for the beneficial effect of managers’ voice-encouraging behavior, this research also points at a boundary condition when the topic of voice may </w:t>
      </w:r>
      <w:r w:rsidR="00CD1498" w:rsidRPr="00AF127A">
        <w:rPr>
          <w:rFonts w:ascii="Times New Roman" w:hAnsi="Times New Roman" w:cs="Times New Roman"/>
          <w:sz w:val="24"/>
          <w:szCs w:val="24"/>
        </w:rPr>
        <w:t>put</w:t>
      </w:r>
      <w:r w:rsidRPr="00AF127A">
        <w:rPr>
          <w:rFonts w:ascii="Times New Roman" w:hAnsi="Times New Roman" w:cs="Times New Roman"/>
          <w:sz w:val="24"/>
          <w:szCs w:val="24"/>
        </w:rPr>
        <w:t xml:space="preserve"> the employee in a negative light. </w:t>
      </w:r>
      <w:r w:rsidR="00CD1498" w:rsidRPr="00AF127A">
        <w:rPr>
          <w:rFonts w:ascii="Times New Roman" w:hAnsi="Times New Roman" w:cs="Times New Roman"/>
          <w:sz w:val="24"/>
          <w:szCs w:val="24"/>
        </w:rPr>
        <w:t xml:space="preserve"> </w:t>
      </w:r>
      <w:r w:rsidRPr="00AF127A">
        <w:rPr>
          <w:rFonts w:ascii="Times New Roman" w:hAnsi="Times New Roman" w:cs="Times New Roman"/>
          <w:sz w:val="24"/>
          <w:szCs w:val="24"/>
        </w:rPr>
        <w:t>Study 1 reinforces the effect of individual-differences on voice, but also indicates that the difference in frequency of voicing work-related vs. image-harming topics</w:t>
      </w:r>
      <w:r w:rsidR="0098555B" w:rsidRPr="00AF127A">
        <w:rPr>
          <w:rFonts w:ascii="Times New Roman" w:hAnsi="Times New Roman" w:cs="Times New Roman"/>
          <w:sz w:val="24"/>
          <w:szCs w:val="24"/>
        </w:rPr>
        <w:t xml:space="preserve"> is higher for high-performing employees (for example)</w:t>
      </w:r>
      <w:r w:rsidR="00E46134" w:rsidRPr="00AF127A">
        <w:rPr>
          <w:rFonts w:ascii="Times New Roman" w:hAnsi="Times New Roman" w:cs="Times New Roman"/>
          <w:sz w:val="24"/>
          <w:szCs w:val="24"/>
        </w:rPr>
        <w:t xml:space="preserve"> than for low-performers. </w:t>
      </w:r>
      <w:r w:rsidR="00CD1498" w:rsidRPr="00AF127A">
        <w:rPr>
          <w:rFonts w:ascii="Times New Roman" w:hAnsi="Times New Roman" w:cs="Times New Roman"/>
          <w:sz w:val="24"/>
          <w:szCs w:val="24"/>
        </w:rPr>
        <w:t xml:space="preserve"> </w:t>
      </w:r>
      <w:r w:rsidR="00E46134" w:rsidRPr="00AF127A">
        <w:rPr>
          <w:rFonts w:ascii="Times New Roman" w:hAnsi="Times New Roman" w:cs="Times New Roman"/>
          <w:sz w:val="24"/>
          <w:szCs w:val="24"/>
        </w:rPr>
        <w:t xml:space="preserve">Finally, it provides an initial view of managers’ perception regarding </w:t>
      </w:r>
      <w:r w:rsidR="00066869">
        <w:rPr>
          <w:rFonts w:ascii="Times New Roman" w:hAnsi="Times New Roman" w:cs="Times New Roman"/>
          <w:sz w:val="24"/>
          <w:szCs w:val="24"/>
        </w:rPr>
        <w:t xml:space="preserve">the </w:t>
      </w:r>
      <w:r w:rsidR="00E46134" w:rsidRPr="00AF127A">
        <w:rPr>
          <w:rFonts w:ascii="Times New Roman" w:hAnsi="Times New Roman" w:cs="Times New Roman"/>
          <w:sz w:val="24"/>
          <w:szCs w:val="24"/>
        </w:rPr>
        <w:t xml:space="preserve">frequency and importance of the various voice topics their employees share with them. </w:t>
      </w:r>
      <w:r w:rsidR="00CD1498" w:rsidRPr="00AF127A">
        <w:rPr>
          <w:rFonts w:ascii="Times New Roman" w:hAnsi="Times New Roman" w:cs="Times New Roman"/>
          <w:sz w:val="24"/>
          <w:szCs w:val="24"/>
        </w:rPr>
        <w:t xml:space="preserve"> </w:t>
      </w:r>
    </w:p>
    <w:p w:rsidR="00504BC5" w:rsidRPr="00AF127A" w:rsidRDefault="00CD1498" w:rsidP="00CD1498">
      <w:pPr>
        <w:tabs>
          <w:tab w:val="num" w:pos="720"/>
        </w:tabs>
        <w:bidi w:val="0"/>
        <w:spacing w:after="0" w:line="480" w:lineRule="auto"/>
        <w:contextualSpacing/>
        <w:rPr>
          <w:rFonts w:ascii="Times New Roman" w:hAnsi="Times New Roman" w:cs="Times New Roman"/>
          <w:sz w:val="24"/>
          <w:szCs w:val="24"/>
          <w:rtl/>
        </w:rPr>
      </w:pPr>
      <w:r w:rsidRPr="00AF127A">
        <w:rPr>
          <w:rFonts w:ascii="Times New Roman" w:hAnsi="Times New Roman" w:cs="Times New Roman"/>
          <w:sz w:val="24"/>
          <w:szCs w:val="24"/>
        </w:rPr>
        <w:tab/>
      </w:r>
      <w:r w:rsidR="00E46134" w:rsidRPr="00AF127A">
        <w:rPr>
          <w:rFonts w:ascii="Times New Roman" w:hAnsi="Times New Roman" w:cs="Times New Roman"/>
          <w:sz w:val="24"/>
          <w:szCs w:val="24"/>
        </w:rPr>
        <w:t>The research indicates several gaps that can be analyzed in future research</w:t>
      </w:r>
      <w:r w:rsidRPr="00AF127A">
        <w:rPr>
          <w:rFonts w:ascii="Times New Roman" w:hAnsi="Times New Roman" w:cs="Times New Roman"/>
          <w:sz w:val="24"/>
          <w:szCs w:val="24"/>
        </w:rPr>
        <w:t>.</w:t>
      </w:r>
      <w:r w:rsidR="00E46134" w:rsidRPr="00AF127A">
        <w:rPr>
          <w:rFonts w:ascii="Times New Roman" w:hAnsi="Times New Roman" w:cs="Times New Roman"/>
          <w:sz w:val="24"/>
          <w:szCs w:val="24"/>
        </w:rPr>
        <w:t xml:space="preserve"> First, it identifies a significant gap between the </w:t>
      </w:r>
      <w:r w:rsidR="00685A2A" w:rsidRPr="00AF127A">
        <w:rPr>
          <w:rFonts w:ascii="Times New Roman" w:hAnsi="Times New Roman" w:cs="Times New Roman"/>
          <w:sz w:val="24"/>
          <w:szCs w:val="24"/>
        </w:rPr>
        <w:t xml:space="preserve">manager’s </w:t>
      </w:r>
      <w:r w:rsidR="00E46134" w:rsidRPr="00AF127A">
        <w:rPr>
          <w:rFonts w:ascii="Times New Roman" w:hAnsi="Times New Roman" w:cs="Times New Roman"/>
          <w:sz w:val="24"/>
          <w:szCs w:val="24"/>
        </w:rPr>
        <w:t xml:space="preserve">perceived importance of a topic compared </w:t>
      </w:r>
      <w:r w:rsidRPr="00AF127A">
        <w:rPr>
          <w:rFonts w:ascii="Times New Roman" w:hAnsi="Times New Roman" w:cs="Times New Roman"/>
          <w:sz w:val="24"/>
          <w:szCs w:val="24"/>
        </w:rPr>
        <w:t xml:space="preserve">and </w:t>
      </w:r>
      <w:r w:rsidR="00E46134" w:rsidRPr="00AF127A">
        <w:rPr>
          <w:rFonts w:ascii="Times New Roman" w:hAnsi="Times New Roman" w:cs="Times New Roman"/>
          <w:sz w:val="24"/>
          <w:szCs w:val="24"/>
        </w:rPr>
        <w:t>the perceived frequency of voice</w:t>
      </w:r>
      <w:r w:rsidR="00685A2A" w:rsidRPr="00AF127A">
        <w:rPr>
          <w:rFonts w:ascii="Times New Roman" w:hAnsi="Times New Roman" w:cs="Times New Roman"/>
          <w:sz w:val="24"/>
          <w:szCs w:val="24"/>
        </w:rPr>
        <w:t xml:space="preserve">, </w:t>
      </w:r>
      <w:r w:rsidR="00E46134" w:rsidRPr="00AF127A">
        <w:rPr>
          <w:rFonts w:ascii="Times New Roman" w:hAnsi="Times New Roman" w:cs="Times New Roman"/>
          <w:sz w:val="24"/>
          <w:szCs w:val="24"/>
        </w:rPr>
        <w:t xml:space="preserve">where the importance of a topic is higher than the frequency in which </w:t>
      </w:r>
      <w:r w:rsidRPr="00AF127A">
        <w:rPr>
          <w:rFonts w:ascii="Times New Roman" w:hAnsi="Times New Roman" w:cs="Times New Roman"/>
          <w:sz w:val="24"/>
          <w:szCs w:val="24"/>
        </w:rPr>
        <w:t>the employee raises it</w:t>
      </w:r>
      <w:r w:rsidR="00E46134"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E46134" w:rsidRPr="00AF127A">
        <w:rPr>
          <w:rFonts w:ascii="Times New Roman" w:hAnsi="Times New Roman" w:cs="Times New Roman"/>
          <w:sz w:val="24"/>
          <w:szCs w:val="24"/>
        </w:rPr>
        <w:t xml:space="preserve"> In addition</w:t>
      </w:r>
      <w:r w:rsidRPr="00AF127A">
        <w:rPr>
          <w:rFonts w:ascii="Times New Roman" w:hAnsi="Times New Roman" w:cs="Times New Roman"/>
          <w:sz w:val="24"/>
          <w:szCs w:val="24"/>
        </w:rPr>
        <w:t>,</w:t>
      </w:r>
      <w:r w:rsidR="00E46134" w:rsidRPr="00AF127A">
        <w:rPr>
          <w:rFonts w:ascii="Times New Roman" w:hAnsi="Times New Roman" w:cs="Times New Roman"/>
          <w:sz w:val="24"/>
          <w:szCs w:val="24"/>
        </w:rPr>
        <w:t xml:space="preserve"> it indicates a significant gap between the manager’s perception of the frequency of voice compared </w:t>
      </w:r>
      <w:r w:rsidR="00E46134" w:rsidRPr="00AF127A">
        <w:rPr>
          <w:rFonts w:ascii="Times New Roman" w:hAnsi="Times New Roman" w:cs="Times New Roman"/>
          <w:sz w:val="24"/>
          <w:szCs w:val="24"/>
        </w:rPr>
        <w:lastRenderedPageBreak/>
        <w:t xml:space="preserve">to the perception of the employee, </w:t>
      </w:r>
      <w:r w:rsidRPr="00AF127A">
        <w:rPr>
          <w:rFonts w:ascii="Times New Roman" w:hAnsi="Times New Roman" w:cs="Times New Roman"/>
          <w:sz w:val="24"/>
          <w:szCs w:val="24"/>
        </w:rPr>
        <w:t>that is,</w:t>
      </w:r>
      <w:r w:rsidR="00E46134" w:rsidRPr="00AF127A">
        <w:rPr>
          <w:rFonts w:ascii="Times New Roman" w:hAnsi="Times New Roman" w:cs="Times New Roman"/>
          <w:sz w:val="24"/>
          <w:szCs w:val="24"/>
        </w:rPr>
        <w:t xml:space="preserve"> managers perceive frequency of voice to be higher than the perception of the employees.</w:t>
      </w:r>
    </w:p>
    <w:p w:rsidR="00504BC5" w:rsidRPr="00AF127A" w:rsidRDefault="00504BC5" w:rsidP="009C67F6">
      <w:pPr>
        <w:bidi w:val="0"/>
        <w:spacing w:after="0" w:line="480" w:lineRule="auto"/>
        <w:ind w:firstLine="720"/>
        <w:contextualSpacing/>
        <w:rPr>
          <w:rFonts w:ascii="Times New Roman" w:hAnsi="Times New Roman" w:cs="Times New Roman"/>
          <w:b/>
          <w:bCs/>
          <w:sz w:val="24"/>
          <w:szCs w:val="24"/>
        </w:rPr>
      </w:pPr>
      <w:r w:rsidRPr="00AF127A">
        <w:rPr>
          <w:rFonts w:ascii="Times New Roman" w:hAnsi="Times New Roman" w:cs="Times New Roman"/>
          <w:sz w:val="24"/>
          <w:szCs w:val="24"/>
        </w:rPr>
        <w:t xml:space="preserve">From a practical standpoint, the research raises some interesting </w:t>
      </w:r>
      <w:r w:rsidR="00BE3C2A" w:rsidRPr="00AF127A">
        <w:rPr>
          <w:rFonts w:ascii="Times New Roman" w:hAnsi="Times New Roman" w:cs="Times New Roman"/>
          <w:sz w:val="24"/>
          <w:szCs w:val="24"/>
        </w:rPr>
        <w:t xml:space="preserve">practical implications. </w:t>
      </w:r>
      <w:r w:rsidR="009C67F6" w:rsidRPr="00AF127A">
        <w:rPr>
          <w:rFonts w:ascii="Times New Roman" w:hAnsi="Times New Roman" w:cs="Times New Roman"/>
          <w:sz w:val="24"/>
          <w:szCs w:val="24"/>
        </w:rPr>
        <w:t xml:space="preserve"> </w:t>
      </w:r>
      <w:r w:rsidR="00BE3C2A" w:rsidRPr="00AF127A">
        <w:rPr>
          <w:rFonts w:ascii="Times New Roman" w:hAnsi="Times New Roman" w:cs="Times New Roman"/>
          <w:sz w:val="24"/>
          <w:szCs w:val="24"/>
        </w:rPr>
        <w:t>I</w:t>
      </w:r>
      <w:r w:rsidRPr="00AF127A">
        <w:rPr>
          <w:rFonts w:ascii="Times New Roman" w:hAnsi="Times New Roman" w:cs="Times New Roman"/>
          <w:sz w:val="24"/>
          <w:szCs w:val="24"/>
        </w:rPr>
        <w:t>t re-emphasizes the importance of management’s voice-encouragement behavior to induce voice.</w:t>
      </w:r>
      <w:r w:rsidR="009C67F6"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 Second, it helps to </w:t>
      </w:r>
      <w:r w:rsidR="00BE3C2A" w:rsidRPr="00AF127A">
        <w:rPr>
          <w:rFonts w:ascii="Times New Roman" w:hAnsi="Times New Roman" w:cs="Times New Roman"/>
          <w:sz w:val="24"/>
          <w:szCs w:val="24"/>
        </w:rPr>
        <w:t>identify topics that are less frequency raised</w:t>
      </w:r>
      <w:r w:rsidR="009C67F6" w:rsidRPr="00AF127A">
        <w:rPr>
          <w:rFonts w:ascii="Times New Roman" w:hAnsi="Times New Roman" w:cs="Times New Roman"/>
          <w:sz w:val="24"/>
          <w:szCs w:val="24"/>
        </w:rPr>
        <w:t>, and yet silence about these topics can harm the organization</w:t>
      </w:r>
      <w:r w:rsidRPr="00AF127A">
        <w:rPr>
          <w:rFonts w:ascii="Times New Roman" w:hAnsi="Times New Roman" w:cs="Times New Roman"/>
          <w:sz w:val="24"/>
          <w:szCs w:val="24"/>
        </w:rPr>
        <w:t xml:space="preserve">. </w:t>
      </w:r>
      <w:r w:rsidR="009C67F6" w:rsidRPr="00AF127A">
        <w:rPr>
          <w:rFonts w:ascii="Times New Roman" w:hAnsi="Times New Roman" w:cs="Times New Roman"/>
          <w:sz w:val="24"/>
          <w:szCs w:val="24"/>
        </w:rPr>
        <w:t xml:space="preserve"> </w:t>
      </w:r>
      <w:r w:rsidR="00BE3C2A" w:rsidRPr="00AF127A">
        <w:rPr>
          <w:rFonts w:ascii="Times New Roman" w:hAnsi="Times New Roman" w:cs="Times New Roman"/>
          <w:sz w:val="24"/>
          <w:szCs w:val="24"/>
        </w:rPr>
        <w:t xml:space="preserve">Lastly, it points to the gap in perception between employees and managers. </w:t>
      </w:r>
      <w:r w:rsidR="009C67F6" w:rsidRPr="00AF127A">
        <w:rPr>
          <w:rFonts w:ascii="Times New Roman" w:hAnsi="Times New Roman" w:cs="Times New Roman"/>
          <w:sz w:val="24"/>
          <w:szCs w:val="24"/>
        </w:rPr>
        <w:t xml:space="preserve"> </w:t>
      </w:r>
      <w:r w:rsidR="00BE3C2A" w:rsidRPr="00AF127A">
        <w:rPr>
          <w:rFonts w:ascii="Times New Roman" w:hAnsi="Times New Roman" w:cs="Times New Roman"/>
          <w:sz w:val="24"/>
          <w:szCs w:val="24"/>
        </w:rPr>
        <w:t xml:space="preserve">This can be used to help increase the awareness of the gap and work with management teams to mitigate and overcome the challenge it raises. </w:t>
      </w:r>
      <w:r w:rsidR="009C67F6" w:rsidRPr="00AF127A">
        <w:rPr>
          <w:rFonts w:ascii="Times New Roman" w:hAnsi="Times New Roman" w:cs="Times New Roman"/>
          <w:sz w:val="24"/>
          <w:szCs w:val="24"/>
        </w:rPr>
        <w:t xml:space="preserve">  Of course, just raising awareness is not likely to make manager encourage more voice, or seek other ways to obtain crucial information, but awareness may be a prerequisite for such a change.</w:t>
      </w:r>
    </w:p>
    <w:p w:rsidR="009C67F6" w:rsidRPr="00AF127A" w:rsidRDefault="009C67F6">
      <w:pPr>
        <w:bidi w:val="0"/>
        <w:spacing w:after="0" w:line="240" w:lineRule="auto"/>
        <w:rPr>
          <w:rFonts w:ascii="Times New Roman" w:hAnsi="Times New Roman" w:cs="Times New Roman"/>
          <w:b/>
          <w:bCs/>
          <w:sz w:val="24"/>
          <w:szCs w:val="24"/>
          <w:highlight w:val="yellow"/>
        </w:rPr>
      </w:pPr>
      <w:r w:rsidRPr="00AF127A">
        <w:rPr>
          <w:rFonts w:ascii="Times New Roman" w:hAnsi="Times New Roman" w:cs="Times New Roman"/>
          <w:b/>
          <w:bCs/>
          <w:sz w:val="24"/>
          <w:szCs w:val="24"/>
          <w:highlight w:val="yellow"/>
        </w:rPr>
        <w:br w:type="page"/>
      </w:r>
    </w:p>
    <w:p w:rsidR="00C503E0" w:rsidRPr="00AF127A" w:rsidRDefault="009C67F6" w:rsidP="008D5E4A">
      <w:pPr>
        <w:pStyle w:val="Heading1"/>
        <w:rPr>
          <w:color w:val="auto"/>
        </w:rPr>
      </w:pPr>
      <w:bookmarkStart w:id="73" w:name="_Toc439757643"/>
      <w:bookmarkStart w:id="74" w:name="_Toc439757786"/>
      <w:bookmarkStart w:id="75" w:name="_Toc439759475"/>
      <w:r w:rsidRPr="00AF127A">
        <w:rPr>
          <w:color w:val="auto"/>
        </w:rPr>
        <w:lastRenderedPageBreak/>
        <w:t xml:space="preserve">General </w:t>
      </w:r>
      <w:r w:rsidR="00164DE8" w:rsidRPr="00AF127A">
        <w:rPr>
          <w:color w:val="auto"/>
        </w:rPr>
        <w:t>Discussion</w:t>
      </w:r>
      <w:bookmarkEnd w:id="73"/>
      <w:bookmarkEnd w:id="74"/>
      <w:bookmarkEnd w:id="75"/>
    </w:p>
    <w:p w:rsidR="00C503E0" w:rsidRPr="00AF127A" w:rsidRDefault="00C503E0" w:rsidP="00223AFC">
      <w:pPr>
        <w:autoSpaceDE w:val="0"/>
        <w:autoSpaceDN w:val="0"/>
        <w:bidi w:val="0"/>
        <w:adjustRightInd w:val="0"/>
        <w:spacing w:after="0" w:line="480" w:lineRule="auto"/>
        <w:ind w:firstLine="720"/>
        <w:contextualSpacing/>
        <w:rPr>
          <w:rFonts w:ascii="Times New Roman" w:hAnsi="Times New Roman" w:cs="Times New Roman"/>
          <w:sz w:val="24"/>
          <w:szCs w:val="24"/>
        </w:rPr>
      </w:pPr>
      <w:bookmarkStart w:id="76" w:name="OLE_LINK37"/>
      <w:bookmarkStart w:id="77" w:name="OLE_LINK38"/>
      <w:r w:rsidRPr="00AF127A">
        <w:rPr>
          <w:rFonts w:ascii="Times New Roman" w:hAnsi="Times New Roman" w:cs="Times New Roman"/>
          <w:sz w:val="24"/>
          <w:szCs w:val="24"/>
        </w:rPr>
        <w:t xml:space="preserve">This research focused on </w:t>
      </w:r>
      <w:r w:rsidR="007B41D3" w:rsidRPr="00AF127A">
        <w:rPr>
          <w:rFonts w:ascii="Times New Roman" w:hAnsi="Times New Roman" w:cs="Times New Roman"/>
          <w:sz w:val="24"/>
          <w:szCs w:val="24"/>
        </w:rPr>
        <w:t xml:space="preserve">the effects of voice-encouraging managers on </w:t>
      </w:r>
      <w:r w:rsidRPr="00AF127A">
        <w:rPr>
          <w:rFonts w:ascii="Times New Roman" w:hAnsi="Times New Roman" w:cs="Times New Roman"/>
          <w:sz w:val="24"/>
          <w:szCs w:val="24"/>
        </w:rPr>
        <w:t xml:space="preserve">employee voice. </w:t>
      </w:r>
      <w:r w:rsidR="007B41D3" w:rsidRPr="00AF127A">
        <w:rPr>
          <w:rFonts w:ascii="Times New Roman" w:hAnsi="Times New Roman" w:cs="Times New Roman"/>
          <w:sz w:val="24"/>
          <w:szCs w:val="24"/>
        </w:rPr>
        <w:t xml:space="preserve"> Specifically, it uncovered several boundary conditions that </w:t>
      </w:r>
      <w:r w:rsidRPr="00AF127A">
        <w:rPr>
          <w:rFonts w:ascii="Times New Roman" w:hAnsi="Times New Roman" w:cs="Times New Roman"/>
          <w:sz w:val="24"/>
          <w:szCs w:val="24"/>
        </w:rPr>
        <w:t>diminish</w:t>
      </w:r>
      <w:r w:rsidR="007B41D3" w:rsidRPr="00AF127A">
        <w:rPr>
          <w:rFonts w:ascii="Times New Roman" w:hAnsi="Times New Roman" w:cs="Times New Roman"/>
          <w:sz w:val="24"/>
          <w:szCs w:val="24"/>
        </w:rPr>
        <w:t xml:space="preserve"> the benefits of voice-encouragement by managers. </w:t>
      </w:r>
      <w:r w:rsidRPr="00AF127A">
        <w:rPr>
          <w:rFonts w:ascii="Times New Roman" w:hAnsi="Times New Roman" w:cs="Times New Roman"/>
          <w:sz w:val="24"/>
          <w:szCs w:val="24"/>
        </w:rPr>
        <w:t xml:space="preserve"> </w:t>
      </w:r>
      <w:r w:rsidR="007B41D3" w:rsidRPr="00AF127A">
        <w:rPr>
          <w:rFonts w:ascii="Times New Roman" w:hAnsi="Times New Roman" w:cs="Times New Roman"/>
          <w:sz w:val="24"/>
          <w:szCs w:val="24"/>
        </w:rPr>
        <w:t>These boundary conditions</w:t>
      </w:r>
      <w:bookmarkStart w:id="78" w:name="OLE_LINK35"/>
      <w:bookmarkStart w:id="79" w:name="OLE_LINK36"/>
      <w:r w:rsidRPr="00AF127A">
        <w:rPr>
          <w:rFonts w:ascii="Times New Roman" w:hAnsi="Times New Roman" w:cs="Times New Roman"/>
          <w:sz w:val="24"/>
          <w:szCs w:val="24"/>
        </w:rPr>
        <w:t xml:space="preserve"> </w:t>
      </w:r>
      <w:bookmarkEnd w:id="78"/>
      <w:bookmarkEnd w:id="79"/>
      <w:r w:rsidRPr="00AF127A">
        <w:rPr>
          <w:rFonts w:ascii="Times New Roman" w:hAnsi="Times New Roman" w:cs="Times New Roman"/>
          <w:sz w:val="24"/>
          <w:szCs w:val="24"/>
        </w:rPr>
        <w:t>includ</w:t>
      </w:r>
      <w:r w:rsidR="007B41D3" w:rsidRPr="00AF127A">
        <w:rPr>
          <w:rFonts w:ascii="Times New Roman" w:hAnsi="Times New Roman" w:cs="Times New Roman"/>
          <w:sz w:val="24"/>
          <w:szCs w:val="24"/>
        </w:rPr>
        <w:t>e</w:t>
      </w:r>
      <w:r w:rsidRPr="00AF127A">
        <w:rPr>
          <w:rFonts w:ascii="Times New Roman" w:hAnsi="Times New Roman" w:cs="Times New Roman"/>
          <w:sz w:val="24"/>
          <w:szCs w:val="24"/>
        </w:rPr>
        <w:t xml:space="preserve"> perception of futility or risk to the employee, physical distance </w:t>
      </w:r>
      <w:r w:rsidR="007B41D3" w:rsidRPr="00AF127A">
        <w:rPr>
          <w:rFonts w:ascii="Times New Roman" w:hAnsi="Times New Roman" w:cs="Times New Roman"/>
          <w:sz w:val="24"/>
          <w:szCs w:val="24"/>
        </w:rPr>
        <w:t>from the manager (not supported here)</w:t>
      </w:r>
      <w:r w:rsidRPr="00AF127A">
        <w:rPr>
          <w:rFonts w:ascii="Times New Roman" w:hAnsi="Times New Roman" w:cs="Times New Roman"/>
          <w:sz w:val="24"/>
          <w:szCs w:val="24"/>
        </w:rPr>
        <w:t xml:space="preserve">, </w:t>
      </w:r>
      <w:r w:rsidR="007B41D3" w:rsidRPr="00AF127A">
        <w:rPr>
          <w:rFonts w:ascii="Times New Roman" w:hAnsi="Times New Roman" w:cs="Times New Roman"/>
          <w:sz w:val="24"/>
          <w:szCs w:val="24"/>
        </w:rPr>
        <w:t xml:space="preserve">and </w:t>
      </w:r>
      <w:r w:rsidRPr="00AF127A">
        <w:rPr>
          <w:rFonts w:ascii="Times New Roman" w:hAnsi="Times New Roman" w:cs="Times New Roman"/>
          <w:sz w:val="24"/>
          <w:szCs w:val="24"/>
        </w:rPr>
        <w:t xml:space="preserve">voice topics that may have negative impact on the image of the employee. </w:t>
      </w:r>
      <w:r w:rsidR="007B41D3" w:rsidRPr="00AF127A">
        <w:rPr>
          <w:rFonts w:ascii="Times New Roman" w:hAnsi="Times New Roman" w:cs="Times New Roman"/>
          <w:sz w:val="24"/>
          <w:szCs w:val="24"/>
        </w:rPr>
        <w:t xml:space="preserve"> Additionally, t</w:t>
      </w:r>
      <w:r w:rsidRPr="00AF127A">
        <w:rPr>
          <w:rFonts w:ascii="Times New Roman" w:hAnsi="Times New Roman" w:cs="Times New Roman"/>
          <w:sz w:val="24"/>
          <w:szCs w:val="24"/>
        </w:rPr>
        <w:t>his research test</w:t>
      </w:r>
      <w:r w:rsidR="007B41D3" w:rsidRPr="00AF127A">
        <w:rPr>
          <w:rFonts w:ascii="Times New Roman" w:hAnsi="Times New Roman" w:cs="Times New Roman"/>
          <w:sz w:val="24"/>
          <w:szCs w:val="24"/>
        </w:rPr>
        <w:t>ed</w:t>
      </w:r>
      <w:r w:rsidRPr="00AF127A">
        <w:rPr>
          <w:rFonts w:ascii="Times New Roman" w:hAnsi="Times New Roman" w:cs="Times New Roman"/>
          <w:sz w:val="24"/>
          <w:szCs w:val="24"/>
        </w:rPr>
        <w:t xml:space="preserve"> the impact of individual differences on voice</w:t>
      </w:r>
      <w:r w:rsidR="007B41D3" w:rsidRPr="00AF127A">
        <w:rPr>
          <w:rFonts w:ascii="Times New Roman" w:hAnsi="Times New Roman" w:cs="Times New Roman"/>
          <w:sz w:val="24"/>
          <w:szCs w:val="24"/>
        </w:rPr>
        <w:t>.  Individual differences affected voice, in line with past research</w:t>
      </w:r>
      <w:r w:rsidR="00223AFC" w:rsidRPr="00AF127A">
        <w:rPr>
          <w:rFonts w:ascii="Times New Roman" w:hAnsi="Times New Roman" w:cs="Times New Roman"/>
          <w:sz w:val="24"/>
          <w:szCs w:val="24"/>
        </w:rPr>
        <w:t xml:space="preserve">.  Moreover, individual differences form another </w:t>
      </w:r>
      <w:r w:rsidRPr="00AF127A">
        <w:rPr>
          <w:rFonts w:ascii="Times New Roman" w:hAnsi="Times New Roman" w:cs="Times New Roman"/>
          <w:sz w:val="24"/>
          <w:szCs w:val="24"/>
        </w:rPr>
        <w:t xml:space="preserve">boundary condition of voice-topics. </w:t>
      </w:r>
      <w:r w:rsidR="00223AFC" w:rsidRPr="00AF127A">
        <w:rPr>
          <w:rFonts w:ascii="Times New Roman" w:hAnsi="Times New Roman" w:cs="Times New Roman"/>
          <w:sz w:val="24"/>
          <w:szCs w:val="24"/>
        </w:rPr>
        <w:t xml:space="preserve"> </w:t>
      </w:r>
      <w:r w:rsidRPr="00AF127A">
        <w:rPr>
          <w:rFonts w:ascii="Times New Roman" w:hAnsi="Times New Roman" w:cs="Times New Roman"/>
          <w:sz w:val="24"/>
          <w:szCs w:val="24"/>
        </w:rPr>
        <w:t>Overall</w:t>
      </w:r>
      <w:r w:rsidR="00223AFC" w:rsidRPr="00AF127A">
        <w:rPr>
          <w:rFonts w:ascii="Times New Roman" w:hAnsi="Times New Roman" w:cs="Times New Roman"/>
          <w:sz w:val="24"/>
          <w:szCs w:val="24"/>
        </w:rPr>
        <w:t>,</w:t>
      </w:r>
      <w:r w:rsidRPr="00AF127A">
        <w:rPr>
          <w:rFonts w:ascii="Times New Roman" w:hAnsi="Times New Roman" w:cs="Times New Roman"/>
          <w:sz w:val="24"/>
          <w:szCs w:val="24"/>
        </w:rPr>
        <w:t xml:space="preserve"> this research provides a greater level of granularity to understanding of the various forces at play when employees decide to voice, or not to voice, to their managers.</w:t>
      </w:r>
    </w:p>
    <w:bookmarkEnd w:id="76"/>
    <w:bookmarkEnd w:id="77"/>
    <w:p w:rsidR="00AD0AA1" w:rsidRPr="00AF127A" w:rsidRDefault="00AD0AA1" w:rsidP="002601E5">
      <w:pPr>
        <w:autoSpaceDE w:val="0"/>
        <w:autoSpaceDN w:val="0"/>
        <w:bidi w:val="0"/>
        <w:adjustRightInd w:val="0"/>
        <w:spacing w:after="0" w:line="480" w:lineRule="auto"/>
        <w:ind w:firstLine="720"/>
        <w:contextualSpacing/>
        <w:rPr>
          <w:rFonts w:ascii="Times New Roman" w:hAnsi="Times New Roman" w:cs="Times New Roman"/>
          <w:b/>
          <w:bCs/>
          <w:sz w:val="24"/>
          <w:szCs w:val="24"/>
        </w:rPr>
      </w:pPr>
    </w:p>
    <w:p w:rsidR="0078376F" w:rsidRPr="00AF127A" w:rsidRDefault="0078376F" w:rsidP="002601E5">
      <w:pPr>
        <w:bidi w:val="0"/>
        <w:spacing w:after="0" w:line="480" w:lineRule="auto"/>
        <w:ind w:firstLine="720"/>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br w:type="page"/>
      </w:r>
    </w:p>
    <w:p w:rsidR="00E37EC6" w:rsidRPr="00AF127A" w:rsidRDefault="005E572E" w:rsidP="008D5E4A">
      <w:pPr>
        <w:pStyle w:val="Heading1"/>
        <w:rPr>
          <w:color w:val="auto"/>
        </w:rPr>
      </w:pPr>
      <w:bookmarkStart w:id="80" w:name="_Toc439757644"/>
      <w:bookmarkStart w:id="81" w:name="_Toc439757787"/>
      <w:bookmarkStart w:id="82" w:name="_Toc439759476"/>
      <w:r w:rsidRPr="00AF127A">
        <w:rPr>
          <w:color w:val="auto"/>
        </w:rPr>
        <w:lastRenderedPageBreak/>
        <w:t>References</w:t>
      </w:r>
      <w:bookmarkEnd w:id="80"/>
      <w:bookmarkEnd w:id="81"/>
      <w:bookmarkEnd w:id="82"/>
    </w:p>
    <w:p w:rsidR="00F426CF" w:rsidRDefault="00F426CF" w:rsidP="008411D8">
      <w:pPr>
        <w:bidi w:val="0"/>
        <w:spacing w:after="0" w:line="480" w:lineRule="auto"/>
        <w:ind w:left="720" w:hanging="720"/>
        <w:contextualSpacing/>
        <w:rPr>
          <w:rFonts w:ascii="Times New Roman" w:hAnsi="Times New Roman" w:cs="Times New Roman"/>
          <w:sz w:val="24"/>
          <w:szCs w:val="24"/>
        </w:rPr>
      </w:pPr>
      <w:r w:rsidRPr="00AF127A">
        <w:rPr>
          <w:rFonts w:ascii="Times New Roman" w:hAnsi="Times New Roman" w:cs="Times New Roman"/>
          <w:sz w:val="24"/>
          <w:szCs w:val="24"/>
        </w:rPr>
        <w:t>Ashford, S.J., Rothbard, N.P., Piderit, S.K., &amp; Dutton, J.E. (1998). Out on a limb: The role of context and impression management i</w:t>
      </w:r>
      <w:r w:rsidR="008411D8" w:rsidRPr="00AF127A">
        <w:rPr>
          <w:rFonts w:ascii="Times New Roman" w:hAnsi="Times New Roman" w:cs="Times New Roman"/>
          <w:sz w:val="24"/>
          <w:szCs w:val="24"/>
        </w:rPr>
        <w:t xml:space="preserve">n selling gender-equity issues. </w:t>
      </w:r>
      <w:r w:rsidRPr="00AF127A">
        <w:rPr>
          <w:rFonts w:ascii="Times New Roman" w:hAnsi="Times New Roman" w:cs="Times New Roman"/>
          <w:i/>
          <w:iCs/>
          <w:sz w:val="24"/>
          <w:szCs w:val="24"/>
        </w:rPr>
        <w:t xml:space="preserve">Administrative Science Quarterly, 43, </w:t>
      </w:r>
      <w:r w:rsidRPr="00AF127A">
        <w:rPr>
          <w:rFonts w:ascii="Times New Roman" w:hAnsi="Times New Roman" w:cs="Times New Roman"/>
          <w:sz w:val="24"/>
          <w:szCs w:val="24"/>
        </w:rPr>
        <w:t>23–57.</w:t>
      </w:r>
    </w:p>
    <w:p w:rsidR="00482179" w:rsidRPr="005C19D3" w:rsidRDefault="00482179" w:rsidP="005C19D3">
      <w:pPr>
        <w:bidi w:val="0"/>
        <w:spacing w:after="0" w:line="480" w:lineRule="auto"/>
        <w:ind w:left="720" w:hanging="720"/>
        <w:contextualSpacing/>
        <w:rPr>
          <w:rFonts w:ascii="Times New Roman" w:hAnsi="Times New Roman" w:cs="Times New Roman"/>
          <w:sz w:val="24"/>
          <w:szCs w:val="24"/>
        </w:rPr>
      </w:pPr>
      <w:r w:rsidRPr="009C2B64">
        <w:rPr>
          <w:rFonts w:ascii="Times New Roman" w:hAnsi="Times New Roman" w:cs="Times New Roman"/>
          <w:sz w:val="24"/>
          <w:szCs w:val="24"/>
        </w:rPr>
        <w:t>Brockner, J., Heuer, L.,</w:t>
      </w:r>
      <w:r w:rsidRPr="00482179">
        <w:rPr>
          <w:rFonts w:ascii="Times New Roman" w:hAnsi="Times New Roman" w:cs="Times New Roman"/>
          <w:sz w:val="24"/>
          <w:szCs w:val="24"/>
        </w:rPr>
        <w:t xml:space="preserve"> Siegel, P. A., Wiesenfeld, B.,</w:t>
      </w:r>
      <w:r w:rsidRPr="009C2B64">
        <w:rPr>
          <w:rFonts w:ascii="Times New Roman" w:hAnsi="Times New Roman" w:cs="Times New Roman"/>
          <w:sz w:val="24"/>
          <w:szCs w:val="24"/>
        </w:rPr>
        <w:t>Martin, C., Grover, S., Reed, T., &amp; Bjorgvinsson, S.</w:t>
      </w:r>
      <w:r>
        <w:rPr>
          <w:rFonts w:ascii="Times New Roman" w:hAnsi="Times New Roman" w:cs="Times New Roman"/>
          <w:sz w:val="24"/>
          <w:szCs w:val="24"/>
        </w:rPr>
        <w:t xml:space="preserve"> (</w:t>
      </w:r>
      <w:r w:rsidRPr="009C2B64">
        <w:rPr>
          <w:rFonts w:ascii="Times New Roman" w:hAnsi="Times New Roman" w:cs="Times New Roman"/>
          <w:sz w:val="24"/>
          <w:szCs w:val="24"/>
        </w:rPr>
        <w:t>1998</w:t>
      </w:r>
      <w:r>
        <w:rPr>
          <w:rFonts w:ascii="Times New Roman" w:hAnsi="Times New Roman" w:cs="Times New Roman"/>
          <w:sz w:val="24"/>
          <w:szCs w:val="24"/>
        </w:rPr>
        <w:t>)</w:t>
      </w:r>
      <w:r w:rsidRPr="009C2B64">
        <w:rPr>
          <w:rFonts w:ascii="Times New Roman" w:hAnsi="Times New Roman" w:cs="Times New Roman"/>
          <w:sz w:val="24"/>
          <w:szCs w:val="24"/>
        </w:rPr>
        <w:t>. The moderating ef</w:t>
      </w:r>
      <w:r w:rsidRPr="00482179">
        <w:rPr>
          <w:rFonts w:ascii="Times New Roman" w:hAnsi="Times New Roman" w:cs="Times New Roman"/>
          <w:sz w:val="24"/>
          <w:szCs w:val="24"/>
        </w:rPr>
        <w:t>fect of self-esteem in reaction</w:t>
      </w:r>
      <w:r>
        <w:rPr>
          <w:rFonts w:ascii="Times New Roman" w:hAnsi="Times New Roman" w:cs="Times New Roman"/>
          <w:sz w:val="24"/>
          <w:szCs w:val="24"/>
        </w:rPr>
        <w:t xml:space="preserve"> </w:t>
      </w:r>
      <w:r w:rsidRPr="00482179">
        <w:rPr>
          <w:rFonts w:ascii="Times New Roman" w:hAnsi="Times New Roman" w:cs="Times New Roman"/>
          <w:sz w:val="24"/>
          <w:szCs w:val="24"/>
        </w:rPr>
        <w:t>to voice:</w:t>
      </w:r>
      <w:r>
        <w:rPr>
          <w:rFonts w:ascii="Times New Roman" w:hAnsi="Times New Roman" w:cs="Times New Roman"/>
          <w:sz w:val="24"/>
          <w:szCs w:val="24"/>
        </w:rPr>
        <w:t xml:space="preserve"> </w:t>
      </w:r>
      <w:r w:rsidRPr="009C2B64">
        <w:rPr>
          <w:rFonts w:ascii="Times New Roman" w:hAnsi="Times New Roman" w:cs="Times New Roman"/>
          <w:sz w:val="24"/>
          <w:szCs w:val="24"/>
        </w:rPr>
        <w:t>Converg</w:t>
      </w:r>
      <w:r w:rsidRPr="00482179">
        <w:rPr>
          <w:rFonts w:ascii="Times New Roman" w:hAnsi="Times New Roman" w:cs="Times New Roman"/>
          <w:sz w:val="24"/>
          <w:szCs w:val="24"/>
        </w:rPr>
        <w:t>ing evidence from five studies.</w:t>
      </w:r>
      <w:r>
        <w:rPr>
          <w:rFonts w:ascii="Times New Roman" w:hAnsi="Times New Roman" w:cs="Times New Roman"/>
          <w:sz w:val="24"/>
          <w:szCs w:val="24"/>
        </w:rPr>
        <w:t xml:space="preserve"> </w:t>
      </w:r>
      <w:r w:rsidRPr="009C2B64">
        <w:rPr>
          <w:rFonts w:ascii="Times New Roman" w:hAnsi="Times New Roman" w:cs="Times New Roman"/>
          <w:i/>
          <w:iCs/>
          <w:sz w:val="24"/>
          <w:szCs w:val="24"/>
        </w:rPr>
        <w:t>Journal of Personality and Social Psychology, 75, 394–407.</w:t>
      </w:r>
    </w:p>
    <w:p w:rsidR="00482179" w:rsidRPr="00AF127A" w:rsidRDefault="00482179" w:rsidP="009C2B64">
      <w:pPr>
        <w:autoSpaceDE w:val="0"/>
        <w:autoSpaceDN w:val="0"/>
        <w:bidi w:val="0"/>
        <w:adjustRightInd w:val="0"/>
        <w:spacing w:after="0" w:line="240" w:lineRule="auto"/>
        <w:rPr>
          <w:rFonts w:ascii="Times New Roman" w:hAnsi="Times New Roman" w:cs="Times New Roman"/>
          <w:sz w:val="24"/>
          <w:szCs w:val="24"/>
        </w:rPr>
      </w:pPr>
    </w:p>
    <w:p w:rsidR="00E37EC6" w:rsidRPr="00AF127A" w:rsidRDefault="002A7747" w:rsidP="00E37EC6">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Burris, E.R. (2012). The Risks and rewards of speaking up: Managerial responses to employee voice. </w:t>
      </w:r>
      <w:r w:rsidRPr="00AF127A">
        <w:rPr>
          <w:rFonts w:ascii="Times New Roman" w:hAnsi="Times New Roman" w:cs="Times New Roman"/>
          <w:i/>
          <w:iCs/>
          <w:sz w:val="24"/>
          <w:szCs w:val="24"/>
        </w:rPr>
        <w:t xml:space="preserve">Academy of Management Journal, </w:t>
      </w:r>
      <w:r w:rsidR="002C0C5A" w:rsidRPr="00AF127A">
        <w:rPr>
          <w:rFonts w:ascii="Times New Roman" w:hAnsi="Times New Roman" w:cs="Times New Roman"/>
          <w:i/>
          <w:iCs/>
          <w:sz w:val="24"/>
          <w:szCs w:val="24"/>
        </w:rPr>
        <w:t xml:space="preserve">55, </w:t>
      </w:r>
      <w:r w:rsidRPr="00AF127A">
        <w:rPr>
          <w:rFonts w:ascii="Times New Roman" w:hAnsi="Times New Roman" w:cs="Times New Roman"/>
          <w:sz w:val="24"/>
          <w:szCs w:val="24"/>
        </w:rPr>
        <w:t>851–875.</w:t>
      </w:r>
    </w:p>
    <w:p w:rsidR="00E37EC6" w:rsidRPr="00AF127A" w:rsidRDefault="00E74AA9" w:rsidP="00E37EC6">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Burris, E.R., Detert, J.R., &amp; Chiaburu, D.S. (</w:t>
      </w:r>
      <w:r w:rsidR="00925CF6" w:rsidRPr="00AF127A">
        <w:rPr>
          <w:rFonts w:ascii="Times New Roman" w:hAnsi="Times New Roman" w:cs="Times New Roman"/>
          <w:sz w:val="24"/>
          <w:szCs w:val="24"/>
        </w:rPr>
        <w:t xml:space="preserve">2008). Quitting before leaving: </w:t>
      </w:r>
      <w:r w:rsidRPr="00AF127A">
        <w:rPr>
          <w:rFonts w:ascii="Times New Roman" w:hAnsi="Times New Roman" w:cs="Times New Roman"/>
          <w:sz w:val="24"/>
          <w:szCs w:val="24"/>
        </w:rPr>
        <w:t xml:space="preserve">The mediating effects of psychological attachment and detachment on voice. </w:t>
      </w:r>
      <w:r w:rsidRPr="00AF127A">
        <w:rPr>
          <w:rFonts w:ascii="Times New Roman" w:hAnsi="Times New Roman" w:cs="Times New Roman"/>
          <w:i/>
          <w:iCs/>
          <w:sz w:val="24"/>
          <w:szCs w:val="24"/>
        </w:rPr>
        <w:t>Journal of Applied Psychology, 93,</w:t>
      </w:r>
      <w:r w:rsidRPr="00AF127A">
        <w:rPr>
          <w:rFonts w:ascii="Times New Roman" w:hAnsi="Times New Roman" w:cs="Times New Roman"/>
          <w:sz w:val="24"/>
          <w:szCs w:val="24"/>
        </w:rPr>
        <w:t xml:space="preserve"> 912</w:t>
      </w:r>
      <w:r w:rsidRPr="00AF127A">
        <w:rPr>
          <w:rFonts w:ascii="Times New Roman" w:hAnsi="Times New Roman" w:cs="Times New Roman" w:hint="eastAsia"/>
          <w:sz w:val="24"/>
          <w:szCs w:val="24"/>
        </w:rPr>
        <w:t>–</w:t>
      </w:r>
      <w:r w:rsidRPr="00AF127A">
        <w:rPr>
          <w:rFonts w:ascii="Times New Roman" w:hAnsi="Times New Roman" w:cs="Times New Roman"/>
          <w:sz w:val="24"/>
          <w:szCs w:val="24"/>
        </w:rPr>
        <w:t>922.</w:t>
      </w:r>
    </w:p>
    <w:p w:rsidR="008411D8" w:rsidRPr="00AF127A" w:rsidRDefault="001D11B5" w:rsidP="008411D8">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Roman" w:hAnsi="Times-Roman" w:cs="Times-Roman"/>
          <w:sz w:val="24"/>
          <w:szCs w:val="24"/>
        </w:rPr>
        <w:t xml:space="preserve">Colquitt, J.A., Scott, B.A. &amp; LePine, J.A.  </w:t>
      </w:r>
      <w:r w:rsidRPr="00AF127A">
        <w:rPr>
          <w:rFonts w:ascii="Times New Roman" w:hAnsi="Times New Roman" w:cs="Times New Roman"/>
          <w:sz w:val="24"/>
          <w:szCs w:val="24"/>
        </w:rPr>
        <w:t xml:space="preserve">(2007). Trust, trustworthiness, and trust propensity: A meta-analytic test of their unique relationships with risk taking and job performance. </w:t>
      </w:r>
      <w:r w:rsidRPr="00AF127A">
        <w:rPr>
          <w:rFonts w:ascii="Times New Roman" w:hAnsi="Times New Roman" w:cs="Times New Roman"/>
          <w:i/>
          <w:iCs/>
          <w:sz w:val="24"/>
          <w:szCs w:val="24"/>
        </w:rPr>
        <w:t>J</w:t>
      </w:r>
      <w:r w:rsidR="0041397F" w:rsidRPr="00AF127A">
        <w:rPr>
          <w:rFonts w:ascii="Times New Roman" w:hAnsi="Times New Roman" w:cs="Times New Roman"/>
          <w:i/>
          <w:iCs/>
          <w:sz w:val="24"/>
          <w:szCs w:val="24"/>
        </w:rPr>
        <w:t>ournal of Applied Psychology, 92</w:t>
      </w:r>
      <w:r w:rsidRPr="00AF127A">
        <w:rPr>
          <w:rFonts w:ascii="Times New Roman" w:hAnsi="Times New Roman" w:cs="Times New Roman"/>
          <w:i/>
          <w:iCs/>
          <w:sz w:val="24"/>
          <w:szCs w:val="24"/>
        </w:rPr>
        <w:t>,</w:t>
      </w:r>
      <w:r w:rsidR="0041397F" w:rsidRPr="00AF127A">
        <w:rPr>
          <w:rFonts w:ascii="Times New Roman" w:hAnsi="Times New Roman" w:cs="Times New Roman"/>
          <w:sz w:val="24"/>
          <w:szCs w:val="24"/>
        </w:rPr>
        <w:t xml:space="preserve"> 909</w:t>
      </w:r>
      <w:r w:rsidRPr="00AF127A">
        <w:rPr>
          <w:rFonts w:ascii="Times New Roman" w:hAnsi="Times New Roman" w:cs="Times New Roman" w:hint="eastAsia"/>
          <w:sz w:val="24"/>
          <w:szCs w:val="24"/>
        </w:rPr>
        <w:t>–</w:t>
      </w:r>
      <w:r w:rsidR="0041397F" w:rsidRPr="00AF127A">
        <w:rPr>
          <w:rFonts w:ascii="Times New Roman" w:hAnsi="Times New Roman" w:cs="Times New Roman"/>
          <w:sz w:val="24"/>
          <w:szCs w:val="24"/>
        </w:rPr>
        <w:t>927</w:t>
      </w:r>
      <w:r w:rsidRPr="00AF127A">
        <w:rPr>
          <w:rFonts w:ascii="Times New Roman" w:hAnsi="Times New Roman" w:cs="Times New Roman"/>
          <w:sz w:val="24"/>
          <w:szCs w:val="24"/>
        </w:rPr>
        <w:t>.</w:t>
      </w:r>
    </w:p>
    <w:p w:rsidR="008411D8" w:rsidRPr="00AF127A" w:rsidRDefault="00431B65" w:rsidP="008411D8">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Detert, J.R., &amp; Burris, E.R. (2007). Leadership behavior and employee voice: Is the door really open? </w:t>
      </w:r>
      <w:r w:rsidRPr="00AF127A">
        <w:rPr>
          <w:rFonts w:ascii="Times New Roman" w:hAnsi="Times New Roman" w:cs="Times New Roman"/>
          <w:i/>
          <w:iCs/>
          <w:sz w:val="24"/>
          <w:szCs w:val="24"/>
        </w:rPr>
        <w:t>Academy of Management Journal,</w:t>
      </w:r>
      <w:r w:rsidRPr="00AF127A">
        <w:rPr>
          <w:rFonts w:ascii="Times New Roman" w:hAnsi="Times New Roman" w:cs="Times New Roman"/>
          <w:sz w:val="24"/>
          <w:szCs w:val="24"/>
        </w:rPr>
        <w:t xml:space="preserve"> 50, 869–884. </w:t>
      </w:r>
    </w:p>
    <w:p w:rsidR="00611420" w:rsidRPr="00AF127A" w:rsidRDefault="006C2547" w:rsidP="00611420">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Detert, J.R., &amp; Edmondson, A.C. 2011. Implicit Voice Theories: Taken-for-Granted Rules of Self-Censorship at Work</w:t>
      </w:r>
      <w:r w:rsidRPr="00AF127A">
        <w:rPr>
          <w:rFonts w:ascii="Times New Roman" w:hAnsi="Times New Roman" w:cs="Times New Roman"/>
          <w:i/>
          <w:iCs/>
          <w:sz w:val="24"/>
          <w:szCs w:val="24"/>
        </w:rPr>
        <w:t>. Academy of Management Journal, 54,</w:t>
      </w:r>
      <w:r w:rsidRPr="00AF127A">
        <w:rPr>
          <w:rFonts w:ascii="Times New Roman" w:hAnsi="Times New Roman" w:cs="Times New Roman"/>
          <w:sz w:val="24"/>
          <w:szCs w:val="24"/>
        </w:rPr>
        <w:t xml:space="preserve"> 461-488. </w:t>
      </w:r>
    </w:p>
    <w:p w:rsidR="00611420" w:rsidRPr="00AF127A" w:rsidRDefault="001718DF" w:rsidP="00611420">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Detert, J.R., &amp; Trevino, L.K. (2010). Speaking up to higher ups: How supervisor and skip-level leaders influence employee voice. </w:t>
      </w:r>
      <w:r w:rsidRPr="00AF127A">
        <w:rPr>
          <w:rFonts w:ascii="Times New Roman" w:hAnsi="Times New Roman" w:cs="Times New Roman"/>
          <w:i/>
          <w:iCs/>
          <w:sz w:val="24"/>
          <w:szCs w:val="24"/>
        </w:rPr>
        <w:t>Organization Science, 21,</w:t>
      </w:r>
      <w:r w:rsidRPr="00AF127A">
        <w:rPr>
          <w:rFonts w:ascii="Times New Roman" w:hAnsi="Times New Roman" w:cs="Times New Roman"/>
          <w:sz w:val="24"/>
          <w:szCs w:val="24"/>
        </w:rPr>
        <w:t xml:space="preserve"> 241</w:t>
      </w:r>
      <w:r w:rsidRPr="00AF127A">
        <w:rPr>
          <w:rFonts w:ascii="Times New Roman" w:hAnsi="Times New Roman" w:cs="Times New Roman" w:hint="eastAsia"/>
          <w:sz w:val="24"/>
          <w:szCs w:val="24"/>
        </w:rPr>
        <w:t>–</w:t>
      </w:r>
      <w:r w:rsidRPr="00AF127A">
        <w:rPr>
          <w:rFonts w:ascii="Times New Roman" w:hAnsi="Times New Roman" w:cs="Times New Roman"/>
          <w:sz w:val="24"/>
          <w:szCs w:val="24"/>
        </w:rPr>
        <w:t>270.</w:t>
      </w:r>
    </w:p>
    <w:p w:rsidR="00C312FE" w:rsidRPr="00AF127A" w:rsidRDefault="002606D5" w:rsidP="00611420">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lastRenderedPageBreak/>
        <w:t>Dirks, K.T., &amp; Ferrin, D.L. (2002</w:t>
      </w:r>
      <w:r w:rsidR="00C312FE" w:rsidRPr="00AF127A">
        <w:rPr>
          <w:rFonts w:ascii="Times New Roman" w:hAnsi="Times New Roman" w:cs="Times New Roman"/>
          <w:sz w:val="24"/>
          <w:szCs w:val="24"/>
        </w:rPr>
        <w:t xml:space="preserve">). </w:t>
      </w:r>
      <w:r w:rsidR="000F76EF" w:rsidRPr="00AF127A">
        <w:rPr>
          <w:rFonts w:ascii="Times New Roman" w:hAnsi="Times New Roman" w:cs="Times New Roman"/>
          <w:sz w:val="24"/>
          <w:szCs w:val="24"/>
        </w:rPr>
        <w:t>Trust in Leadership: Meta-Analytic Findings and Implications for Research and Practice.</w:t>
      </w:r>
      <w:r w:rsidR="000F76EF" w:rsidRPr="00AF127A">
        <w:rPr>
          <w:rFonts w:ascii="Times New Roman" w:hAnsi="Times New Roman" w:cs="Times New Roman"/>
          <w:sz w:val="32"/>
          <w:szCs w:val="32"/>
        </w:rPr>
        <w:t xml:space="preserve"> </w:t>
      </w:r>
      <w:r w:rsidR="000F76EF" w:rsidRPr="00AF127A">
        <w:rPr>
          <w:rFonts w:ascii="Times New Roman" w:hAnsi="Times New Roman" w:cs="Times New Roman"/>
          <w:i/>
          <w:iCs/>
          <w:sz w:val="24"/>
          <w:szCs w:val="24"/>
        </w:rPr>
        <w:t>Journal of Applied Psychology, 87</w:t>
      </w:r>
      <w:r w:rsidR="00C312FE" w:rsidRPr="00AF127A">
        <w:rPr>
          <w:rFonts w:ascii="Times New Roman" w:hAnsi="Times New Roman" w:cs="Times New Roman"/>
          <w:i/>
          <w:iCs/>
          <w:sz w:val="24"/>
          <w:szCs w:val="24"/>
        </w:rPr>
        <w:t>,</w:t>
      </w:r>
      <w:r w:rsidR="000F76EF" w:rsidRPr="00AF127A">
        <w:rPr>
          <w:rFonts w:ascii="Times New Roman" w:hAnsi="Times New Roman" w:cs="Times New Roman"/>
          <w:sz w:val="24"/>
          <w:szCs w:val="24"/>
        </w:rPr>
        <w:t xml:space="preserve"> 611</w:t>
      </w:r>
      <w:r w:rsidR="00C312FE" w:rsidRPr="00AF127A">
        <w:rPr>
          <w:rFonts w:ascii="Times New Roman" w:hAnsi="Times New Roman" w:cs="Times New Roman" w:hint="eastAsia"/>
          <w:sz w:val="24"/>
          <w:szCs w:val="24"/>
        </w:rPr>
        <w:t>–</w:t>
      </w:r>
      <w:r w:rsidR="000F76EF" w:rsidRPr="00AF127A">
        <w:rPr>
          <w:rFonts w:ascii="Times New Roman" w:hAnsi="Times New Roman" w:cs="Times New Roman"/>
          <w:sz w:val="24"/>
          <w:szCs w:val="24"/>
        </w:rPr>
        <w:t>628</w:t>
      </w:r>
      <w:r w:rsidR="00C312FE" w:rsidRPr="00AF127A">
        <w:rPr>
          <w:rFonts w:ascii="Times New Roman" w:hAnsi="Times New Roman" w:cs="Times New Roman"/>
          <w:sz w:val="24"/>
          <w:szCs w:val="24"/>
        </w:rPr>
        <w:t>.</w:t>
      </w:r>
    </w:p>
    <w:p w:rsidR="00307AC5" w:rsidRPr="00AF127A" w:rsidRDefault="00CA3C0F"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Dutton, J.E., &amp; Ashford, S.J. (1993). Selling issues to top management. </w:t>
      </w:r>
      <w:r w:rsidRPr="00AF127A">
        <w:rPr>
          <w:rFonts w:ascii="Times New Roman" w:hAnsi="Times New Roman" w:cs="Times New Roman"/>
          <w:i/>
          <w:iCs/>
          <w:sz w:val="24"/>
          <w:szCs w:val="24"/>
        </w:rPr>
        <w:t xml:space="preserve">Academy of Management Review, 18, </w:t>
      </w:r>
      <w:r w:rsidRPr="00AF127A">
        <w:rPr>
          <w:rFonts w:ascii="Times New Roman" w:hAnsi="Times New Roman" w:cs="Times New Roman"/>
          <w:sz w:val="24"/>
          <w:szCs w:val="24"/>
        </w:rPr>
        <w:t>397–428.</w:t>
      </w:r>
    </w:p>
    <w:p w:rsidR="006C1644" w:rsidRPr="00AF127A" w:rsidRDefault="000D37A5"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Edmondson, A.C. (2003). Speaking up in the operating room: How team leaders</w:t>
      </w:r>
      <w:r w:rsidR="006C1644" w:rsidRPr="00AF127A">
        <w:rPr>
          <w:rFonts w:ascii="Times New Roman" w:hAnsi="Times New Roman" w:cs="Times New Roman"/>
          <w:sz w:val="24"/>
          <w:szCs w:val="24"/>
        </w:rPr>
        <w:t xml:space="preserve"> </w:t>
      </w:r>
      <w:r w:rsidRPr="00AF127A">
        <w:rPr>
          <w:rFonts w:ascii="Times New Roman" w:hAnsi="Times New Roman" w:cs="Times New Roman"/>
          <w:sz w:val="24"/>
          <w:szCs w:val="24"/>
        </w:rPr>
        <w:t xml:space="preserve">promote learning in interdisciplinary action teams. </w:t>
      </w:r>
      <w:r w:rsidRPr="00AF127A">
        <w:rPr>
          <w:rFonts w:ascii="Times New Roman" w:hAnsi="Times New Roman" w:cs="Times New Roman"/>
          <w:i/>
          <w:iCs/>
          <w:sz w:val="24"/>
          <w:szCs w:val="24"/>
        </w:rPr>
        <w:t>Journal of Management</w:t>
      </w:r>
      <w:r w:rsidR="006C1644"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Studies, 40,</w:t>
      </w:r>
      <w:r w:rsidRPr="00AF127A">
        <w:rPr>
          <w:rFonts w:ascii="Times New Roman" w:hAnsi="Times New Roman" w:cs="Times New Roman"/>
          <w:sz w:val="24"/>
          <w:szCs w:val="24"/>
        </w:rPr>
        <w:t xml:space="preserve"> 1419</w:t>
      </w:r>
      <w:r w:rsidRPr="00AF127A">
        <w:rPr>
          <w:rFonts w:ascii="Times New Roman" w:hAnsi="Times New Roman" w:cs="Times New Roman" w:hint="eastAsia"/>
          <w:sz w:val="24"/>
          <w:szCs w:val="24"/>
        </w:rPr>
        <w:t>–</w:t>
      </w:r>
      <w:r w:rsidRPr="00AF127A">
        <w:rPr>
          <w:rFonts w:ascii="Times New Roman" w:hAnsi="Times New Roman" w:cs="Times New Roman"/>
          <w:sz w:val="24"/>
          <w:szCs w:val="24"/>
        </w:rPr>
        <w:t>1452.</w:t>
      </w:r>
    </w:p>
    <w:p w:rsidR="005E572E" w:rsidRPr="00AF127A" w:rsidRDefault="005E572E"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Folger R. (1977). Distributive and procedural Justice: Combined Impact of voice and Improvement on Experience Inequity. </w:t>
      </w:r>
      <w:r w:rsidRPr="00AF127A">
        <w:rPr>
          <w:rFonts w:ascii="Times New Roman" w:hAnsi="Times New Roman" w:cs="Times New Roman"/>
          <w:i/>
          <w:iCs/>
          <w:sz w:val="24"/>
          <w:szCs w:val="24"/>
        </w:rPr>
        <w:t xml:space="preserve">Journal of Personality and Social Psychology, 35, </w:t>
      </w:r>
      <w:r w:rsidRPr="00AF127A">
        <w:rPr>
          <w:rFonts w:ascii="Times New Roman" w:hAnsi="Times New Roman" w:cs="Times New Roman"/>
          <w:sz w:val="24"/>
          <w:szCs w:val="24"/>
        </w:rPr>
        <w:t>108-119.</w:t>
      </w:r>
    </w:p>
    <w:p w:rsidR="00761B89" w:rsidRPr="00AF127A" w:rsidRDefault="00761B89"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Fuller, J.B., Marler, L.E., &amp; Hester, K. (2006). Promoting felt responsibility for constructive change and proactive behavior: Exploring aspects of an elaborated model of work design. </w:t>
      </w:r>
      <w:r w:rsidR="00EB72C0" w:rsidRPr="00AF127A">
        <w:rPr>
          <w:rFonts w:ascii="Times New Roman" w:hAnsi="Times New Roman" w:cs="Times New Roman"/>
          <w:i/>
          <w:iCs/>
          <w:sz w:val="24"/>
          <w:szCs w:val="24"/>
        </w:rPr>
        <w:t>Journal of Organizational Behavior</w:t>
      </w:r>
      <w:r w:rsidRPr="00AF127A">
        <w:rPr>
          <w:rFonts w:ascii="Times New Roman" w:hAnsi="Times New Roman" w:cs="Times New Roman"/>
          <w:sz w:val="24"/>
          <w:szCs w:val="24"/>
        </w:rPr>
        <w:t>.</w:t>
      </w:r>
      <w:r w:rsidR="00EB72C0" w:rsidRPr="00AF127A">
        <w:rPr>
          <w:rFonts w:ascii="Times New Roman" w:hAnsi="Times New Roman" w:cs="Times New Roman"/>
          <w:i/>
          <w:iCs/>
          <w:sz w:val="24"/>
          <w:szCs w:val="24"/>
        </w:rPr>
        <w:t xml:space="preserve"> 27</w:t>
      </w:r>
      <w:r w:rsidRPr="00AF127A">
        <w:rPr>
          <w:rFonts w:ascii="Times New Roman" w:hAnsi="Times New Roman" w:cs="Times New Roman"/>
          <w:i/>
          <w:iCs/>
          <w:sz w:val="24"/>
          <w:szCs w:val="24"/>
        </w:rPr>
        <w:t xml:space="preserve">, </w:t>
      </w:r>
      <w:r w:rsidR="00EB72C0" w:rsidRPr="00AF127A">
        <w:rPr>
          <w:rFonts w:ascii="Times New Roman" w:hAnsi="Times New Roman" w:cs="Times New Roman"/>
          <w:sz w:val="24"/>
          <w:szCs w:val="24"/>
        </w:rPr>
        <w:t>1089–1120</w:t>
      </w:r>
      <w:r w:rsidRPr="00AF127A">
        <w:rPr>
          <w:rFonts w:ascii="Times New Roman" w:hAnsi="Times New Roman" w:cs="Times New Roman"/>
          <w:sz w:val="24"/>
          <w:szCs w:val="24"/>
        </w:rPr>
        <w:t>.</w:t>
      </w:r>
    </w:p>
    <w:p w:rsidR="00C52F3B" w:rsidRPr="00AF127A" w:rsidRDefault="004E5FB5"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Gao, L., Janssen, O</w:t>
      </w:r>
      <w:r w:rsidR="00B03D93" w:rsidRPr="00AF127A">
        <w:rPr>
          <w:rFonts w:ascii="Times New Roman" w:hAnsi="Times New Roman" w:cs="Times New Roman"/>
          <w:sz w:val="24"/>
          <w:szCs w:val="24"/>
        </w:rPr>
        <w:t>., &amp; Shi, K. (2011</w:t>
      </w:r>
      <w:r w:rsidRPr="00AF127A">
        <w:rPr>
          <w:rFonts w:ascii="Times New Roman" w:hAnsi="Times New Roman" w:cs="Times New Roman"/>
          <w:sz w:val="24"/>
          <w:szCs w:val="24"/>
        </w:rPr>
        <w:t xml:space="preserve">). </w:t>
      </w:r>
      <w:r w:rsidR="00765197" w:rsidRPr="00AF127A">
        <w:rPr>
          <w:rFonts w:ascii="Times New Roman" w:hAnsi="Times New Roman" w:cs="Times New Roman"/>
          <w:sz w:val="24"/>
          <w:szCs w:val="24"/>
        </w:rPr>
        <w:t>Leader trust and employee voice: The moderating role of empowering leader behaviors</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Leadership Quarterly</w:t>
      </w:r>
      <w:r w:rsidRPr="00AF127A">
        <w:rPr>
          <w:rFonts w:ascii="Times New Roman" w:hAnsi="Times New Roman" w:cs="Times New Roman"/>
          <w:sz w:val="24"/>
          <w:szCs w:val="24"/>
        </w:rPr>
        <w:t>.</w:t>
      </w:r>
      <w:r w:rsidR="0061601D" w:rsidRPr="00AF127A">
        <w:rPr>
          <w:rFonts w:ascii="Times New Roman" w:hAnsi="Times New Roman" w:cs="Times New Roman"/>
          <w:i/>
          <w:iCs/>
          <w:sz w:val="24"/>
          <w:szCs w:val="24"/>
        </w:rPr>
        <w:t xml:space="preserve"> 22</w:t>
      </w:r>
      <w:r w:rsidRPr="00AF127A">
        <w:rPr>
          <w:rFonts w:ascii="Times New Roman" w:hAnsi="Times New Roman" w:cs="Times New Roman"/>
          <w:i/>
          <w:iCs/>
          <w:sz w:val="24"/>
          <w:szCs w:val="24"/>
        </w:rPr>
        <w:t xml:space="preserve">, </w:t>
      </w:r>
      <w:r w:rsidR="0061601D" w:rsidRPr="00AF127A">
        <w:rPr>
          <w:rFonts w:ascii="Times New Roman" w:hAnsi="Times New Roman" w:cs="Times New Roman"/>
          <w:sz w:val="24"/>
          <w:szCs w:val="24"/>
        </w:rPr>
        <w:t>787–798</w:t>
      </w:r>
      <w:r w:rsidRPr="00AF127A">
        <w:rPr>
          <w:rFonts w:ascii="Times New Roman" w:hAnsi="Times New Roman" w:cs="Times New Roman"/>
          <w:sz w:val="24"/>
          <w:szCs w:val="24"/>
        </w:rPr>
        <w:t>.</w:t>
      </w:r>
    </w:p>
    <w:p w:rsidR="00AA276A" w:rsidRPr="00AF127A" w:rsidRDefault="00AA276A"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Gomez-Mejia, L.R. &amp; Balkin, D.B. (1989). </w:t>
      </w:r>
      <w:r w:rsidR="006D0DA3" w:rsidRPr="00AF127A">
        <w:rPr>
          <w:rFonts w:ascii="Times New Roman" w:hAnsi="Times New Roman" w:cs="Times New Roman"/>
          <w:sz w:val="24"/>
          <w:szCs w:val="24"/>
        </w:rPr>
        <w:t>Effectiveness of individual</w:t>
      </w:r>
      <w:r w:rsidR="002628DA" w:rsidRPr="00AF127A">
        <w:rPr>
          <w:rFonts w:ascii="Times New Roman" w:hAnsi="Times New Roman" w:cs="Times New Roman"/>
          <w:sz w:val="24"/>
          <w:szCs w:val="24"/>
        </w:rPr>
        <w:t xml:space="preserve"> and a</w:t>
      </w:r>
      <w:r w:rsidR="006D0DA3" w:rsidRPr="00AF127A">
        <w:rPr>
          <w:rFonts w:ascii="Times New Roman" w:hAnsi="Times New Roman" w:cs="Times New Roman"/>
          <w:sz w:val="24"/>
          <w:szCs w:val="24"/>
        </w:rPr>
        <w:t xml:space="preserve">ggregate </w:t>
      </w:r>
      <w:r w:rsidR="002628DA" w:rsidRPr="00AF127A">
        <w:rPr>
          <w:rFonts w:ascii="Times New Roman" w:hAnsi="Times New Roman" w:cs="Times New Roman"/>
          <w:sz w:val="24"/>
          <w:szCs w:val="24"/>
        </w:rPr>
        <w:t>c</w:t>
      </w:r>
      <w:r w:rsidR="006D0DA3" w:rsidRPr="00AF127A">
        <w:rPr>
          <w:rFonts w:ascii="Times New Roman" w:hAnsi="Times New Roman" w:cs="Times New Roman"/>
          <w:sz w:val="24"/>
          <w:szCs w:val="24"/>
        </w:rPr>
        <w:t>ompensation</w:t>
      </w:r>
      <w:r w:rsidR="002628DA" w:rsidRPr="00AF127A">
        <w:rPr>
          <w:rFonts w:ascii="Times New Roman" w:hAnsi="Times New Roman" w:cs="Times New Roman"/>
          <w:sz w:val="24"/>
          <w:szCs w:val="24"/>
        </w:rPr>
        <w:t xml:space="preserve"> s</w:t>
      </w:r>
      <w:r w:rsidR="006D0DA3" w:rsidRPr="00AF127A">
        <w:rPr>
          <w:rFonts w:ascii="Times New Roman" w:hAnsi="Times New Roman" w:cs="Times New Roman"/>
          <w:sz w:val="24"/>
          <w:szCs w:val="24"/>
        </w:rPr>
        <w:t xml:space="preserve">trategies. </w:t>
      </w:r>
      <w:r w:rsidRPr="00AF127A">
        <w:rPr>
          <w:rFonts w:ascii="Times New Roman" w:hAnsi="Times New Roman" w:cs="Times New Roman"/>
          <w:i/>
          <w:iCs/>
          <w:sz w:val="24"/>
          <w:szCs w:val="24"/>
        </w:rPr>
        <w:t>Industrial Relations, 28</w:t>
      </w:r>
      <w:r w:rsidRPr="00AF127A">
        <w:rPr>
          <w:rFonts w:ascii="Times New Roman" w:hAnsi="Times New Roman" w:cs="Times New Roman"/>
          <w:sz w:val="24"/>
          <w:szCs w:val="24"/>
        </w:rPr>
        <w:t>, 431-445.</w:t>
      </w:r>
    </w:p>
    <w:p w:rsidR="00A57EC9" w:rsidRPr="00AF127A" w:rsidRDefault="00A57EC9"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Gupta, A. &amp; Govindarajan, V. (1984). </w:t>
      </w:r>
      <w:r w:rsidR="00B27CA3" w:rsidRPr="00AF127A">
        <w:rPr>
          <w:rFonts w:ascii="Times New Roman" w:hAnsi="Times New Roman" w:cs="Times New Roman"/>
          <w:sz w:val="24"/>
          <w:szCs w:val="24"/>
        </w:rPr>
        <w:t>Business unit strategy, managerial characteristics and business unit effectiveness at strategy implementation</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Academy of Management</w:t>
      </w:r>
      <w:r w:rsidRPr="00AF127A">
        <w:rPr>
          <w:rFonts w:ascii="Times New Roman" w:hAnsi="Times New Roman" w:cs="Times New Roman"/>
          <w:sz w:val="24"/>
          <w:szCs w:val="24"/>
        </w:rPr>
        <w:t xml:space="preserve"> </w:t>
      </w:r>
      <w:r w:rsidR="00B27CA3" w:rsidRPr="00AF127A">
        <w:rPr>
          <w:rFonts w:ascii="Times New Roman" w:hAnsi="Times New Roman" w:cs="Times New Roman"/>
          <w:i/>
          <w:iCs/>
          <w:sz w:val="24"/>
          <w:szCs w:val="24"/>
        </w:rPr>
        <w:t>Journal, 27</w:t>
      </w:r>
      <w:r w:rsidRPr="00AF127A">
        <w:rPr>
          <w:rFonts w:ascii="Times New Roman" w:hAnsi="Times New Roman" w:cs="Times New Roman"/>
          <w:i/>
          <w:iCs/>
          <w:sz w:val="24"/>
          <w:szCs w:val="24"/>
        </w:rPr>
        <w:t>,</w:t>
      </w:r>
      <w:r w:rsidR="00B27CA3" w:rsidRPr="00AF127A">
        <w:rPr>
          <w:rFonts w:ascii="Times New Roman" w:hAnsi="Times New Roman" w:cs="Times New Roman"/>
          <w:sz w:val="24"/>
          <w:szCs w:val="24"/>
        </w:rPr>
        <w:t xml:space="preserve"> 25-41</w:t>
      </w:r>
      <w:r w:rsidRPr="00AF127A">
        <w:rPr>
          <w:rFonts w:ascii="Times New Roman" w:hAnsi="Times New Roman" w:cs="Times New Roman"/>
          <w:sz w:val="24"/>
          <w:szCs w:val="24"/>
        </w:rPr>
        <w:t>.</w:t>
      </w:r>
    </w:p>
    <w:p w:rsidR="005E572E" w:rsidRPr="00AF127A" w:rsidRDefault="005E572E" w:rsidP="002C77B5">
      <w:pPr>
        <w:bidi w:val="0"/>
        <w:spacing w:after="0" w:line="480" w:lineRule="auto"/>
        <w:ind w:left="720" w:hanging="720"/>
        <w:rPr>
          <w:rFonts w:ascii="Times New Roman" w:hAnsi="Times New Roman" w:cs="Times New Roman"/>
          <w:i/>
          <w:iCs/>
          <w:sz w:val="24"/>
          <w:szCs w:val="24"/>
        </w:rPr>
      </w:pPr>
      <w:r w:rsidRPr="00AF127A">
        <w:rPr>
          <w:rFonts w:ascii="Times New Roman" w:hAnsi="Times New Roman" w:cs="Times New Roman"/>
          <w:sz w:val="24"/>
          <w:szCs w:val="24"/>
        </w:rPr>
        <w:t xml:space="preserve">Hirschman, Albert O. (1970). Exit, Voice and Loyalty. </w:t>
      </w:r>
      <w:r w:rsidRPr="00AF127A">
        <w:rPr>
          <w:rFonts w:ascii="Times New Roman" w:hAnsi="Times New Roman" w:cs="Times New Roman"/>
          <w:i/>
          <w:iCs/>
          <w:sz w:val="24"/>
          <w:szCs w:val="24"/>
        </w:rPr>
        <w:t>Cambridge, Mass.: Harvard University Press</w:t>
      </w:r>
      <w:r w:rsidR="002C0C5A" w:rsidRPr="00AF127A">
        <w:rPr>
          <w:rFonts w:ascii="Times New Roman" w:hAnsi="Times New Roman" w:cs="Times New Roman"/>
          <w:i/>
          <w:iCs/>
          <w:sz w:val="24"/>
          <w:szCs w:val="24"/>
        </w:rPr>
        <w:t>.</w:t>
      </w:r>
    </w:p>
    <w:p w:rsidR="00B07862" w:rsidRPr="00AF127A" w:rsidRDefault="00B07862"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lastRenderedPageBreak/>
        <w:t xml:space="preserve">Kish-Gephart, J.J., Detert, J.R., Trevino, L.K., &amp; Edmondson, A.C. (2009). Silenced by fear: The nature, sources and consequences of fear at work. </w:t>
      </w:r>
      <w:r w:rsidRPr="00AF127A">
        <w:rPr>
          <w:rFonts w:ascii="Times New Roman" w:hAnsi="Times New Roman" w:cs="Times New Roman"/>
          <w:i/>
          <w:iCs/>
          <w:sz w:val="24"/>
          <w:szCs w:val="24"/>
        </w:rPr>
        <w:t>Research in</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 xml:space="preserve">Organizational Behavior, 29, </w:t>
      </w:r>
      <w:r w:rsidRPr="00AF127A">
        <w:rPr>
          <w:rFonts w:ascii="Times New Roman" w:hAnsi="Times New Roman" w:cs="Times New Roman"/>
          <w:sz w:val="24"/>
          <w:szCs w:val="24"/>
        </w:rPr>
        <w:t>163–193.</w:t>
      </w:r>
    </w:p>
    <w:p w:rsidR="005C478A" w:rsidRPr="00AF127A" w:rsidRDefault="005C478A" w:rsidP="005C478A">
      <w:pPr>
        <w:autoSpaceDE w:val="0"/>
        <w:autoSpaceDN w:val="0"/>
        <w:bidi w:val="0"/>
        <w:adjustRightInd w:val="0"/>
        <w:spacing w:after="0" w:line="480" w:lineRule="auto"/>
        <w:ind w:left="720" w:hanging="720"/>
        <w:rPr>
          <w:rFonts w:ascii="Times New Roman" w:hAnsi="Times New Roman" w:cs="Times New Roman"/>
          <w:noProof/>
          <w:sz w:val="24"/>
          <w:szCs w:val="24"/>
        </w:rPr>
      </w:pPr>
      <w:r w:rsidRPr="00AF127A">
        <w:rPr>
          <w:rFonts w:ascii="Times New Roman" w:hAnsi="Times New Roman" w:cs="Times New Roman"/>
          <w:noProof/>
          <w:sz w:val="24"/>
          <w:szCs w:val="24"/>
        </w:rPr>
        <w:t>Kluger, A. N., &amp; Bouskila-Yam, O. (in press). Facilitating Listening Scale: (Bouskila-Yam &amp; Kluger, 2011, December). In D. L. Worthington &amp; G. D. Bodie (Eds.), The sourcebook of listening research: Methodology and measures. West Sussex, UK: Wiley-Blackwell.</w:t>
      </w:r>
    </w:p>
    <w:p w:rsidR="005E572E" w:rsidRPr="00AF127A" w:rsidRDefault="005E572E" w:rsidP="002C77B5">
      <w:pPr>
        <w:bidi w:val="0"/>
        <w:spacing w:after="0" w:line="480" w:lineRule="auto"/>
        <w:ind w:left="720" w:hanging="720"/>
        <w:rPr>
          <w:rFonts w:ascii="Times New Roman" w:hAnsi="Times New Roman" w:cs="Times New Roman"/>
          <w:i/>
          <w:iCs/>
          <w:sz w:val="24"/>
          <w:szCs w:val="24"/>
        </w:rPr>
      </w:pPr>
      <w:r w:rsidRPr="00AF127A">
        <w:rPr>
          <w:rFonts w:ascii="Times New Roman" w:hAnsi="Times New Roman" w:cs="Times New Roman"/>
          <w:sz w:val="24"/>
          <w:szCs w:val="24"/>
        </w:rPr>
        <w:t>Kotter, P.J. (1996</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 xml:space="preserve">Leading Change. </w:t>
      </w:r>
      <w:r w:rsidRPr="00AF127A">
        <w:rPr>
          <w:rFonts w:ascii="Times New Roman" w:hAnsi="Times New Roman" w:cs="Times New Roman"/>
          <w:i/>
          <w:iCs/>
          <w:sz w:val="24"/>
          <w:szCs w:val="24"/>
        </w:rPr>
        <w:t>Boston. MA: Harvard Business School Press.</w:t>
      </w:r>
    </w:p>
    <w:p w:rsidR="00A466DE" w:rsidRPr="00AF127A" w:rsidRDefault="00A466DE" w:rsidP="002C77B5">
      <w:pPr>
        <w:bidi w:val="0"/>
        <w:spacing w:after="0" w:line="480" w:lineRule="auto"/>
        <w:ind w:left="720" w:hanging="720"/>
        <w:rPr>
          <w:rFonts w:ascii="Times New Roman" w:hAnsi="Times New Roman" w:cs="Times New Roman"/>
          <w:i/>
          <w:iCs/>
          <w:sz w:val="24"/>
          <w:szCs w:val="24"/>
          <w:lang w:val="pl-PL"/>
        </w:rPr>
      </w:pPr>
      <w:r w:rsidRPr="00AF127A">
        <w:rPr>
          <w:rFonts w:ascii="Times New Roman" w:hAnsi="Times New Roman" w:cs="Times New Roman"/>
          <w:sz w:val="24"/>
          <w:szCs w:val="24"/>
        </w:rPr>
        <w:t xml:space="preserve">LePine, J. A., &amp; Van Dyne, L. (1998). Predicting voice behavior in </w:t>
      </w:r>
      <w:r w:rsidRPr="00AF127A">
        <w:rPr>
          <w:rFonts w:ascii="Times New Roman" w:hAnsi="Times New Roman" w:cs="Times New Roman"/>
          <w:i/>
          <w:iCs/>
          <w:sz w:val="24"/>
          <w:szCs w:val="24"/>
        </w:rPr>
        <w:t xml:space="preserve">work groups. Journal of Applied </w:t>
      </w:r>
      <w:r w:rsidRPr="00AF127A">
        <w:rPr>
          <w:rFonts w:ascii="Times New Roman" w:hAnsi="Times New Roman" w:cs="Times New Roman"/>
          <w:i/>
          <w:iCs/>
          <w:sz w:val="24"/>
          <w:szCs w:val="24"/>
          <w:lang w:val="pl-PL"/>
        </w:rPr>
        <w:t xml:space="preserve">Psychology. 83, </w:t>
      </w:r>
      <w:r w:rsidRPr="00AF127A">
        <w:rPr>
          <w:rFonts w:ascii="Times New Roman" w:hAnsi="Times New Roman" w:cs="Times New Roman"/>
          <w:sz w:val="24"/>
          <w:szCs w:val="24"/>
          <w:lang w:val="pl-PL"/>
        </w:rPr>
        <w:t>854-868.</w:t>
      </w:r>
    </w:p>
    <w:p w:rsidR="00CC2B44" w:rsidRPr="00AF127A" w:rsidRDefault="00D652ED"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LePine, J. A., &amp; Van Dyne, L. (2001). Voice and cooperative behavior as contrasting forms of contextual performance: Evidence of differential relationships with Big Five personality characteristics and cognitive ability. </w:t>
      </w:r>
      <w:r w:rsidRPr="00AF127A">
        <w:rPr>
          <w:rFonts w:ascii="Times New Roman" w:hAnsi="Times New Roman" w:cs="Times New Roman"/>
          <w:i/>
          <w:iCs/>
          <w:sz w:val="24"/>
          <w:szCs w:val="24"/>
        </w:rPr>
        <w:t>Journal of Applied Psychology, 86, 326-336.</w:t>
      </w:r>
    </w:p>
    <w:p w:rsidR="005C3A34" w:rsidRPr="00AF127A" w:rsidRDefault="005573B3" w:rsidP="002C77B5">
      <w:pPr>
        <w:bidi w:val="0"/>
        <w:spacing w:after="0" w:line="480" w:lineRule="auto"/>
        <w:ind w:left="720" w:hanging="720"/>
        <w:rPr>
          <w:rFonts w:ascii="Times New Roman" w:hAnsi="Times New Roman" w:cs="Times New Roman"/>
          <w:i/>
          <w:iCs/>
          <w:sz w:val="24"/>
          <w:szCs w:val="24"/>
        </w:rPr>
      </w:pPr>
      <w:r w:rsidRPr="00AF127A">
        <w:rPr>
          <w:rFonts w:ascii="Times New Roman" w:hAnsi="Times New Roman" w:cs="Times New Roman"/>
          <w:sz w:val="24"/>
          <w:szCs w:val="24"/>
        </w:rPr>
        <w:t xml:space="preserve">Lind, E.A. &amp; Tyler, T.R. (1988). The social psychology of procedural justice.: </w:t>
      </w:r>
      <w:r w:rsidRPr="00AF127A">
        <w:rPr>
          <w:rFonts w:ascii="Times New Roman" w:hAnsi="Times New Roman" w:cs="Times New Roman"/>
          <w:i/>
          <w:iCs/>
          <w:sz w:val="24"/>
          <w:szCs w:val="24"/>
        </w:rPr>
        <w:t>Plenum, New York</w:t>
      </w:r>
    </w:p>
    <w:p w:rsidR="005E572E" w:rsidRPr="00AF127A" w:rsidRDefault="005E572E"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Liu, W., Zhu, R., &amp; Yang, Y. (2010). I warn you because I like you: Voice behavior, employee identifications, and transformational leadership. </w:t>
      </w:r>
      <w:r w:rsidRPr="00AF127A">
        <w:rPr>
          <w:rFonts w:ascii="Times New Roman" w:hAnsi="Times New Roman" w:cs="Times New Roman"/>
          <w:i/>
          <w:iCs/>
          <w:sz w:val="24"/>
          <w:szCs w:val="24"/>
        </w:rPr>
        <w:t>Leadership Quarterly</w:t>
      </w:r>
      <w:r w:rsidRPr="00AF127A">
        <w:rPr>
          <w:rFonts w:ascii="Times New Roman" w:hAnsi="Times New Roman" w:cs="Times New Roman"/>
          <w:sz w:val="24"/>
          <w:szCs w:val="24"/>
        </w:rPr>
        <w:t>.</w:t>
      </w:r>
      <w:r w:rsidRPr="00AF127A">
        <w:rPr>
          <w:rFonts w:ascii="Times New Roman" w:hAnsi="Times New Roman" w:cs="Times New Roman"/>
          <w:i/>
          <w:iCs/>
          <w:sz w:val="24"/>
          <w:szCs w:val="24"/>
        </w:rPr>
        <w:t xml:space="preserve"> 21, </w:t>
      </w:r>
      <w:r w:rsidRPr="00AF127A">
        <w:rPr>
          <w:rFonts w:ascii="Times New Roman" w:hAnsi="Times New Roman" w:cs="Times New Roman"/>
          <w:sz w:val="24"/>
          <w:szCs w:val="24"/>
        </w:rPr>
        <w:t>189–202.</w:t>
      </w:r>
    </w:p>
    <w:p w:rsidR="005E572E" w:rsidRPr="00AF127A" w:rsidRDefault="005E572E" w:rsidP="002C77B5">
      <w:pPr>
        <w:bidi w:val="0"/>
        <w:spacing w:after="0" w:line="480" w:lineRule="auto"/>
        <w:ind w:left="720" w:hanging="720"/>
        <w:rPr>
          <w:rFonts w:ascii="Times New Roman" w:hAnsi="Times New Roman" w:cs="Times New Roman"/>
          <w:i/>
          <w:iCs/>
          <w:sz w:val="24"/>
          <w:szCs w:val="24"/>
        </w:rPr>
      </w:pPr>
      <w:r w:rsidRPr="00AF127A">
        <w:rPr>
          <w:rFonts w:ascii="Times New Roman" w:hAnsi="Times New Roman" w:cs="Times New Roman"/>
          <w:sz w:val="24"/>
          <w:szCs w:val="24"/>
        </w:rPr>
        <w:t>Luecke, R. (2003).</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Managing Change and Transition</w:t>
      </w:r>
      <w:r w:rsidRPr="00AF127A">
        <w:rPr>
          <w:rFonts w:ascii="Times New Roman" w:hAnsi="Times New Roman" w:cs="Times New Roman"/>
          <w:i/>
          <w:iCs/>
          <w:sz w:val="24"/>
          <w:szCs w:val="24"/>
        </w:rPr>
        <w:t>. Boston.MA: Harvard Business School Press.</w:t>
      </w:r>
    </w:p>
    <w:p w:rsidR="00B84D1D" w:rsidRPr="00AF127A" w:rsidRDefault="00B84D1D"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Mayer R</w:t>
      </w:r>
      <w:r w:rsidR="001442F5" w:rsidRPr="00AF127A">
        <w:rPr>
          <w:rFonts w:ascii="Times New Roman" w:hAnsi="Times New Roman" w:cs="Times New Roman"/>
          <w:sz w:val="24"/>
          <w:szCs w:val="24"/>
        </w:rPr>
        <w:t>.</w:t>
      </w:r>
      <w:r w:rsidRPr="00AF127A">
        <w:rPr>
          <w:rFonts w:ascii="Times New Roman" w:hAnsi="Times New Roman" w:cs="Times New Roman"/>
          <w:sz w:val="24"/>
          <w:szCs w:val="24"/>
        </w:rPr>
        <w:t>C</w:t>
      </w:r>
      <w:r w:rsidR="001442F5" w:rsidRPr="00AF127A">
        <w:rPr>
          <w:rFonts w:ascii="Times New Roman" w:hAnsi="Times New Roman" w:cs="Times New Roman"/>
          <w:sz w:val="24"/>
          <w:szCs w:val="24"/>
        </w:rPr>
        <w:t>.</w:t>
      </w:r>
      <w:r w:rsidRPr="00AF127A">
        <w:rPr>
          <w:rFonts w:ascii="Times New Roman" w:hAnsi="Times New Roman" w:cs="Times New Roman"/>
          <w:sz w:val="24"/>
          <w:szCs w:val="24"/>
        </w:rPr>
        <w:t>, Davis J</w:t>
      </w:r>
      <w:r w:rsidR="001442F5" w:rsidRPr="00AF127A">
        <w:rPr>
          <w:rFonts w:ascii="Times New Roman" w:hAnsi="Times New Roman" w:cs="Times New Roman"/>
          <w:sz w:val="24"/>
          <w:szCs w:val="24"/>
        </w:rPr>
        <w:t>.</w:t>
      </w:r>
      <w:r w:rsidRPr="00AF127A">
        <w:rPr>
          <w:rFonts w:ascii="Times New Roman" w:hAnsi="Times New Roman" w:cs="Times New Roman"/>
          <w:sz w:val="24"/>
          <w:szCs w:val="24"/>
        </w:rPr>
        <w:t>H</w:t>
      </w:r>
      <w:r w:rsidR="001442F5" w:rsidRPr="00AF127A">
        <w:rPr>
          <w:rFonts w:ascii="Times New Roman" w:hAnsi="Times New Roman" w:cs="Times New Roman"/>
          <w:sz w:val="24"/>
          <w:szCs w:val="24"/>
        </w:rPr>
        <w:t>.</w:t>
      </w:r>
      <w:r w:rsidRPr="00AF127A">
        <w:rPr>
          <w:rFonts w:ascii="Times New Roman" w:hAnsi="Times New Roman" w:cs="Times New Roman"/>
          <w:sz w:val="24"/>
          <w:szCs w:val="24"/>
        </w:rPr>
        <w:t xml:space="preserve">, </w:t>
      </w:r>
      <w:r w:rsidR="001442F5" w:rsidRPr="00AF127A">
        <w:rPr>
          <w:rFonts w:ascii="Times New Roman" w:hAnsi="Times New Roman" w:cs="Times New Roman"/>
          <w:sz w:val="24"/>
          <w:szCs w:val="24"/>
        </w:rPr>
        <w:t xml:space="preserve">&amp; </w:t>
      </w:r>
      <w:r w:rsidRPr="00AF127A">
        <w:rPr>
          <w:rFonts w:ascii="Times New Roman" w:hAnsi="Times New Roman" w:cs="Times New Roman"/>
          <w:sz w:val="24"/>
          <w:szCs w:val="24"/>
        </w:rPr>
        <w:t>Schoorman F</w:t>
      </w:r>
      <w:r w:rsidR="001442F5" w:rsidRPr="00AF127A">
        <w:rPr>
          <w:rFonts w:ascii="Times New Roman" w:hAnsi="Times New Roman" w:cs="Times New Roman"/>
          <w:sz w:val="24"/>
          <w:szCs w:val="24"/>
        </w:rPr>
        <w:t>.</w:t>
      </w:r>
      <w:r w:rsidRPr="00AF127A">
        <w:rPr>
          <w:rFonts w:ascii="Times New Roman" w:hAnsi="Times New Roman" w:cs="Times New Roman"/>
          <w:sz w:val="24"/>
          <w:szCs w:val="24"/>
        </w:rPr>
        <w:t xml:space="preserve">D. (1995). An integrative model of organizational trust. </w:t>
      </w:r>
      <w:r w:rsidRPr="00AF127A">
        <w:rPr>
          <w:rFonts w:ascii="Times New Roman" w:hAnsi="Times New Roman" w:cs="Times New Roman"/>
          <w:i/>
          <w:iCs/>
          <w:sz w:val="24"/>
          <w:szCs w:val="24"/>
        </w:rPr>
        <w:t>Academy of Management Review</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20</w:t>
      </w:r>
      <w:r w:rsidRPr="00AF127A">
        <w:rPr>
          <w:rFonts w:ascii="Times New Roman" w:hAnsi="Times New Roman" w:cs="Times New Roman"/>
          <w:sz w:val="24"/>
          <w:szCs w:val="24"/>
        </w:rPr>
        <w:t>, 709–734.</w:t>
      </w:r>
    </w:p>
    <w:p w:rsidR="001442F5" w:rsidRPr="00AF127A" w:rsidRDefault="001442F5"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lastRenderedPageBreak/>
        <w:t>Mayer, R. C., &amp; Davis, J. H. (1999). The effect of the performance appraisal system on trust for management: A field quasi-experiment.</w:t>
      </w:r>
      <w:r w:rsidRPr="00AF127A">
        <w:rPr>
          <w:rFonts w:ascii="Times New Roman" w:hAnsi="Times New Roman" w:cs="Times New Roman"/>
          <w:i/>
          <w:iCs/>
          <w:sz w:val="24"/>
          <w:szCs w:val="24"/>
        </w:rPr>
        <w:t xml:space="preserve">Journal of Applied Psychology, 84, </w:t>
      </w:r>
      <w:r w:rsidRPr="00AF127A">
        <w:rPr>
          <w:rFonts w:ascii="Times New Roman" w:hAnsi="Times New Roman" w:cs="Times New Roman"/>
          <w:sz w:val="24"/>
          <w:szCs w:val="24"/>
        </w:rPr>
        <w:t>123–136.</w:t>
      </w:r>
    </w:p>
    <w:p w:rsidR="002A7747" w:rsidRPr="00AF127A" w:rsidRDefault="002A7747"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Miceli, M.P., Near, J.P., &amp; Dworkin, T.M. (2008). </w:t>
      </w:r>
      <w:r w:rsidRPr="00AF127A">
        <w:rPr>
          <w:rFonts w:ascii="Times New Roman" w:hAnsi="Times New Roman" w:cs="Times New Roman"/>
          <w:i/>
          <w:iCs/>
          <w:sz w:val="24"/>
          <w:szCs w:val="24"/>
        </w:rPr>
        <w:t>Whistleblowing in organizations.</w:t>
      </w:r>
      <w:r w:rsidRPr="00AF127A">
        <w:rPr>
          <w:rFonts w:ascii="Times New Roman" w:hAnsi="Times New Roman" w:cs="Times New Roman"/>
          <w:sz w:val="24"/>
          <w:szCs w:val="24"/>
        </w:rPr>
        <w:t xml:space="preserve"> New York: Routledge.</w:t>
      </w:r>
    </w:p>
    <w:p w:rsidR="00405881" w:rsidRPr="00AF127A" w:rsidRDefault="00405881"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Milliken, F.J., Morrison, E.W., &amp; Hewlin, P. (2003). An exploratory study of employee silence: Issues that employees don’t communicate upward and why. </w:t>
      </w:r>
      <w:r w:rsidRPr="00AF127A">
        <w:rPr>
          <w:rFonts w:ascii="Times New Roman" w:hAnsi="Times New Roman" w:cs="Times New Roman"/>
          <w:i/>
          <w:iCs/>
          <w:sz w:val="24"/>
          <w:szCs w:val="24"/>
        </w:rPr>
        <w:t xml:space="preserve">Journal of Management Studies, 40, </w:t>
      </w:r>
      <w:r w:rsidRPr="00AF127A">
        <w:rPr>
          <w:rFonts w:ascii="Times New Roman" w:hAnsi="Times New Roman" w:cs="Times New Roman"/>
          <w:sz w:val="24"/>
          <w:szCs w:val="24"/>
        </w:rPr>
        <w:t>1453–1476</w:t>
      </w:r>
    </w:p>
    <w:p w:rsidR="004E03CB" w:rsidRPr="00AF127A" w:rsidRDefault="004E03CB" w:rsidP="002C77B5">
      <w:pPr>
        <w:bidi w:val="0"/>
        <w:spacing w:after="0" w:line="480" w:lineRule="auto"/>
        <w:ind w:left="720" w:hanging="720"/>
        <w:rPr>
          <w:rFonts w:asciiTheme="majorBidi" w:hAnsiTheme="majorBidi" w:cstheme="majorBidi"/>
          <w:sz w:val="24"/>
          <w:szCs w:val="24"/>
        </w:rPr>
      </w:pPr>
      <w:r w:rsidRPr="00AF127A">
        <w:rPr>
          <w:rFonts w:asciiTheme="majorBidi" w:hAnsiTheme="majorBidi" w:cstheme="majorBidi"/>
          <w:sz w:val="24"/>
          <w:szCs w:val="24"/>
        </w:rPr>
        <w:t>Morris, S. B., &amp; DeShon, R. P. (2002). Combining effect size estimates in meta-analysis with repeated measures and independent-groups designs.</w:t>
      </w:r>
      <w:r w:rsidRPr="00AF127A">
        <w:rPr>
          <w:rStyle w:val="apple-converted-space"/>
          <w:rFonts w:asciiTheme="majorBidi" w:hAnsiTheme="majorBidi" w:cstheme="majorBidi"/>
          <w:sz w:val="24"/>
          <w:szCs w:val="24"/>
        </w:rPr>
        <w:t> </w:t>
      </w:r>
      <w:r w:rsidRPr="00AF127A">
        <w:rPr>
          <w:rStyle w:val="Emphasis"/>
          <w:rFonts w:asciiTheme="majorBidi" w:hAnsiTheme="majorBidi" w:cstheme="majorBidi"/>
          <w:sz w:val="24"/>
          <w:szCs w:val="24"/>
        </w:rPr>
        <w:t>Psychological Methods</w:t>
      </w:r>
      <w:r w:rsidRPr="00AF127A">
        <w:rPr>
          <w:rFonts w:asciiTheme="majorBidi" w:hAnsiTheme="majorBidi" w:cstheme="majorBidi"/>
          <w:sz w:val="24"/>
          <w:szCs w:val="24"/>
        </w:rPr>
        <w:t>,</w:t>
      </w:r>
      <w:r w:rsidRPr="00AF127A">
        <w:rPr>
          <w:rStyle w:val="apple-converted-space"/>
          <w:rFonts w:asciiTheme="majorBidi" w:hAnsiTheme="majorBidi" w:cstheme="majorBidi"/>
          <w:sz w:val="24"/>
          <w:szCs w:val="24"/>
        </w:rPr>
        <w:t> </w:t>
      </w:r>
      <w:r w:rsidRPr="00AF127A">
        <w:rPr>
          <w:rStyle w:val="Emphasis"/>
          <w:rFonts w:asciiTheme="majorBidi" w:hAnsiTheme="majorBidi" w:cstheme="majorBidi"/>
          <w:sz w:val="24"/>
          <w:szCs w:val="24"/>
        </w:rPr>
        <w:t>7</w:t>
      </w:r>
      <w:r w:rsidRPr="00AF127A">
        <w:rPr>
          <w:rFonts w:asciiTheme="majorBidi" w:hAnsiTheme="majorBidi" w:cstheme="majorBidi"/>
          <w:sz w:val="24"/>
          <w:szCs w:val="24"/>
        </w:rPr>
        <w:t>, 105-125.</w:t>
      </w:r>
    </w:p>
    <w:p w:rsidR="005E572E" w:rsidRPr="00AF127A" w:rsidRDefault="005E572E"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Morrison, Elizabeth W. (2011): Employee Voice Behavior: Integration and Directions for Future Research, </w:t>
      </w:r>
      <w:r w:rsidRPr="00AF127A">
        <w:rPr>
          <w:rFonts w:ascii="Times New Roman" w:hAnsi="Times New Roman" w:cs="Times New Roman"/>
          <w:i/>
          <w:iCs/>
          <w:sz w:val="24"/>
          <w:szCs w:val="24"/>
        </w:rPr>
        <w:t>The Academy of Management Annals</w:t>
      </w:r>
      <w:r w:rsidRPr="00AF127A">
        <w:rPr>
          <w:rFonts w:ascii="Times New Roman" w:hAnsi="Times New Roman" w:cs="Times New Roman"/>
          <w:sz w:val="24"/>
          <w:szCs w:val="24"/>
        </w:rPr>
        <w:t>, 5:1, 373-412</w:t>
      </w:r>
      <w:r w:rsidR="00CE7367" w:rsidRPr="00AF127A">
        <w:rPr>
          <w:rFonts w:ascii="Times New Roman" w:hAnsi="Times New Roman" w:cs="Times New Roman"/>
          <w:sz w:val="24"/>
          <w:szCs w:val="24"/>
        </w:rPr>
        <w:t>.</w:t>
      </w:r>
    </w:p>
    <w:p w:rsidR="008E6CC7" w:rsidRPr="00AF127A" w:rsidRDefault="00737727"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Morrison, Elizabeth W.</w:t>
      </w:r>
      <w:r w:rsidR="006E4EB8" w:rsidRPr="00AF127A">
        <w:rPr>
          <w:rFonts w:ascii="Times New Roman" w:hAnsi="Times New Roman" w:cs="Times New Roman"/>
          <w:sz w:val="24"/>
          <w:szCs w:val="24"/>
        </w:rPr>
        <w:t xml:space="preserve"> (2014</w:t>
      </w:r>
      <w:r w:rsidRPr="00AF127A">
        <w:rPr>
          <w:rFonts w:ascii="Times New Roman" w:hAnsi="Times New Roman" w:cs="Times New Roman"/>
          <w:sz w:val="24"/>
          <w:szCs w:val="24"/>
        </w:rPr>
        <w:t xml:space="preserve">): Employee Voice </w:t>
      </w:r>
      <w:r w:rsidR="006E4EB8" w:rsidRPr="00AF127A">
        <w:rPr>
          <w:rFonts w:ascii="Times New Roman" w:hAnsi="Times New Roman" w:cs="Times New Roman"/>
          <w:sz w:val="24"/>
          <w:szCs w:val="24"/>
        </w:rPr>
        <w:t>and Silence</w:t>
      </w:r>
      <w:r w:rsidR="008E6CC7" w:rsidRPr="00AF127A">
        <w:rPr>
          <w:rFonts w:ascii="Times New Roman" w:hAnsi="Times New Roman" w:cs="Times New Roman"/>
          <w:sz w:val="24"/>
          <w:szCs w:val="24"/>
        </w:rPr>
        <w:t>,</w:t>
      </w:r>
      <w:r w:rsidR="008E6CC7" w:rsidRPr="00AF127A">
        <w:rPr>
          <w:rFonts w:ascii="Times New Roman" w:hAnsi="Times New Roman" w:cs="Times New Roman"/>
          <w:i/>
          <w:iCs/>
          <w:sz w:val="24"/>
          <w:szCs w:val="24"/>
        </w:rPr>
        <w:t xml:space="preserve"> Annual Review of Organizational Psychology and Organizational Behavior</w:t>
      </w:r>
      <w:r w:rsidR="008E6CC7" w:rsidRPr="00AF127A">
        <w:rPr>
          <w:rFonts w:ascii="AdvOT8cb2ddbd" w:hAnsi="AdvOT8cb2ddbd" w:cs="AdvOT8cb2ddbd"/>
          <w:sz w:val="18"/>
          <w:szCs w:val="18"/>
        </w:rPr>
        <w:t xml:space="preserve">, </w:t>
      </w:r>
      <w:r w:rsidR="008E6CC7" w:rsidRPr="00AF127A">
        <w:rPr>
          <w:rFonts w:ascii="Times New Roman" w:hAnsi="Times New Roman" w:cs="Times New Roman"/>
          <w:sz w:val="24"/>
          <w:szCs w:val="24"/>
        </w:rPr>
        <w:t>1:173–</w:t>
      </w:r>
      <w:r w:rsidR="00BC64C5" w:rsidRPr="00AF127A">
        <w:rPr>
          <w:rFonts w:ascii="Times New Roman" w:hAnsi="Times New Roman" w:cs="Times New Roman"/>
          <w:sz w:val="24"/>
          <w:szCs w:val="24"/>
        </w:rPr>
        <w:t>1</w:t>
      </w:r>
      <w:r w:rsidR="008E6CC7" w:rsidRPr="00AF127A">
        <w:rPr>
          <w:rFonts w:ascii="Times New Roman" w:hAnsi="Times New Roman" w:cs="Times New Roman"/>
          <w:sz w:val="24"/>
          <w:szCs w:val="24"/>
        </w:rPr>
        <w:t>97.</w:t>
      </w:r>
    </w:p>
    <w:p w:rsidR="006543F9" w:rsidRPr="00AF127A" w:rsidRDefault="006543F9"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Morrison, E.W., &amp; Milliken, F.J. (Eds.). (2000). Organizational silence: A barrier to change and development in a pluralistic world. </w:t>
      </w:r>
      <w:r w:rsidRPr="00AF127A">
        <w:rPr>
          <w:rFonts w:ascii="Times New Roman" w:hAnsi="Times New Roman" w:cs="Times New Roman"/>
          <w:i/>
          <w:iCs/>
          <w:sz w:val="24"/>
          <w:szCs w:val="24"/>
        </w:rPr>
        <w:t>Academy of Management</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Review, 25,</w:t>
      </w:r>
      <w:r w:rsidRPr="00AF127A">
        <w:rPr>
          <w:rFonts w:ascii="Times New Roman" w:hAnsi="Times New Roman" w:cs="Times New Roman"/>
          <w:sz w:val="24"/>
          <w:szCs w:val="24"/>
        </w:rPr>
        <w:t xml:space="preserve"> 706–725.</w:t>
      </w:r>
    </w:p>
    <w:p w:rsidR="00212F50" w:rsidRPr="00AF127A" w:rsidRDefault="00212F50"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Morrison, E.W., &amp; Phelps, C.C. (1999). </w:t>
      </w:r>
      <w:r w:rsidR="007D54D2" w:rsidRPr="00AF127A">
        <w:rPr>
          <w:rFonts w:ascii="Times New Roman" w:hAnsi="Times New Roman" w:cs="Times New Roman"/>
          <w:sz w:val="24"/>
          <w:szCs w:val="24"/>
        </w:rPr>
        <w:t>Taking Charge at Work: Extrarole Efforts to Initiate Workplace Change</w:t>
      </w:r>
      <w:r w:rsidRPr="00AF127A">
        <w:rPr>
          <w:rFonts w:ascii="Times New Roman" w:hAnsi="Times New Roman" w:cs="Times New Roman"/>
          <w:sz w:val="24"/>
          <w:szCs w:val="24"/>
        </w:rPr>
        <w:t xml:space="preserve">. </w:t>
      </w:r>
      <w:r w:rsidR="007D54D2" w:rsidRPr="00AF127A">
        <w:rPr>
          <w:rFonts w:ascii="Times New Roman" w:hAnsi="Times New Roman" w:cs="Times New Roman"/>
          <w:i/>
          <w:iCs/>
          <w:sz w:val="24"/>
          <w:szCs w:val="24"/>
        </w:rPr>
        <w:t>The</w:t>
      </w:r>
      <w:r w:rsidR="007D54D2"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Academy of Management</w:t>
      </w:r>
      <w:r w:rsidRPr="00AF127A">
        <w:rPr>
          <w:rFonts w:ascii="Times New Roman" w:hAnsi="Times New Roman" w:cs="Times New Roman"/>
          <w:sz w:val="24"/>
          <w:szCs w:val="24"/>
        </w:rPr>
        <w:t xml:space="preserve"> </w:t>
      </w:r>
      <w:r w:rsidR="007D54D2" w:rsidRPr="00AF127A">
        <w:rPr>
          <w:rFonts w:ascii="Times New Roman" w:hAnsi="Times New Roman" w:cs="Times New Roman"/>
          <w:i/>
          <w:iCs/>
          <w:sz w:val="24"/>
          <w:szCs w:val="24"/>
        </w:rPr>
        <w:t>Journal, 42</w:t>
      </w:r>
      <w:r w:rsidRPr="00AF127A">
        <w:rPr>
          <w:rFonts w:ascii="Times New Roman" w:hAnsi="Times New Roman" w:cs="Times New Roman"/>
          <w:i/>
          <w:iCs/>
          <w:sz w:val="24"/>
          <w:szCs w:val="24"/>
        </w:rPr>
        <w:t>,</w:t>
      </w:r>
      <w:r w:rsidR="007D54D2" w:rsidRPr="00AF127A">
        <w:rPr>
          <w:rFonts w:ascii="Times New Roman" w:hAnsi="Times New Roman" w:cs="Times New Roman"/>
          <w:sz w:val="24"/>
          <w:szCs w:val="24"/>
        </w:rPr>
        <w:t xml:space="preserve"> 403–419</w:t>
      </w:r>
      <w:r w:rsidRPr="00AF127A">
        <w:rPr>
          <w:rFonts w:ascii="Times New Roman" w:hAnsi="Times New Roman" w:cs="Times New Roman"/>
          <w:sz w:val="24"/>
          <w:szCs w:val="24"/>
        </w:rPr>
        <w:t>.</w:t>
      </w:r>
    </w:p>
    <w:p w:rsidR="004E37D8" w:rsidRPr="00AF127A" w:rsidRDefault="004E37D8"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NG, T.W.H. &amp; Feldman, D.C. (2013). Changes in perceived supervisor embeddedne</w:t>
      </w:r>
      <w:r w:rsidR="002F1F94" w:rsidRPr="00AF127A">
        <w:rPr>
          <w:rFonts w:ascii="Times New Roman" w:hAnsi="Times New Roman" w:cs="Times New Roman"/>
          <w:sz w:val="24"/>
          <w:szCs w:val="24"/>
        </w:rPr>
        <w:t>ss: Effects on employees’ embedd</w:t>
      </w:r>
      <w:r w:rsidRPr="00AF127A">
        <w:rPr>
          <w:rFonts w:ascii="Times New Roman" w:hAnsi="Times New Roman" w:cs="Times New Roman"/>
          <w:sz w:val="24"/>
          <w:szCs w:val="24"/>
        </w:rPr>
        <w:t xml:space="preserve">edness, organizational trust, and voice behavior. </w:t>
      </w:r>
      <w:r w:rsidRPr="00AF127A">
        <w:rPr>
          <w:rFonts w:ascii="Times New Roman" w:hAnsi="Times New Roman" w:cs="Times New Roman"/>
          <w:i/>
          <w:iCs/>
          <w:sz w:val="24"/>
          <w:szCs w:val="24"/>
        </w:rPr>
        <w:t xml:space="preserve">Personnel Psychology, 66, </w:t>
      </w:r>
      <w:r w:rsidRPr="00AF127A">
        <w:rPr>
          <w:rFonts w:ascii="Times New Roman" w:hAnsi="Times New Roman" w:cs="Times New Roman"/>
          <w:sz w:val="24"/>
          <w:szCs w:val="24"/>
        </w:rPr>
        <w:t>645–685.</w:t>
      </w:r>
    </w:p>
    <w:p w:rsidR="00CE7367" w:rsidRPr="00AF127A" w:rsidRDefault="00CE7367"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lastRenderedPageBreak/>
        <w:t xml:space="preserve">Pinder, C.C., &amp; Harlos, K.P. (2001). Employee silence: Quiescence and acquiescence as responses to perceived injustice. </w:t>
      </w:r>
      <w:r w:rsidRPr="00AF127A">
        <w:rPr>
          <w:rFonts w:ascii="Times New Roman" w:hAnsi="Times New Roman" w:cs="Times New Roman"/>
          <w:i/>
          <w:iCs/>
          <w:sz w:val="24"/>
          <w:szCs w:val="24"/>
        </w:rPr>
        <w:t xml:space="preserve">Research in Personnel and Human Resources Management, 20, </w:t>
      </w:r>
      <w:r w:rsidRPr="00AF127A">
        <w:rPr>
          <w:rFonts w:ascii="Times New Roman" w:hAnsi="Times New Roman" w:cs="Times New Roman"/>
          <w:sz w:val="24"/>
          <w:szCs w:val="24"/>
        </w:rPr>
        <w:t>331–369.</w:t>
      </w:r>
    </w:p>
    <w:p w:rsidR="00EF4EB8" w:rsidRPr="00AF127A" w:rsidRDefault="00EF4EB8"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Premeaux, S.F., &amp; Bedeian, A.G. (2003). Breaking the silence: The moderating effects of self-monitoring in predicting speaking up in the workplace. </w:t>
      </w:r>
      <w:r w:rsidRPr="00AF127A">
        <w:rPr>
          <w:rFonts w:ascii="Times New Roman" w:hAnsi="Times New Roman" w:cs="Times New Roman"/>
          <w:i/>
          <w:iCs/>
          <w:sz w:val="24"/>
          <w:szCs w:val="24"/>
        </w:rPr>
        <w:t xml:space="preserve">Journal of Management Studies, 40, </w:t>
      </w:r>
      <w:r w:rsidRPr="00AF127A">
        <w:rPr>
          <w:rFonts w:ascii="Times New Roman" w:hAnsi="Times New Roman" w:cs="Times New Roman"/>
          <w:sz w:val="24"/>
          <w:szCs w:val="24"/>
        </w:rPr>
        <w:t>1537–1562.</w:t>
      </w:r>
    </w:p>
    <w:p w:rsidR="00FD72CD" w:rsidRPr="00AF127A" w:rsidRDefault="00FD72CD"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Saucier, G. (1994). Mini-markers: A brief version of Goldberg’s unipolar Big-Five markers. </w:t>
      </w:r>
      <w:r w:rsidRPr="00AF127A">
        <w:rPr>
          <w:rFonts w:ascii="Times New Roman" w:hAnsi="Times New Roman" w:cs="Times New Roman"/>
          <w:i/>
          <w:iCs/>
          <w:sz w:val="24"/>
          <w:szCs w:val="24"/>
        </w:rPr>
        <w:t>Journal of Personality Assessment, 63,</w:t>
      </w:r>
      <w:r w:rsidRPr="00AF127A">
        <w:rPr>
          <w:rFonts w:ascii="Times New Roman" w:hAnsi="Times New Roman" w:cs="Times New Roman"/>
          <w:sz w:val="24"/>
          <w:szCs w:val="24"/>
        </w:rPr>
        <w:t xml:space="preserve"> 506–516</w:t>
      </w:r>
    </w:p>
    <w:p w:rsidR="002F1F94" w:rsidRPr="00AF127A" w:rsidRDefault="005E572E"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Saunders, D.M., Shepard, B.H., Knight, V., &amp; Roth, J. (1992). Employee voice to supervisors. </w:t>
      </w:r>
      <w:r w:rsidRPr="00AF127A">
        <w:rPr>
          <w:rFonts w:ascii="Times New Roman" w:hAnsi="Times New Roman" w:cs="Times New Roman"/>
          <w:i/>
          <w:iCs/>
          <w:sz w:val="24"/>
          <w:szCs w:val="24"/>
        </w:rPr>
        <w:t xml:space="preserve">Employee Responsibilities and Rights Journal, </w:t>
      </w:r>
      <w:r w:rsidRPr="00AF127A">
        <w:rPr>
          <w:rFonts w:ascii="Times New Roman" w:hAnsi="Times New Roman" w:cs="Times New Roman"/>
          <w:sz w:val="24"/>
          <w:szCs w:val="24"/>
        </w:rPr>
        <w:t>5, 241–259.</w:t>
      </w:r>
    </w:p>
    <w:p w:rsidR="00366ABD" w:rsidRPr="00AF127A" w:rsidRDefault="00366ABD"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Schmid, P. F. (2005). Authenticity and alienation: Towards an understanding of the person beyond the categories of order and disorder. In S. Joseph &amp; R. Worsley (Eds.), </w:t>
      </w:r>
      <w:r w:rsidRPr="00AF127A">
        <w:rPr>
          <w:rFonts w:ascii="Times New Roman" w:hAnsi="Times New Roman" w:cs="Times New Roman"/>
          <w:i/>
          <w:iCs/>
          <w:sz w:val="24"/>
          <w:szCs w:val="24"/>
        </w:rPr>
        <w:t>Person-cent</w:t>
      </w:r>
      <w:r w:rsidR="00FE0FFD" w:rsidRPr="00AF127A">
        <w:rPr>
          <w:rFonts w:ascii="Times New Roman" w:hAnsi="Times New Roman" w:cs="Times New Roman"/>
          <w:i/>
          <w:iCs/>
          <w:sz w:val="24"/>
          <w:szCs w:val="24"/>
        </w:rPr>
        <w:t>e</w:t>
      </w:r>
      <w:r w:rsidRPr="00AF127A">
        <w:rPr>
          <w:rFonts w:ascii="Times New Roman" w:hAnsi="Times New Roman" w:cs="Times New Roman"/>
          <w:i/>
          <w:iCs/>
          <w:sz w:val="24"/>
          <w:szCs w:val="24"/>
        </w:rPr>
        <w:t>red psychopathology</w:t>
      </w:r>
      <w:r w:rsidRPr="00AF127A">
        <w:rPr>
          <w:rFonts w:ascii="Times New Roman" w:hAnsi="Times New Roman" w:cs="Times New Roman"/>
          <w:sz w:val="24"/>
          <w:szCs w:val="24"/>
        </w:rPr>
        <w:t xml:space="preserve"> (pp. 75–90). Ross-on-Wye (UK)</w:t>
      </w:r>
      <w:r w:rsidR="00FE0FFD" w:rsidRPr="00AF127A">
        <w:rPr>
          <w:rFonts w:ascii="Times New Roman" w:hAnsi="Times New Roman" w:cs="Times New Roman"/>
          <w:sz w:val="24"/>
          <w:szCs w:val="24"/>
        </w:rPr>
        <w:t>: PCCS.</w:t>
      </w:r>
    </w:p>
    <w:p w:rsidR="00366ABD" w:rsidRPr="00AF127A" w:rsidRDefault="00366ABD"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Sheldon, K. M., Ryan, R. M., Rawsthorne, L. J., &amp; Ilardi, B. (1997). Trait self and true self: Cross-role variation in the Big-Five personality traits and its relations with psychological authenticity and subjective well-being. </w:t>
      </w:r>
      <w:r w:rsidRPr="00AF127A">
        <w:rPr>
          <w:rFonts w:ascii="Times New Roman" w:hAnsi="Times New Roman" w:cs="Times New Roman"/>
          <w:i/>
          <w:iCs/>
          <w:sz w:val="24"/>
          <w:szCs w:val="24"/>
        </w:rPr>
        <w:t>Journal of Personality and Social Psychology, 73,</w:t>
      </w:r>
      <w:r w:rsidRPr="00AF127A">
        <w:rPr>
          <w:rFonts w:ascii="Times New Roman" w:hAnsi="Times New Roman" w:cs="Times New Roman"/>
          <w:sz w:val="24"/>
          <w:szCs w:val="24"/>
        </w:rPr>
        <w:t xml:space="preserve"> 1380–1393.</w:t>
      </w:r>
    </w:p>
    <w:p w:rsidR="005F46E3" w:rsidRPr="00AF127A" w:rsidRDefault="005F46E3"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Slovic, P. (1972). </w:t>
      </w:r>
      <w:r w:rsidR="0080420C" w:rsidRPr="00AF127A">
        <w:rPr>
          <w:rFonts w:ascii="Times New Roman" w:hAnsi="Times New Roman" w:cs="Times New Roman"/>
          <w:sz w:val="24"/>
          <w:szCs w:val="24"/>
        </w:rPr>
        <w:t>Information processing, situation specificity, and the generality of r</w:t>
      </w:r>
      <w:r w:rsidR="00F7064D" w:rsidRPr="00AF127A">
        <w:rPr>
          <w:rFonts w:ascii="Times New Roman" w:hAnsi="Times New Roman" w:cs="Times New Roman"/>
          <w:sz w:val="24"/>
          <w:szCs w:val="24"/>
        </w:rPr>
        <w:t>isk-taking behavior.</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 xml:space="preserve">Journal of </w:t>
      </w:r>
      <w:r w:rsidR="00F7064D" w:rsidRPr="00AF127A">
        <w:rPr>
          <w:rFonts w:ascii="Times New Roman" w:hAnsi="Times New Roman" w:cs="Times New Roman"/>
          <w:i/>
          <w:iCs/>
          <w:sz w:val="24"/>
          <w:szCs w:val="24"/>
        </w:rPr>
        <w:t>Personality and Social Psychology, 22</w:t>
      </w:r>
      <w:r w:rsidRPr="00AF127A">
        <w:rPr>
          <w:rFonts w:ascii="Times New Roman" w:hAnsi="Times New Roman" w:cs="Times New Roman"/>
          <w:i/>
          <w:iCs/>
          <w:sz w:val="24"/>
          <w:szCs w:val="24"/>
        </w:rPr>
        <w:t>,</w:t>
      </w:r>
      <w:r w:rsidRPr="00AF127A">
        <w:rPr>
          <w:rFonts w:ascii="Times New Roman" w:hAnsi="Times New Roman" w:cs="Times New Roman"/>
          <w:sz w:val="24"/>
          <w:szCs w:val="24"/>
        </w:rPr>
        <w:t xml:space="preserve"> </w:t>
      </w:r>
      <w:r w:rsidR="00F7064D" w:rsidRPr="00AF127A">
        <w:rPr>
          <w:rFonts w:ascii="Times New Roman" w:hAnsi="Times New Roman" w:cs="Times New Roman"/>
          <w:sz w:val="24"/>
          <w:szCs w:val="24"/>
        </w:rPr>
        <w:t>128-134</w:t>
      </w:r>
      <w:r w:rsidRPr="00AF127A">
        <w:rPr>
          <w:rFonts w:ascii="Times New Roman" w:hAnsi="Times New Roman" w:cs="Times New Roman"/>
          <w:sz w:val="24"/>
          <w:szCs w:val="24"/>
        </w:rPr>
        <w:t xml:space="preserve">. </w:t>
      </w:r>
    </w:p>
    <w:p w:rsidR="006771E7" w:rsidRPr="00AF127A" w:rsidRDefault="006771E7"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Stephan, E., Liberman, N., &amp; Trope, Y. (2011). The effects of time perspective and level of construal on social distance. </w:t>
      </w:r>
      <w:r w:rsidRPr="00AF127A">
        <w:rPr>
          <w:rFonts w:ascii="Times New Roman" w:hAnsi="Times New Roman" w:cs="Times New Roman"/>
          <w:i/>
          <w:iCs/>
          <w:sz w:val="24"/>
          <w:szCs w:val="24"/>
        </w:rPr>
        <w:t>Journal of Experimental Social Psychology, 47,</w:t>
      </w:r>
      <w:r w:rsidRPr="00AF127A">
        <w:rPr>
          <w:rFonts w:ascii="Times New Roman" w:hAnsi="Times New Roman" w:cs="Times New Roman"/>
          <w:sz w:val="24"/>
          <w:szCs w:val="24"/>
        </w:rPr>
        <w:t xml:space="preserve"> 397−402. </w:t>
      </w:r>
    </w:p>
    <w:p w:rsidR="00CA5350" w:rsidRPr="00AF127A" w:rsidRDefault="00CA5350"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lastRenderedPageBreak/>
        <w:t xml:space="preserve">Tangirala. S., &amp; Ramanujam, R. (2008). Exploring nonlinearity in employee voice: The effects of personal control and organizational identification. </w:t>
      </w:r>
      <w:r w:rsidR="005C08E7" w:rsidRPr="00AF127A">
        <w:rPr>
          <w:rFonts w:ascii="Times New Roman" w:hAnsi="Times New Roman" w:cs="Times New Roman"/>
          <w:i/>
          <w:iCs/>
          <w:sz w:val="24"/>
          <w:szCs w:val="24"/>
        </w:rPr>
        <w:t>Academy of Management Journal, 51</w:t>
      </w:r>
      <w:r w:rsidRPr="00AF127A">
        <w:rPr>
          <w:rFonts w:ascii="Times New Roman" w:hAnsi="Times New Roman" w:cs="Times New Roman"/>
          <w:i/>
          <w:iCs/>
          <w:sz w:val="24"/>
          <w:szCs w:val="24"/>
        </w:rPr>
        <w:t xml:space="preserve">, </w:t>
      </w:r>
      <w:r w:rsidRPr="00AF127A">
        <w:rPr>
          <w:rFonts w:ascii="Times New Roman" w:hAnsi="Times New Roman" w:cs="Times New Roman"/>
          <w:sz w:val="24"/>
          <w:szCs w:val="24"/>
        </w:rPr>
        <w:t>1189-1203</w:t>
      </w:r>
    </w:p>
    <w:p w:rsidR="00E570DA" w:rsidRPr="00AF127A" w:rsidRDefault="00E570DA" w:rsidP="002C77B5">
      <w:pPr>
        <w:autoSpaceDE w:val="0"/>
        <w:autoSpaceDN w:val="0"/>
        <w:bidi w:val="0"/>
        <w:adjustRightInd w:val="0"/>
        <w:spacing w:after="0" w:line="480" w:lineRule="auto"/>
        <w:ind w:left="720" w:hanging="720"/>
        <w:rPr>
          <w:rFonts w:ascii="Helvetica-Bold" w:hAnsi="Helvetica-Bold" w:cs="Helvetica-Bold"/>
          <w:b/>
          <w:bCs/>
          <w:sz w:val="24"/>
          <w:szCs w:val="24"/>
        </w:rPr>
      </w:pPr>
      <w:r w:rsidRPr="00AF127A">
        <w:rPr>
          <w:rFonts w:ascii="Times New Roman" w:hAnsi="Times New Roman" w:cs="Times New Roman"/>
          <w:sz w:val="24"/>
          <w:szCs w:val="24"/>
        </w:rPr>
        <w:t xml:space="preserve">Tangirala. S., &amp; Ramanujam, R. (2012). </w:t>
      </w:r>
      <w:r w:rsidR="00AE2647" w:rsidRPr="00AF127A">
        <w:rPr>
          <w:rFonts w:ascii="Times New Roman" w:hAnsi="Times New Roman" w:cs="Times New Roman"/>
          <w:sz w:val="24"/>
          <w:szCs w:val="24"/>
        </w:rPr>
        <w:t xml:space="preserve">Ask and you shall hear (but not always): Examining the relationship between manager consultation and employee voice. </w:t>
      </w:r>
      <w:r w:rsidR="00B277EE" w:rsidRPr="00AF127A">
        <w:rPr>
          <w:rFonts w:ascii="Times New Roman" w:hAnsi="Times New Roman" w:cs="Times New Roman"/>
          <w:i/>
          <w:iCs/>
          <w:sz w:val="24"/>
          <w:szCs w:val="24"/>
        </w:rPr>
        <w:t>Personnel Psychology, 65</w:t>
      </w:r>
      <w:r w:rsidRPr="00AF127A">
        <w:rPr>
          <w:rFonts w:ascii="Times New Roman" w:hAnsi="Times New Roman" w:cs="Times New Roman"/>
          <w:i/>
          <w:iCs/>
          <w:sz w:val="24"/>
          <w:szCs w:val="24"/>
        </w:rPr>
        <w:t xml:space="preserve">, </w:t>
      </w:r>
      <w:r w:rsidR="00B277EE" w:rsidRPr="00AF127A">
        <w:rPr>
          <w:rFonts w:ascii="Times New Roman" w:hAnsi="Times New Roman" w:cs="Times New Roman"/>
          <w:sz w:val="24"/>
          <w:szCs w:val="24"/>
        </w:rPr>
        <w:t>251-282.</w:t>
      </w:r>
    </w:p>
    <w:p w:rsidR="005315DD" w:rsidRPr="00AF127A" w:rsidRDefault="005315DD"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Trope, Y., &amp; Liberman, N. (2010). Construal level theory of psychological distance. </w:t>
      </w:r>
      <w:r w:rsidRPr="00AF127A">
        <w:rPr>
          <w:rFonts w:ascii="Times New Roman" w:hAnsi="Times New Roman" w:cs="Times New Roman"/>
          <w:i/>
          <w:iCs/>
          <w:sz w:val="24"/>
          <w:szCs w:val="24"/>
        </w:rPr>
        <w:t>Psychological Review, 117,</w:t>
      </w:r>
      <w:r w:rsidRPr="00AF127A">
        <w:rPr>
          <w:rFonts w:ascii="Times New Roman" w:hAnsi="Times New Roman" w:cs="Times New Roman"/>
          <w:sz w:val="24"/>
          <w:szCs w:val="24"/>
        </w:rPr>
        <w:t xml:space="preserve"> 440−463. </w:t>
      </w:r>
    </w:p>
    <w:p w:rsidR="00A721BB" w:rsidRPr="00AF127A" w:rsidRDefault="00A721BB"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Tyler, T.R. &amp; Lind, E.A. (1992). A relational model of authority in groups. In M. Zanna (Ed.), </w:t>
      </w:r>
      <w:r w:rsidRPr="00AF127A">
        <w:rPr>
          <w:rFonts w:ascii="Times New Roman" w:hAnsi="Times New Roman" w:cs="Times New Roman"/>
          <w:i/>
          <w:iCs/>
          <w:sz w:val="24"/>
          <w:szCs w:val="24"/>
        </w:rPr>
        <w:t>Advances in Experimental Social Psychology</w:t>
      </w:r>
      <w:r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 xml:space="preserve">25, </w:t>
      </w:r>
      <w:r w:rsidRPr="00AF127A">
        <w:rPr>
          <w:rFonts w:ascii="Times New Roman" w:hAnsi="Times New Roman" w:cs="Times New Roman"/>
          <w:sz w:val="24"/>
          <w:szCs w:val="24"/>
        </w:rPr>
        <w:t xml:space="preserve">115-191. </w:t>
      </w:r>
    </w:p>
    <w:p w:rsidR="008D6691" w:rsidRPr="00AF127A" w:rsidRDefault="008D6691"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Van Den Bosch R., &amp; Taris T.W. (2013). Authenticity at Work: Development and Validation of an Individual Authenticity Measure at Work. </w:t>
      </w:r>
      <w:r w:rsidRPr="00AF127A">
        <w:rPr>
          <w:rFonts w:ascii="Times New Roman" w:hAnsi="Times New Roman" w:cs="Times New Roman"/>
          <w:i/>
          <w:iCs/>
          <w:sz w:val="24"/>
          <w:szCs w:val="24"/>
        </w:rPr>
        <w:t>J Happiness Studies</w:t>
      </w:r>
    </w:p>
    <w:p w:rsidR="001810E9" w:rsidRPr="00AF127A" w:rsidRDefault="001810E9" w:rsidP="002C77B5">
      <w:pPr>
        <w:bidi w:val="0"/>
        <w:spacing w:after="0" w:line="480" w:lineRule="auto"/>
        <w:ind w:left="720" w:hanging="720"/>
        <w:rPr>
          <w:rFonts w:ascii="Times New Roman" w:hAnsi="Times New Roman" w:cs="Times New Roman"/>
          <w:i/>
          <w:iCs/>
          <w:sz w:val="24"/>
          <w:szCs w:val="24"/>
        </w:rPr>
      </w:pPr>
      <w:r w:rsidRPr="00AF127A">
        <w:rPr>
          <w:rFonts w:ascii="Times New Roman" w:hAnsi="Times New Roman" w:cs="Times New Roman"/>
          <w:sz w:val="24"/>
          <w:szCs w:val="24"/>
        </w:rPr>
        <w:t xml:space="preserve">Van Dyne. L, Ang, S., &amp; Botero, I. C. (2003). Conceptualizing employee silence and employee voice as multidimensional constructs, </w:t>
      </w:r>
      <w:r w:rsidR="002F1F94" w:rsidRPr="00AF127A">
        <w:rPr>
          <w:rFonts w:ascii="Times New Roman" w:hAnsi="Times New Roman" w:cs="Times New Roman"/>
          <w:i/>
          <w:iCs/>
          <w:sz w:val="24"/>
          <w:szCs w:val="24"/>
        </w:rPr>
        <w:t>Journal</w:t>
      </w:r>
      <w:r w:rsidR="002F1F94" w:rsidRPr="00AF127A">
        <w:rPr>
          <w:rFonts w:ascii="Times New Roman" w:hAnsi="Times New Roman" w:cs="Times New Roman"/>
          <w:sz w:val="24"/>
          <w:szCs w:val="24"/>
        </w:rPr>
        <w:t xml:space="preserve"> </w:t>
      </w:r>
      <w:r w:rsidRPr="00AF127A">
        <w:rPr>
          <w:rFonts w:ascii="Times New Roman" w:hAnsi="Times New Roman" w:cs="Times New Roman"/>
          <w:i/>
          <w:iCs/>
          <w:sz w:val="24"/>
          <w:szCs w:val="24"/>
        </w:rPr>
        <w:t xml:space="preserve">of Management Studies, 40, </w:t>
      </w:r>
      <w:r w:rsidRPr="00AF127A">
        <w:rPr>
          <w:rFonts w:ascii="Times New Roman" w:hAnsi="Times New Roman" w:cs="Times New Roman"/>
          <w:sz w:val="24"/>
          <w:szCs w:val="24"/>
        </w:rPr>
        <w:t>1359-1392</w:t>
      </w:r>
      <w:r w:rsidRPr="00AF127A">
        <w:rPr>
          <w:rFonts w:ascii="Times New Roman" w:hAnsi="Times New Roman" w:cs="Times New Roman"/>
          <w:i/>
          <w:iCs/>
          <w:sz w:val="24"/>
          <w:szCs w:val="24"/>
        </w:rPr>
        <w:t>.</w:t>
      </w:r>
    </w:p>
    <w:p w:rsidR="002B5608" w:rsidRPr="00AF127A" w:rsidRDefault="002B5608"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Van Dyne, L., Cummings, L.L., &amp; Parks, J.M. (1995). Extra-role behaviors: In pursuit of construct and definitional clarity. </w:t>
      </w:r>
      <w:r w:rsidRPr="00AF127A">
        <w:rPr>
          <w:rFonts w:ascii="Times New Roman" w:hAnsi="Times New Roman" w:cs="Times New Roman"/>
          <w:i/>
          <w:iCs/>
          <w:sz w:val="24"/>
          <w:szCs w:val="24"/>
        </w:rPr>
        <w:t>Research in Organizational Behavior, 17,</w:t>
      </w:r>
      <w:r w:rsidRPr="00AF127A">
        <w:rPr>
          <w:rFonts w:ascii="Times New Roman" w:hAnsi="Times New Roman" w:cs="Times New Roman"/>
          <w:sz w:val="24"/>
          <w:szCs w:val="24"/>
        </w:rPr>
        <w:t xml:space="preserve"> 215</w:t>
      </w:r>
      <w:r w:rsidRPr="00AF127A">
        <w:rPr>
          <w:rFonts w:ascii="Times New Roman" w:hAnsi="Times New Roman" w:cs="Times New Roman" w:hint="eastAsia"/>
          <w:sz w:val="24"/>
          <w:szCs w:val="24"/>
        </w:rPr>
        <w:t>–</w:t>
      </w:r>
      <w:r w:rsidRPr="00AF127A">
        <w:rPr>
          <w:rFonts w:ascii="Times New Roman" w:hAnsi="Times New Roman" w:cs="Times New Roman"/>
          <w:sz w:val="24"/>
          <w:szCs w:val="24"/>
        </w:rPr>
        <w:t>285.</w:t>
      </w:r>
    </w:p>
    <w:p w:rsidR="00F014D5" w:rsidRPr="00AF127A" w:rsidRDefault="00F014D5"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Van Dyne, L.. Kamdar, D., &amp; Joireman, J. (2008). In-role perceptions buffer the negative impact of low LMX on helping and enhance the positive impact of high LMX on voice. </w:t>
      </w:r>
      <w:r w:rsidRPr="00AF127A">
        <w:rPr>
          <w:rFonts w:ascii="Times New Roman" w:hAnsi="Times New Roman" w:cs="Times New Roman"/>
          <w:i/>
          <w:iCs/>
          <w:sz w:val="24"/>
          <w:szCs w:val="24"/>
        </w:rPr>
        <w:t xml:space="preserve">Journal of Applied Psychology, 93, </w:t>
      </w:r>
      <w:r w:rsidRPr="00AF127A">
        <w:rPr>
          <w:rFonts w:ascii="Times New Roman" w:hAnsi="Times New Roman" w:cs="Times New Roman"/>
          <w:sz w:val="24"/>
          <w:szCs w:val="24"/>
        </w:rPr>
        <w:t>1195-1207</w:t>
      </w:r>
      <w:r w:rsidRPr="00AF127A">
        <w:rPr>
          <w:rFonts w:ascii="Times New Roman" w:hAnsi="Times New Roman" w:cs="Times New Roman"/>
          <w:i/>
          <w:iCs/>
          <w:sz w:val="24"/>
          <w:szCs w:val="24"/>
        </w:rPr>
        <w:t>.</w:t>
      </w:r>
    </w:p>
    <w:p w:rsidR="005E572E" w:rsidRPr="00AF127A" w:rsidRDefault="005E572E"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Van Dyne, L., &amp; LePine, J. A. (1998). Helping and voice extra-role behavior: Evidence of construct and predictive validity. </w:t>
      </w:r>
      <w:r w:rsidRPr="00AF127A">
        <w:rPr>
          <w:rFonts w:ascii="Times New Roman" w:hAnsi="Times New Roman" w:cs="Times New Roman"/>
          <w:i/>
          <w:iCs/>
          <w:sz w:val="24"/>
          <w:szCs w:val="24"/>
        </w:rPr>
        <w:t xml:space="preserve">Academy of Management Journal, 41, </w:t>
      </w:r>
      <w:r w:rsidRPr="00AF127A">
        <w:rPr>
          <w:rFonts w:ascii="Times New Roman" w:hAnsi="Times New Roman" w:cs="Times New Roman"/>
          <w:sz w:val="24"/>
          <w:szCs w:val="24"/>
        </w:rPr>
        <w:t>108–119</w:t>
      </w:r>
    </w:p>
    <w:p w:rsidR="005E572E" w:rsidRDefault="003A3B16" w:rsidP="002C77B5">
      <w:pPr>
        <w:bidi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lastRenderedPageBreak/>
        <w:t xml:space="preserve">Venkataramani, V., &amp; Tangirala, S. (2010). When and why do central employees speak up? An examination of mediating and moderating variables. </w:t>
      </w:r>
      <w:r w:rsidRPr="00AF127A">
        <w:rPr>
          <w:rFonts w:ascii="Times New Roman" w:hAnsi="Times New Roman" w:cs="Times New Roman"/>
          <w:i/>
          <w:iCs/>
          <w:sz w:val="24"/>
          <w:szCs w:val="24"/>
        </w:rPr>
        <w:t xml:space="preserve">Journal of Applied Psychology, 95, </w:t>
      </w:r>
      <w:r w:rsidRPr="00AF127A">
        <w:rPr>
          <w:rFonts w:ascii="Times New Roman" w:hAnsi="Times New Roman" w:cs="Times New Roman"/>
          <w:sz w:val="24"/>
          <w:szCs w:val="24"/>
        </w:rPr>
        <w:t>582–591.</w:t>
      </w:r>
    </w:p>
    <w:p w:rsidR="00CC675A" w:rsidRPr="009C2B64" w:rsidRDefault="00CC675A" w:rsidP="00CC675A">
      <w:pPr>
        <w:bidi w:val="0"/>
        <w:spacing w:after="0" w:line="480" w:lineRule="auto"/>
        <w:ind w:left="720" w:hanging="720"/>
        <w:rPr>
          <w:rFonts w:ascii="Times New Roman" w:hAnsi="Times New Roman" w:cs="Times New Roman"/>
          <w:i/>
          <w:iCs/>
          <w:sz w:val="24"/>
          <w:szCs w:val="24"/>
        </w:rPr>
      </w:pPr>
      <w:r w:rsidRPr="009C2B64">
        <w:rPr>
          <w:rFonts w:ascii="Times New Roman" w:hAnsi="Times New Roman" w:cs="Times New Roman"/>
          <w:sz w:val="24"/>
          <w:szCs w:val="24"/>
        </w:rPr>
        <w:t>Wayne, S. J., &amp; Liden, R</w:t>
      </w:r>
      <w:r w:rsidRPr="00CC675A">
        <w:rPr>
          <w:rFonts w:ascii="Times New Roman" w:hAnsi="Times New Roman" w:cs="Times New Roman"/>
          <w:sz w:val="24"/>
          <w:szCs w:val="24"/>
        </w:rPr>
        <w:t xml:space="preserve">.C. </w:t>
      </w:r>
      <w:r w:rsidR="002475E5">
        <w:rPr>
          <w:rFonts w:ascii="Times New Roman" w:hAnsi="Times New Roman" w:cs="Times New Roman"/>
          <w:sz w:val="24"/>
          <w:szCs w:val="24"/>
        </w:rPr>
        <w:t>(</w:t>
      </w:r>
      <w:r w:rsidRPr="00CC675A">
        <w:rPr>
          <w:rFonts w:ascii="Times New Roman" w:hAnsi="Times New Roman" w:cs="Times New Roman"/>
          <w:sz w:val="24"/>
          <w:szCs w:val="24"/>
        </w:rPr>
        <w:t>1995</w:t>
      </w:r>
      <w:r w:rsidR="002475E5">
        <w:rPr>
          <w:rFonts w:ascii="Times New Roman" w:hAnsi="Times New Roman" w:cs="Times New Roman"/>
          <w:sz w:val="24"/>
          <w:szCs w:val="24"/>
        </w:rPr>
        <w:t>)</w:t>
      </w:r>
      <w:r w:rsidRPr="00CC675A">
        <w:rPr>
          <w:rFonts w:ascii="Times New Roman" w:hAnsi="Times New Roman" w:cs="Times New Roman"/>
          <w:sz w:val="24"/>
          <w:szCs w:val="24"/>
        </w:rPr>
        <w:t>. Effects of impression</w:t>
      </w:r>
      <w:r>
        <w:rPr>
          <w:rFonts w:ascii="Times New Roman" w:hAnsi="Times New Roman" w:cs="Times New Roman"/>
          <w:sz w:val="24"/>
          <w:szCs w:val="24"/>
        </w:rPr>
        <w:t xml:space="preserve"> </w:t>
      </w:r>
      <w:r w:rsidRPr="009C2B64">
        <w:rPr>
          <w:rFonts w:ascii="Times New Roman" w:hAnsi="Times New Roman" w:cs="Times New Roman"/>
          <w:sz w:val="24"/>
          <w:szCs w:val="24"/>
        </w:rPr>
        <w:t>management on</w:t>
      </w:r>
      <w:r w:rsidR="002475E5">
        <w:rPr>
          <w:rFonts w:ascii="Times New Roman" w:hAnsi="Times New Roman" w:cs="Times New Roman"/>
          <w:sz w:val="24"/>
          <w:szCs w:val="24"/>
        </w:rPr>
        <w:t xml:space="preserve"> </w:t>
      </w:r>
      <w:r w:rsidRPr="009C2B64">
        <w:rPr>
          <w:rFonts w:ascii="Times New Roman" w:hAnsi="Times New Roman" w:cs="Times New Roman"/>
          <w:sz w:val="24"/>
          <w:szCs w:val="24"/>
        </w:rPr>
        <w:t>perf</w:t>
      </w:r>
      <w:r w:rsidRPr="00CC675A">
        <w:rPr>
          <w:rFonts w:ascii="Times New Roman" w:hAnsi="Times New Roman" w:cs="Times New Roman"/>
          <w:sz w:val="24"/>
          <w:szCs w:val="24"/>
        </w:rPr>
        <w:t>ormance ratings: A longitudinal</w:t>
      </w:r>
      <w:r>
        <w:rPr>
          <w:rFonts w:ascii="Times New Roman" w:hAnsi="Times New Roman" w:cs="Times New Roman"/>
          <w:sz w:val="24"/>
          <w:szCs w:val="24"/>
        </w:rPr>
        <w:t xml:space="preserve"> </w:t>
      </w:r>
      <w:r w:rsidRPr="009C2B64">
        <w:rPr>
          <w:rFonts w:ascii="Times New Roman" w:hAnsi="Times New Roman" w:cs="Times New Roman"/>
          <w:sz w:val="24"/>
          <w:szCs w:val="24"/>
        </w:rPr>
        <w:t xml:space="preserve">study. </w:t>
      </w:r>
      <w:r w:rsidRPr="009C2B64">
        <w:rPr>
          <w:rFonts w:ascii="Times New Roman" w:hAnsi="Times New Roman" w:cs="Times New Roman"/>
          <w:i/>
          <w:iCs/>
          <w:sz w:val="24"/>
          <w:szCs w:val="24"/>
        </w:rPr>
        <w:t xml:space="preserve">Academy of Management Journal, </w:t>
      </w:r>
      <w:r w:rsidR="00D73295" w:rsidRPr="00D73295">
        <w:rPr>
          <w:rFonts w:ascii="Times New Roman" w:hAnsi="Times New Roman" w:cs="Times New Roman"/>
          <w:i/>
          <w:iCs/>
          <w:sz w:val="24"/>
          <w:szCs w:val="24"/>
        </w:rPr>
        <w:t>38</w:t>
      </w:r>
      <w:r w:rsidR="00D73295">
        <w:rPr>
          <w:rFonts w:ascii="Times New Roman" w:hAnsi="Times New Roman" w:cs="Times New Roman"/>
          <w:i/>
          <w:iCs/>
          <w:sz w:val="24"/>
          <w:szCs w:val="24"/>
        </w:rPr>
        <w:t>,</w:t>
      </w:r>
      <w:r w:rsidRPr="009C2B64">
        <w:rPr>
          <w:rFonts w:ascii="Times New Roman" w:hAnsi="Times New Roman" w:cs="Times New Roman"/>
          <w:i/>
          <w:iCs/>
          <w:sz w:val="24"/>
          <w:szCs w:val="24"/>
        </w:rPr>
        <w:t xml:space="preserve"> 232–260.</w:t>
      </w:r>
    </w:p>
    <w:p w:rsidR="00911E5D" w:rsidRDefault="00D21F2B" w:rsidP="002C77B5">
      <w:pPr>
        <w:autoSpaceDE w:val="0"/>
        <w:autoSpaceDN w:val="0"/>
        <w:bidi w:val="0"/>
        <w:adjustRightInd w:val="0"/>
        <w:spacing w:after="0" w:line="480" w:lineRule="auto"/>
        <w:ind w:left="720" w:hanging="720"/>
        <w:rPr>
          <w:rFonts w:ascii="Times New Roman" w:hAnsi="Times New Roman" w:cs="Times New Roman"/>
          <w:sz w:val="24"/>
          <w:szCs w:val="24"/>
        </w:rPr>
      </w:pPr>
      <w:r w:rsidRPr="00AF127A">
        <w:rPr>
          <w:rFonts w:ascii="Times New Roman" w:hAnsi="Times New Roman" w:cs="Times New Roman"/>
          <w:sz w:val="24"/>
          <w:szCs w:val="24"/>
        </w:rPr>
        <w:t xml:space="preserve">Wood, A. M., Linley, P. A., Maltby, J., Baliousis, M., &amp; Joseph, S. (2008). The authentic personality: A theoretical and empirical conceptualization and the development of the authenticity scale. </w:t>
      </w:r>
      <w:r w:rsidRPr="00AF127A">
        <w:rPr>
          <w:rFonts w:ascii="Times New Roman" w:hAnsi="Times New Roman" w:cs="Times New Roman"/>
          <w:i/>
          <w:iCs/>
          <w:sz w:val="24"/>
          <w:szCs w:val="24"/>
        </w:rPr>
        <w:t>Journal of Counseling Psychology, 55,</w:t>
      </w:r>
      <w:r w:rsidRPr="00AF127A">
        <w:rPr>
          <w:rFonts w:ascii="Times New Roman" w:hAnsi="Times New Roman" w:cs="Times New Roman"/>
          <w:sz w:val="24"/>
          <w:szCs w:val="24"/>
        </w:rPr>
        <w:t xml:space="preserve"> 385–399.</w:t>
      </w:r>
      <w:r w:rsidR="009C4B75" w:rsidRPr="00AF127A">
        <w:rPr>
          <w:rFonts w:ascii="Times New Roman" w:hAnsi="Times New Roman" w:cs="Times New Roman"/>
          <w:sz w:val="24"/>
          <w:szCs w:val="24"/>
        </w:rPr>
        <w:t>,</w:t>
      </w:r>
    </w:p>
    <w:p w:rsidR="00911E5D" w:rsidRDefault="00911E5D">
      <w:pPr>
        <w:bidi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11E5D" w:rsidRDefault="00911E5D" w:rsidP="00911E5D">
      <w:pPr>
        <w:bidi w:val="0"/>
        <w:spacing w:after="0" w:line="240" w:lineRule="auto"/>
        <w:rPr>
          <w:rFonts w:ascii="Times New Roman" w:hAnsi="Times New Roman" w:cs="Times New Roman"/>
          <w:sz w:val="24"/>
          <w:szCs w:val="24"/>
        </w:rPr>
      </w:pPr>
    </w:p>
    <w:p w:rsidR="00D23A6F" w:rsidRPr="00AF127A" w:rsidRDefault="00D23A6F" w:rsidP="002C77B5">
      <w:pPr>
        <w:autoSpaceDE w:val="0"/>
        <w:autoSpaceDN w:val="0"/>
        <w:bidi w:val="0"/>
        <w:adjustRightInd w:val="0"/>
        <w:spacing w:after="0" w:line="480" w:lineRule="auto"/>
        <w:ind w:left="720" w:hanging="720"/>
        <w:rPr>
          <w:rFonts w:ascii="Times New Roman" w:hAnsi="Times New Roman" w:cs="Times New Roman"/>
          <w:sz w:val="24"/>
          <w:szCs w:val="24"/>
        </w:rPr>
        <w:sectPr w:rsidR="00D23A6F" w:rsidRPr="00AF127A" w:rsidSect="00E00DDA">
          <w:headerReference w:type="default" r:id="rId32"/>
          <w:pgSz w:w="11906" w:h="16838"/>
          <w:pgMar w:top="1440" w:right="1800" w:bottom="1440" w:left="1800" w:header="708" w:footer="708" w:gutter="0"/>
          <w:cols w:space="708"/>
          <w:bidi/>
          <w:rtlGutter/>
          <w:docGrid w:linePitch="360"/>
        </w:sectPr>
      </w:pPr>
    </w:p>
    <w:p w:rsidR="00A4121A" w:rsidRPr="00AF127A" w:rsidRDefault="00A4121A" w:rsidP="002601E5">
      <w:pPr>
        <w:bidi w:val="0"/>
        <w:spacing w:after="0" w:line="480" w:lineRule="auto"/>
        <w:contextualSpacing/>
        <w:rPr>
          <w:rFonts w:ascii="Times New Roman" w:hAnsi="Times New Roman" w:cs="Times New Roman"/>
          <w:b/>
          <w:bCs/>
          <w:sz w:val="24"/>
          <w:szCs w:val="24"/>
        </w:rPr>
      </w:pPr>
    </w:p>
    <w:p w:rsidR="00D23A6F" w:rsidRPr="00AF127A" w:rsidRDefault="00D23A6F" w:rsidP="002601E5">
      <w:pPr>
        <w:pStyle w:val="Caption"/>
        <w:bidi w:val="0"/>
        <w:spacing w:after="0" w:line="240" w:lineRule="auto"/>
        <w:contextualSpacing/>
        <w:jc w:val="both"/>
        <w:rPr>
          <w:rFonts w:ascii="Times New Roman" w:hAnsi="Times New Roman" w:cs="Times New Roman"/>
          <w:b w:val="0"/>
          <w:bCs w:val="0"/>
          <w:sz w:val="24"/>
          <w:szCs w:val="24"/>
        </w:rPr>
      </w:pPr>
    </w:p>
    <w:p w:rsidR="00AE5A36" w:rsidRPr="00AF127A" w:rsidRDefault="00D23A6F" w:rsidP="00F13F78">
      <w:pPr>
        <w:pStyle w:val="Heading1"/>
        <w:rPr>
          <w:color w:val="auto"/>
        </w:rPr>
      </w:pPr>
      <w:bookmarkStart w:id="83" w:name="_Toc439757645"/>
      <w:bookmarkStart w:id="84" w:name="_Toc439757788"/>
      <w:bookmarkStart w:id="85" w:name="_Toc439759477"/>
      <w:r w:rsidRPr="00AF127A">
        <w:rPr>
          <w:color w:val="auto"/>
        </w:rPr>
        <w:t xml:space="preserve">Appendix </w:t>
      </w:r>
      <w:r w:rsidR="009459A6" w:rsidRPr="00AF127A">
        <w:rPr>
          <w:color w:val="auto"/>
        </w:rPr>
        <w:t>A</w:t>
      </w:r>
      <w:r w:rsidR="00BF7997" w:rsidRPr="00AF127A">
        <w:rPr>
          <w:color w:val="auto"/>
        </w:rPr>
        <w:t xml:space="preserve"> </w:t>
      </w:r>
      <w:r w:rsidR="00F13F78" w:rsidRPr="00F13F78">
        <w:rPr>
          <w:color w:val="auto"/>
        </w:rPr>
        <w:t xml:space="preserve">– </w:t>
      </w:r>
      <w:r w:rsidR="00AE5A36" w:rsidRPr="00AF127A">
        <w:rPr>
          <w:color w:val="auto"/>
        </w:rPr>
        <w:t>Scales and Measures</w:t>
      </w:r>
      <w:bookmarkEnd w:id="83"/>
      <w:bookmarkEnd w:id="84"/>
      <w:bookmarkEnd w:id="85"/>
    </w:p>
    <w:p w:rsidR="00DD2F48" w:rsidRPr="00AF127A" w:rsidRDefault="00BA6E17" w:rsidP="00BA6E17">
      <w:pPr>
        <w:tabs>
          <w:tab w:val="center" w:pos="4333"/>
        </w:tabs>
        <w:bidi w:val="0"/>
        <w:spacing w:after="0" w:line="480" w:lineRule="auto"/>
        <w:ind w:left="360"/>
        <w:contextualSpacing/>
        <w:rPr>
          <w:rFonts w:ascii="Times New Roman" w:hAnsi="Times New Roman" w:cs="Times New Roman"/>
          <w:b/>
          <w:bCs/>
          <w:sz w:val="23"/>
          <w:szCs w:val="23"/>
        </w:rPr>
      </w:pPr>
      <w:r>
        <w:rPr>
          <w:rFonts w:ascii="Times New Roman" w:hAnsi="Times New Roman" w:cs="Times New Roman"/>
          <w:b/>
          <w:bCs/>
          <w:sz w:val="23"/>
          <w:szCs w:val="23"/>
        </w:rPr>
        <w:tab/>
      </w:r>
      <w:r w:rsidR="00D57E9B" w:rsidRPr="00AF127A">
        <w:rPr>
          <w:rFonts w:ascii="Times New Roman" w:hAnsi="Times New Roman" w:cs="Times New Roman"/>
          <w:b/>
          <w:bCs/>
          <w:sz w:val="23"/>
          <w:szCs w:val="23"/>
        </w:rPr>
        <w:t>Manager’s</w:t>
      </w:r>
      <w:r w:rsidR="00DD2F48" w:rsidRPr="00AF127A">
        <w:rPr>
          <w:rFonts w:ascii="Times New Roman" w:hAnsi="Times New Roman" w:cs="Times New Roman"/>
          <w:b/>
          <w:bCs/>
          <w:sz w:val="23"/>
          <w:szCs w:val="23"/>
        </w:rPr>
        <w:t xml:space="preserve"> Facilitative Listening Scale (</w:t>
      </w:r>
      <w:r w:rsidR="00327477" w:rsidRPr="00AF127A">
        <w:rPr>
          <w:rFonts w:ascii="Times New Roman" w:hAnsi="Times New Roman" w:cs="Times New Roman"/>
          <w:b/>
          <w:bCs/>
          <w:sz w:val="23"/>
          <w:szCs w:val="23"/>
        </w:rPr>
        <w:t>Kluger &amp; Bouskila-Yam, in press</w:t>
      </w:r>
      <w:r w:rsidR="00DD2F48" w:rsidRPr="00AF127A">
        <w:rPr>
          <w:rFonts w:ascii="Times New Roman" w:hAnsi="Times New Roman" w:cs="Times New Roman"/>
          <w:b/>
          <w:bCs/>
          <w:sz w:val="23"/>
          <w:szCs w:val="23"/>
        </w:rPr>
        <w:t>)</w:t>
      </w:r>
    </w:p>
    <w:p w:rsidR="00DD2F48" w:rsidRPr="00AF127A" w:rsidRDefault="00DD2F48" w:rsidP="002601E5">
      <w:p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b/>
        <w:t>When my current manager listens to me, most of the time s/he:</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Tries hard to understand what I am saying</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Asks questions that show his/her understanding of my opinions</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Encourages me to clarify a problem</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Expresses interest in my stories</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Makes me feel that it is easy to talk to him/her</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Pays close attention to what I say</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Gives me time and space to talk</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Gives me his/her undivided attention</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Creates a positive atmosphere for me to talk</w:t>
      </w:r>
    </w:p>
    <w:p w:rsidR="00DD2F48" w:rsidRPr="00AF127A" w:rsidRDefault="00DD2F48" w:rsidP="002601E5">
      <w:pPr>
        <w:numPr>
          <w:ilvl w:val="0"/>
          <w:numId w:val="3"/>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Allows me to fully express myself</w:t>
      </w:r>
    </w:p>
    <w:p w:rsidR="00463D67" w:rsidRPr="00AF127A" w:rsidRDefault="00463D67" w:rsidP="002601E5">
      <w:pPr>
        <w:bidi w:val="0"/>
        <w:spacing w:after="0" w:line="480" w:lineRule="auto"/>
        <w:ind w:left="360"/>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Feeling of Futility items based on Saunders et al (1992)</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My boss gives high priority to handling employee concerns.</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I take concerns to my boss because he or she deals with them effectively. </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My boss takes action to correct the concerns that I speak to him or her about. </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My boss does not take action in response to my concerns. (R) </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My boss handles my concerns promptly,</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My boss is willing to support me if my concern is valid. </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My boss does not make fair decisions when I bring in a concern, (R) </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My boss doesn't ever do anything about my concerns. (R) </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 xml:space="preserve">Often the concerns that I take to my boss are not handled until days have gone by. (R) </w:t>
      </w:r>
    </w:p>
    <w:p w:rsidR="00463D67" w:rsidRPr="00AF127A" w:rsidRDefault="00463D67" w:rsidP="002601E5">
      <w:pPr>
        <w:numPr>
          <w:ilvl w:val="0"/>
          <w:numId w:val="9"/>
        </w:numPr>
        <w:autoSpaceDE w:val="0"/>
        <w:autoSpaceDN w:val="0"/>
        <w:bidi w:val="0"/>
        <w:adjustRightInd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Even when my boss knows that I am right, he or she will not support me when I bring in a concern. (R) </w:t>
      </w:r>
    </w:p>
    <w:p w:rsidR="00CC1ABE" w:rsidRPr="00AF127A" w:rsidRDefault="00CC1ABE" w:rsidP="002601E5">
      <w:pPr>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Prosocial Voice Measure based on Van Dyne and LePine (1998)</w:t>
      </w:r>
    </w:p>
    <w:p w:rsidR="00CC1ABE" w:rsidRPr="00AF127A" w:rsidRDefault="00CC1ABE" w:rsidP="002601E5">
      <w:pPr>
        <w:numPr>
          <w:ilvl w:val="0"/>
          <w:numId w:val="4"/>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I develop and make recommendations to my manager concerning issues that affect my work group. </w:t>
      </w:r>
    </w:p>
    <w:p w:rsidR="00CC1ABE" w:rsidRPr="00AF127A" w:rsidRDefault="00CC1ABE" w:rsidP="002601E5">
      <w:pPr>
        <w:numPr>
          <w:ilvl w:val="0"/>
          <w:numId w:val="4"/>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I communicate my opinions about work issues to my manager even if my opinion is different and my manager disagrees with me. </w:t>
      </w:r>
    </w:p>
    <w:p w:rsidR="00CC1ABE" w:rsidRPr="00AF127A" w:rsidRDefault="00CC1ABE" w:rsidP="002601E5">
      <w:pPr>
        <w:numPr>
          <w:ilvl w:val="0"/>
          <w:numId w:val="4"/>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 keep well informed about issues where my opinion might be useful to my manager</w:t>
      </w:r>
    </w:p>
    <w:p w:rsidR="00CC1ABE" w:rsidRPr="00AF127A" w:rsidRDefault="00CC1ABE" w:rsidP="002601E5">
      <w:pPr>
        <w:numPr>
          <w:ilvl w:val="0"/>
          <w:numId w:val="4"/>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I get involved and speak to my manager about issues that affect the quality of work life here in this group. </w:t>
      </w:r>
    </w:p>
    <w:p w:rsidR="00CD2704" w:rsidRPr="00AF127A" w:rsidRDefault="00CC1ABE" w:rsidP="002601E5">
      <w:pPr>
        <w:numPr>
          <w:ilvl w:val="0"/>
          <w:numId w:val="4"/>
        </w:numPr>
        <w:bidi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 speak up to my manager with ideas for new projects or change</w:t>
      </w:r>
      <w:r w:rsidR="00CD2704" w:rsidRPr="00AF127A">
        <w:rPr>
          <w:rFonts w:ascii="Times New Roman" w:hAnsi="Times New Roman" w:cs="Times New Roman"/>
          <w:sz w:val="24"/>
          <w:szCs w:val="24"/>
        </w:rPr>
        <w:t>s in procedures</w:t>
      </w:r>
    </w:p>
    <w:p w:rsidR="00472951" w:rsidRPr="00AF127A" w:rsidRDefault="00472951" w:rsidP="00BD1AFE">
      <w:pPr>
        <w:keepNext/>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lastRenderedPageBreak/>
        <w:t>Physical Distance items</w:t>
      </w:r>
    </w:p>
    <w:p w:rsidR="00C87591" w:rsidRPr="00AF127A" w:rsidRDefault="00C87591" w:rsidP="00BD1AFE">
      <w:pPr>
        <w:keepNext/>
        <w:numPr>
          <w:ilvl w:val="0"/>
          <w:numId w:val="8"/>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Where is your manager located? Please choose the first answer that applies (Same office building, Same campus, Same city, Same country, Other)</w:t>
      </w:r>
    </w:p>
    <w:p w:rsidR="00C87591" w:rsidRPr="00AF127A" w:rsidRDefault="00C87591" w:rsidP="002601E5">
      <w:pPr>
        <w:keepNext/>
        <w:numPr>
          <w:ilvl w:val="0"/>
          <w:numId w:val="8"/>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Where is your manager located? Please choose the first answer that applies (Same time zone, Up to two-hour time zone difference, Up to six-hour time zone difference, Other)</w:t>
      </w:r>
    </w:p>
    <w:p w:rsidR="00472951" w:rsidRPr="00AF127A" w:rsidRDefault="00472951" w:rsidP="002601E5">
      <w:pPr>
        <w:keepNext/>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Overall Communication</w:t>
      </w:r>
    </w:p>
    <w:p w:rsidR="00472951" w:rsidRPr="00AF127A" w:rsidRDefault="00472951" w:rsidP="002601E5">
      <w:pPr>
        <w:pStyle w:val="ListParagraph"/>
        <w:keepNext/>
        <w:numPr>
          <w:ilvl w:val="0"/>
          <w:numId w:val="25"/>
        </w:numPr>
        <w:bidi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 xml:space="preserve">How often you do exchange written correspondence with your manager (such as e-mails, etc.)? </w:t>
      </w:r>
    </w:p>
    <w:p w:rsidR="00472951" w:rsidRPr="00AF127A" w:rsidRDefault="00472951" w:rsidP="002601E5">
      <w:pPr>
        <w:pStyle w:val="ListParagraph"/>
        <w:keepNext/>
        <w:numPr>
          <w:ilvl w:val="0"/>
          <w:numId w:val="25"/>
        </w:numPr>
        <w:bidi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 xml:space="preserve">How often you do speak with your manager over the phone? </w:t>
      </w:r>
    </w:p>
    <w:p w:rsidR="00472951" w:rsidRPr="00AF127A" w:rsidRDefault="00472951" w:rsidP="002601E5">
      <w:pPr>
        <w:pStyle w:val="ListParagraph"/>
        <w:keepNext/>
        <w:numPr>
          <w:ilvl w:val="0"/>
          <w:numId w:val="25"/>
        </w:numPr>
        <w:bidi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 xml:space="preserve">How often you do speak with your manager over Video Conference or similar electronic face-to-face communication? </w:t>
      </w:r>
    </w:p>
    <w:p w:rsidR="00C86C72" w:rsidRPr="00AF127A" w:rsidRDefault="00472951" w:rsidP="002601E5">
      <w:pPr>
        <w:pStyle w:val="ListParagraph"/>
        <w:keepNext/>
        <w:numPr>
          <w:ilvl w:val="0"/>
          <w:numId w:val="25"/>
        </w:numPr>
        <w:bidi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How often you do meet with your manager in person, face-to-face?</w:t>
      </w:r>
    </w:p>
    <w:p w:rsidR="00D23A6F" w:rsidRPr="00AF127A" w:rsidRDefault="00D23A6F" w:rsidP="002601E5">
      <w:pPr>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 xml:space="preserve">Propensity to Trust Scale based on Mayer and Davis (1999) </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One should be very cautious with strangers.</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Most experts tell the truth about the limits of their knowledge.</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Most people can be counted on to do what they say they will do.</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These days, you must be alert or someone is likely to take advantage of you.</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Most salespeople are honest in describing their products.</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Most repair people will not overcharge people who are ignorant of their specialty.</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Most people answer public opinion polls honestly.</w:t>
      </w:r>
    </w:p>
    <w:p w:rsidR="00D23A6F" w:rsidRPr="00AF127A" w:rsidRDefault="00D23A6F" w:rsidP="002601E5">
      <w:pPr>
        <w:numPr>
          <w:ilvl w:val="0"/>
          <w:numId w:val="1"/>
        </w:numPr>
        <w:bidi w:val="0"/>
        <w:spacing w:after="0" w:line="480" w:lineRule="auto"/>
        <w:contextualSpacing/>
        <w:rPr>
          <w:rFonts w:ascii="Times New Roman" w:eastAsia="Times New Roman" w:hAnsi="Times New Roman" w:cs="Times New Roman"/>
          <w:sz w:val="24"/>
          <w:szCs w:val="24"/>
        </w:rPr>
      </w:pPr>
      <w:r w:rsidRPr="00AF127A">
        <w:rPr>
          <w:rFonts w:ascii="Times New Roman" w:eastAsia="Times New Roman" w:hAnsi="Times New Roman" w:cs="Times New Roman"/>
          <w:sz w:val="24"/>
          <w:szCs w:val="24"/>
        </w:rPr>
        <w:t>Most adults are competent at their jobs.</w:t>
      </w:r>
    </w:p>
    <w:p w:rsidR="002649D5" w:rsidRPr="00AF127A" w:rsidRDefault="002649D5" w:rsidP="002601E5">
      <w:pPr>
        <w:bidi w:val="0"/>
        <w:spacing w:after="0" w:line="480" w:lineRule="auto"/>
        <w:ind w:left="360"/>
        <w:contextualSpacing/>
        <w:rPr>
          <w:rFonts w:ascii="Times New Roman" w:hAnsi="Times New Roman" w:cs="Times New Roman"/>
          <w:b/>
          <w:bCs/>
          <w:sz w:val="24"/>
          <w:szCs w:val="24"/>
        </w:rPr>
      </w:pPr>
      <w:r w:rsidRPr="00AF127A">
        <w:rPr>
          <w:rFonts w:ascii="Times New Roman" w:hAnsi="Times New Roman" w:cs="Times New Roman"/>
          <w:b/>
          <w:bCs/>
          <w:sz w:val="24"/>
          <w:szCs w:val="24"/>
        </w:rPr>
        <w:t xml:space="preserve">Felt-responsibility Scale based on Morrison and Phelps (1999) </w:t>
      </w:r>
    </w:p>
    <w:p w:rsidR="002649D5" w:rsidRPr="00AF127A" w:rsidRDefault="002649D5" w:rsidP="002601E5">
      <w:pPr>
        <w:numPr>
          <w:ilvl w:val="0"/>
          <w:numId w:val="1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 feel a personal sense of responsibility to bring about change at work</w:t>
      </w:r>
    </w:p>
    <w:p w:rsidR="002649D5" w:rsidRPr="00AF127A" w:rsidRDefault="002649D5" w:rsidP="002601E5">
      <w:pPr>
        <w:numPr>
          <w:ilvl w:val="0"/>
          <w:numId w:val="1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lastRenderedPageBreak/>
        <w:t>It's up to me to bring about improvement in my work-place</w:t>
      </w:r>
    </w:p>
    <w:p w:rsidR="002649D5" w:rsidRPr="00AF127A" w:rsidRDefault="002649D5" w:rsidP="002601E5">
      <w:pPr>
        <w:numPr>
          <w:ilvl w:val="0"/>
          <w:numId w:val="1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 feel obligated to try to introduce new procedures where appropriate</w:t>
      </w:r>
    </w:p>
    <w:p w:rsidR="002649D5" w:rsidRPr="00AF127A" w:rsidRDefault="002649D5" w:rsidP="002601E5">
      <w:pPr>
        <w:numPr>
          <w:ilvl w:val="0"/>
          <w:numId w:val="1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Correcting problems is not really my responsibility (R)</w:t>
      </w:r>
    </w:p>
    <w:p w:rsidR="002649D5" w:rsidRPr="00AF127A" w:rsidRDefault="002649D5" w:rsidP="002601E5">
      <w:pPr>
        <w:numPr>
          <w:ilvl w:val="0"/>
          <w:numId w:val="1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 xml:space="preserve">I feel little obligation to challenge or change the status quo (R) </w:t>
      </w:r>
    </w:p>
    <w:p w:rsidR="00D23A6F" w:rsidRPr="00AF127A" w:rsidRDefault="00D23A6F" w:rsidP="002601E5">
      <w:pPr>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 xml:space="preserve">Authenticity at Work (IAM) Scale based on Bosch and Taris (2013) </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 xml:space="preserve">I am true to myself at work in most situations </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At work, I always stand by what I believe in</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behave in accordance with my values and beliefs in the workplace</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find it easier to get on with people in the workplace when I’m being myself</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At work, I feel alienated (R)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don’t feel who I truly am at work (R)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At work, I feel out of touch with the “real me” (R)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In my working environment I feel “cut off” from who I really am (R)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At work, I feel the need to do what others expect me to do (R)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am strongly influenced in the workplace by the opinions of others (R)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Other people influence me greatly at work (R)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At work, I behave in a manner that people expect me to behave (R)</w:t>
      </w:r>
    </w:p>
    <w:p w:rsidR="00D23A6F" w:rsidRPr="00AF127A" w:rsidRDefault="00D23A6F" w:rsidP="002601E5">
      <w:pPr>
        <w:pStyle w:val="ListParagraph"/>
        <w:autoSpaceDE w:val="0"/>
        <w:autoSpaceDN w:val="0"/>
        <w:bidi w:val="0"/>
        <w:adjustRightInd w:val="0"/>
        <w:spacing w:after="0" w:line="480" w:lineRule="auto"/>
        <w:ind w:left="1440"/>
        <w:rPr>
          <w:rFonts w:ascii="Times New Roman" w:hAnsi="Times New Roman" w:cs="Times New Roman"/>
          <w:sz w:val="24"/>
          <w:szCs w:val="24"/>
        </w:rPr>
      </w:pPr>
      <w:r w:rsidRPr="00AF127A">
        <w:rPr>
          <w:rFonts w:ascii="Times New Roman" w:hAnsi="Times New Roman" w:cs="Times New Roman"/>
          <w:sz w:val="24"/>
          <w:szCs w:val="24"/>
        </w:rPr>
        <w:t>The full questionnaire also includes the following items:</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My daily behavior at work reflects the “real me”</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 xml:space="preserve">At work I behave the way I feel </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feel that I am doing the things in the workplace that are right for me</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think it is better to be yourself at work that to be popular</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At work I feel free to express my emotions to others</w:t>
      </w: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dislike people in the workplace who pretend to be what they are not</w:t>
      </w:r>
    </w:p>
    <w:p w:rsidR="00D23A6F" w:rsidRPr="00AF127A" w:rsidRDefault="00D23A6F" w:rsidP="002601E5">
      <w:pPr>
        <w:numPr>
          <w:ilvl w:val="0"/>
          <w:numId w:val="2"/>
        </w:numPr>
        <w:autoSpaceDE w:val="0"/>
        <w:autoSpaceDN w:val="0"/>
        <w:bidi w:val="0"/>
        <w:adjustRightInd w:val="0"/>
        <w:spacing w:after="0" w:line="240" w:lineRule="auto"/>
        <w:contextualSpacing/>
        <w:rPr>
          <w:rFonts w:ascii="Times New Roman" w:hAnsi="Times New Roman" w:cs="Times New Roman"/>
          <w:sz w:val="24"/>
          <w:szCs w:val="24"/>
        </w:rPr>
      </w:pPr>
      <w:r w:rsidRPr="00AF127A">
        <w:rPr>
          <w:rFonts w:ascii="Times New Roman" w:hAnsi="Times New Roman" w:cs="Times New Roman"/>
          <w:sz w:val="24"/>
          <w:szCs w:val="24"/>
        </w:rPr>
        <w:t>I feel as if I don’t know myself very well in the workplace</w:t>
      </w:r>
    </w:p>
    <w:p w:rsidR="00D23A6F" w:rsidRPr="00AF127A" w:rsidRDefault="00D23A6F" w:rsidP="002601E5">
      <w:pPr>
        <w:autoSpaceDE w:val="0"/>
        <w:autoSpaceDN w:val="0"/>
        <w:bidi w:val="0"/>
        <w:adjustRightInd w:val="0"/>
        <w:spacing w:after="0" w:line="240" w:lineRule="auto"/>
        <w:contextualSpacing/>
        <w:rPr>
          <w:rFonts w:ascii="Times New Roman" w:hAnsi="Times New Roman" w:cs="Times New Roman"/>
          <w:sz w:val="24"/>
          <w:szCs w:val="24"/>
        </w:rPr>
      </w:pPr>
    </w:p>
    <w:p w:rsidR="00D23A6F" w:rsidRPr="00AF127A" w:rsidRDefault="00D23A6F" w:rsidP="002601E5">
      <w:pPr>
        <w:pStyle w:val="ListParagraph"/>
        <w:numPr>
          <w:ilvl w:val="0"/>
          <w:numId w:val="2"/>
        </w:numPr>
        <w:autoSpaceDE w:val="0"/>
        <w:autoSpaceDN w:val="0"/>
        <w:bidi w:val="0"/>
        <w:adjustRightInd w:val="0"/>
        <w:spacing w:after="0" w:line="240" w:lineRule="auto"/>
        <w:rPr>
          <w:rFonts w:ascii="Times New Roman" w:hAnsi="Times New Roman" w:cs="Times New Roman"/>
          <w:sz w:val="24"/>
          <w:szCs w:val="24"/>
        </w:rPr>
      </w:pPr>
      <w:r w:rsidRPr="00AF127A">
        <w:rPr>
          <w:rFonts w:ascii="Times New Roman" w:hAnsi="Times New Roman" w:cs="Times New Roman"/>
          <w:sz w:val="24"/>
          <w:szCs w:val="24"/>
        </w:rPr>
        <w:t>I have to hide the way I feel inside at work</w:t>
      </w:r>
    </w:p>
    <w:p w:rsidR="00D23A6F" w:rsidRPr="00AF127A" w:rsidRDefault="00D23A6F" w:rsidP="002601E5">
      <w:pPr>
        <w:pStyle w:val="ListParagraph"/>
        <w:spacing w:after="0" w:line="240" w:lineRule="auto"/>
        <w:ind w:left="360"/>
        <w:rPr>
          <w:rFonts w:ascii="AdvPTimes" w:hAnsi="AdvPTimes" w:cs="AdvPTimes"/>
          <w:sz w:val="16"/>
          <w:szCs w:val="16"/>
        </w:rPr>
      </w:pPr>
    </w:p>
    <w:p w:rsidR="00D23A6F" w:rsidRPr="00AF127A" w:rsidRDefault="00D23A6F" w:rsidP="002601E5">
      <w:pPr>
        <w:pStyle w:val="ListParagraph"/>
        <w:numPr>
          <w:ilvl w:val="0"/>
          <w:numId w:val="2"/>
        </w:numPr>
        <w:autoSpaceDE w:val="0"/>
        <w:autoSpaceDN w:val="0"/>
        <w:bidi w:val="0"/>
        <w:adjustRightInd w:val="0"/>
        <w:spacing w:after="0" w:line="480" w:lineRule="auto"/>
        <w:rPr>
          <w:rFonts w:ascii="Times New Roman" w:hAnsi="Times New Roman" w:cs="Times New Roman"/>
          <w:sz w:val="24"/>
          <w:szCs w:val="24"/>
        </w:rPr>
      </w:pPr>
      <w:r w:rsidRPr="00AF127A">
        <w:rPr>
          <w:rFonts w:ascii="Times New Roman" w:hAnsi="Times New Roman" w:cs="Times New Roman"/>
          <w:sz w:val="24"/>
          <w:szCs w:val="24"/>
        </w:rPr>
        <w:t>I usually do what other people tell me to do in the workplace</w:t>
      </w:r>
    </w:p>
    <w:p w:rsidR="00D23A6F" w:rsidRPr="00AF127A" w:rsidRDefault="00D23A6F" w:rsidP="002601E5">
      <w:pPr>
        <w:numPr>
          <w:ilvl w:val="0"/>
          <w:numId w:val="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 make my own choices at work</w:t>
      </w:r>
    </w:p>
    <w:p w:rsidR="00D23A6F" w:rsidRPr="00AF127A" w:rsidRDefault="00D23A6F" w:rsidP="002601E5">
      <w:pPr>
        <w:numPr>
          <w:ilvl w:val="0"/>
          <w:numId w:val="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 can be myself during daily work activities</w:t>
      </w:r>
    </w:p>
    <w:p w:rsidR="00D23A6F" w:rsidRPr="00AF127A" w:rsidRDefault="00D23A6F" w:rsidP="002601E5">
      <w:pPr>
        <w:numPr>
          <w:ilvl w:val="0"/>
          <w:numId w:val="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I am in touch with the real me while I work</w:t>
      </w:r>
    </w:p>
    <w:p w:rsidR="00D23A6F" w:rsidRPr="00AF127A" w:rsidRDefault="00D23A6F" w:rsidP="002601E5">
      <w:pPr>
        <w:numPr>
          <w:ilvl w:val="0"/>
          <w:numId w:val="2"/>
        </w:numPr>
        <w:autoSpaceDE w:val="0"/>
        <w:autoSpaceDN w:val="0"/>
        <w:bidi w:val="0"/>
        <w:adjustRightInd w:val="0"/>
        <w:spacing w:after="0" w:line="480" w:lineRule="auto"/>
        <w:contextualSpacing/>
        <w:rPr>
          <w:rFonts w:ascii="Times New Roman" w:hAnsi="Times New Roman" w:cs="Times New Roman"/>
          <w:sz w:val="24"/>
          <w:szCs w:val="24"/>
        </w:rPr>
      </w:pPr>
      <w:r w:rsidRPr="00AF127A">
        <w:rPr>
          <w:rFonts w:ascii="Times New Roman" w:hAnsi="Times New Roman" w:cs="Times New Roman"/>
          <w:sz w:val="24"/>
          <w:szCs w:val="24"/>
        </w:rPr>
        <w:t>At work, I feel pressured to behave in certain ways</w:t>
      </w:r>
    </w:p>
    <w:p w:rsidR="00D23A6F" w:rsidRPr="00AF127A" w:rsidRDefault="00D23A6F" w:rsidP="002601E5">
      <w:pPr>
        <w:bidi w:val="0"/>
        <w:spacing w:after="0" w:line="480" w:lineRule="auto"/>
        <w:contextualSpacing/>
        <w:jc w:val="center"/>
        <w:rPr>
          <w:rFonts w:ascii="Times New Roman" w:hAnsi="Times New Roman" w:cs="Times New Roman"/>
          <w:b/>
          <w:bCs/>
          <w:sz w:val="24"/>
          <w:szCs w:val="24"/>
        </w:rPr>
      </w:pPr>
      <w:r w:rsidRPr="00AF127A">
        <w:rPr>
          <w:rFonts w:ascii="Times New Roman" w:hAnsi="Times New Roman" w:cs="Times New Roman"/>
          <w:b/>
          <w:bCs/>
          <w:sz w:val="24"/>
          <w:szCs w:val="24"/>
        </w:rPr>
        <w:t>Voice Topic Items</w:t>
      </w:r>
    </w:p>
    <w:p w:rsidR="00D23A6F" w:rsidRPr="00AF127A" w:rsidRDefault="00D23A6F" w:rsidP="002601E5">
      <w:pPr>
        <w:numPr>
          <w:ilvl w:val="0"/>
          <w:numId w:val="6"/>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I share project related information with my manager </w:t>
      </w:r>
    </w:p>
    <w:p w:rsidR="00D23A6F" w:rsidRPr="00AF127A" w:rsidRDefault="00D23A6F" w:rsidP="002601E5">
      <w:pPr>
        <w:numPr>
          <w:ilvl w:val="0"/>
          <w:numId w:val="6"/>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I share personal  information with my manager </w:t>
      </w:r>
    </w:p>
    <w:p w:rsidR="00D23A6F" w:rsidRPr="00AF127A" w:rsidRDefault="00D23A6F" w:rsidP="002601E5">
      <w:pPr>
        <w:numPr>
          <w:ilvl w:val="0"/>
          <w:numId w:val="6"/>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I share project related questions and dilemmas with my manager </w:t>
      </w:r>
    </w:p>
    <w:p w:rsidR="00D23A6F" w:rsidRPr="00AF127A" w:rsidRDefault="00D23A6F" w:rsidP="002601E5">
      <w:pPr>
        <w:numPr>
          <w:ilvl w:val="0"/>
          <w:numId w:val="6"/>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I share new project related ideas with my manager </w:t>
      </w:r>
    </w:p>
    <w:p w:rsidR="00D23A6F" w:rsidRPr="00AF127A" w:rsidRDefault="00D23A6F" w:rsidP="002601E5">
      <w:pPr>
        <w:numPr>
          <w:ilvl w:val="0"/>
          <w:numId w:val="6"/>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I share work related requests with my manager</w:t>
      </w:r>
    </w:p>
    <w:p w:rsidR="003D20DB" w:rsidRDefault="00D23A6F" w:rsidP="002601E5">
      <w:pPr>
        <w:numPr>
          <w:ilvl w:val="0"/>
          <w:numId w:val="6"/>
        </w:numPr>
        <w:bidi w:val="0"/>
        <w:spacing w:after="0" w:line="480" w:lineRule="auto"/>
        <w:ind w:left="720"/>
        <w:contextualSpacing/>
        <w:rPr>
          <w:rFonts w:ascii="Times New Roman" w:hAnsi="Times New Roman" w:cs="Times New Roman"/>
          <w:sz w:val="24"/>
          <w:szCs w:val="24"/>
        </w:rPr>
      </w:pPr>
      <w:r w:rsidRPr="00AF127A">
        <w:rPr>
          <w:rFonts w:ascii="Times New Roman" w:hAnsi="Times New Roman" w:cs="Times New Roman"/>
          <w:sz w:val="24"/>
          <w:szCs w:val="24"/>
        </w:rPr>
        <w:t xml:space="preserve">I share work related information regarding a colleague with my manager </w:t>
      </w:r>
    </w:p>
    <w:p w:rsidR="00911E5D" w:rsidRDefault="00911E5D" w:rsidP="00911E5D">
      <w:pPr>
        <w:bidi w:val="0"/>
        <w:spacing w:after="0" w:line="480" w:lineRule="auto"/>
        <w:contextualSpacing/>
        <w:rPr>
          <w:rFonts w:ascii="Times New Roman" w:hAnsi="Times New Roman" w:cs="Times New Roman"/>
          <w:sz w:val="24"/>
          <w:szCs w:val="24"/>
        </w:rPr>
      </w:pPr>
    </w:p>
    <w:p w:rsidR="00911E5D" w:rsidRDefault="00911E5D" w:rsidP="00911E5D">
      <w:pPr>
        <w:bidi w:val="0"/>
        <w:spacing w:after="0" w:line="480" w:lineRule="auto"/>
        <w:contextualSpacing/>
        <w:rPr>
          <w:rFonts w:ascii="Times New Roman" w:hAnsi="Times New Roman" w:cs="Times New Roman"/>
          <w:sz w:val="24"/>
          <w:szCs w:val="24"/>
        </w:rPr>
      </w:pPr>
    </w:p>
    <w:p w:rsidR="00911E5D" w:rsidRDefault="00911E5D">
      <w:pPr>
        <w:bidi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11E5D" w:rsidRDefault="00911E5D" w:rsidP="00911E5D">
      <w:pPr>
        <w:bidi w:val="0"/>
        <w:spacing w:after="0" w:line="480" w:lineRule="auto"/>
        <w:contextualSpacing/>
        <w:rPr>
          <w:rFonts w:ascii="Times New Roman" w:hAnsi="Times New Roman" w:cs="Times New Roman"/>
          <w:sz w:val="24"/>
          <w:szCs w:val="24"/>
        </w:rPr>
      </w:pPr>
    </w:p>
    <w:p w:rsidR="00911E5D" w:rsidRDefault="00911E5D">
      <w:pPr>
        <w:bidi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11E5D" w:rsidRPr="00AF127A" w:rsidRDefault="00911E5D" w:rsidP="00911E5D">
      <w:pPr>
        <w:bidi w:val="0"/>
        <w:spacing w:after="0" w:line="480" w:lineRule="auto"/>
        <w:contextualSpacing/>
        <w:rPr>
          <w:rFonts w:ascii="Times New Roman" w:hAnsi="Times New Roman" w:cs="Times New Roman"/>
          <w:sz w:val="24"/>
          <w:szCs w:val="24"/>
        </w:rPr>
        <w:sectPr w:rsidR="00911E5D" w:rsidRPr="00AF127A" w:rsidSect="00E00DDA">
          <w:pgSz w:w="11906" w:h="16838"/>
          <w:pgMar w:top="1440" w:right="1800" w:bottom="1440" w:left="1800" w:header="708" w:footer="708" w:gutter="0"/>
          <w:cols w:space="708"/>
          <w:bidi/>
          <w:rtlGutter/>
          <w:docGrid w:linePitch="360"/>
        </w:sectPr>
      </w:pPr>
    </w:p>
    <w:p w:rsidR="002E539D" w:rsidRPr="00AF127A" w:rsidRDefault="002E539D" w:rsidP="00B51F25">
      <w:pPr>
        <w:pStyle w:val="Heading1"/>
        <w:rPr>
          <w:color w:val="auto"/>
        </w:rPr>
      </w:pPr>
      <w:bookmarkStart w:id="86" w:name="_Toc439757646"/>
      <w:bookmarkStart w:id="87" w:name="_Toc439757789"/>
      <w:bookmarkStart w:id="88" w:name="_Toc439759478"/>
      <w:r w:rsidRPr="00AF127A">
        <w:rPr>
          <w:color w:val="auto"/>
        </w:rPr>
        <w:lastRenderedPageBreak/>
        <w:t>Appendix B</w:t>
      </w:r>
      <w:r w:rsidR="00870331" w:rsidRPr="00AF127A">
        <w:rPr>
          <w:color w:val="auto"/>
        </w:rPr>
        <w:t xml:space="preserve"> – Verbatim Analysis Distribution Table</w:t>
      </w:r>
      <w:bookmarkEnd w:id="86"/>
      <w:bookmarkEnd w:id="87"/>
      <w:bookmarkEnd w:id="88"/>
    </w:p>
    <w:tbl>
      <w:tblPr>
        <w:tblW w:w="5000" w:type="pct"/>
        <w:tblLayout w:type="fixed"/>
        <w:tblLook w:val="04A0" w:firstRow="1" w:lastRow="0" w:firstColumn="1" w:lastColumn="0" w:noHBand="0" w:noVBand="1"/>
      </w:tblPr>
      <w:tblGrid>
        <w:gridCol w:w="1434"/>
        <w:gridCol w:w="1331"/>
        <w:gridCol w:w="1597"/>
        <w:gridCol w:w="1415"/>
        <w:gridCol w:w="1022"/>
        <w:gridCol w:w="1025"/>
        <w:gridCol w:w="1022"/>
        <w:gridCol w:w="1022"/>
        <w:gridCol w:w="1027"/>
        <w:gridCol w:w="1022"/>
        <w:gridCol w:w="1022"/>
        <w:gridCol w:w="1019"/>
      </w:tblGrid>
      <w:tr w:rsidR="00C72E11" w:rsidRPr="00AF127A" w:rsidTr="00C72E11">
        <w:trPr>
          <w:trHeight w:val="300"/>
        </w:trPr>
        <w:tc>
          <w:tcPr>
            <w:tcW w:w="514"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477"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572"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507"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6"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7"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6"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6"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8"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6"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6"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c>
          <w:tcPr>
            <w:tcW w:w="365" w:type="pct"/>
            <w:tcBorders>
              <w:top w:val="nil"/>
              <w:left w:val="nil"/>
              <w:bottom w:val="nil"/>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p>
        </w:tc>
      </w:tr>
      <w:tr w:rsidR="00C72E11" w:rsidRPr="00AF127A" w:rsidTr="00C72E11">
        <w:trPr>
          <w:trHeight w:val="315"/>
        </w:trPr>
        <w:tc>
          <w:tcPr>
            <w:tcW w:w="514" w:type="pct"/>
            <w:tcBorders>
              <w:top w:val="single" w:sz="4" w:space="0" w:color="auto"/>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 </w:t>
            </w:r>
          </w:p>
        </w:tc>
        <w:tc>
          <w:tcPr>
            <w:tcW w:w="477" w:type="pct"/>
            <w:tcBorders>
              <w:top w:val="single" w:sz="4" w:space="0" w:color="auto"/>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Motive</w:t>
            </w:r>
          </w:p>
        </w:tc>
        <w:tc>
          <w:tcPr>
            <w:tcW w:w="572" w:type="pct"/>
            <w:tcBorders>
              <w:top w:val="single" w:sz="4" w:space="0" w:color="auto"/>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rPr>
            </w:pPr>
            <w:r w:rsidRPr="00AF127A">
              <w:rPr>
                <w:rFonts w:ascii="Times New Roman" w:eastAsia="Times New Roman" w:hAnsi="Times New Roman" w:cs="Times New Roman"/>
              </w:rPr>
              <w:t> </w:t>
            </w:r>
          </w:p>
        </w:tc>
        <w:tc>
          <w:tcPr>
            <w:tcW w:w="1240" w:type="pct"/>
            <w:gridSpan w:val="3"/>
            <w:tcBorders>
              <w:top w:val="single" w:sz="4" w:space="0" w:color="auto"/>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rPr>
            </w:pPr>
            <w:r w:rsidRPr="00AF127A">
              <w:rPr>
                <w:rFonts w:ascii="Times New Roman" w:eastAsia="Times New Roman" w:hAnsi="Times New Roman" w:cs="Times New Roman"/>
              </w:rPr>
              <w:t>Relationships</w:t>
            </w:r>
          </w:p>
        </w:tc>
        <w:tc>
          <w:tcPr>
            <w:tcW w:w="1100" w:type="pct"/>
            <w:gridSpan w:val="3"/>
            <w:tcBorders>
              <w:top w:val="single" w:sz="4" w:space="0" w:color="auto"/>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rPr>
            </w:pPr>
            <w:r w:rsidRPr="00AF127A">
              <w:rPr>
                <w:rFonts w:ascii="Times New Roman" w:eastAsia="Times New Roman" w:hAnsi="Times New Roman" w:cs="Times New Roman"/>
              </w:rPr>
              <w:t>Integrity</w:t>
            </w:r>
          </w:p>
        </w:tc>
        <w:tc>
          <w:tcPr>
            <w:tcW w:w="1097" w:type="pct"/>
            <w:gridSpan w:val="3"/>
            <w:tcBorders>
              <w:top w:val="single" w:sz="4" w:space="0" w:color="auto"/>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rPr>
            </w:pPr>
            <w:r w:rsidRPr="00AF127A">
              <w:rPr>
                <w:rFonts w:ascii="Times New Roman" w:eastAsia="Times New Roman" w:hAnsi="Times New Roman" w:cs="Times New Roman"/>
              </w:rPr>
              <w:t>Sharing</w:t>
            </w:r>
          </w:p>
        </w:tc>
      </w:tr>
      <w:tr w:rsidR="009801F2" w:rsidRPr="00AF127A" w:rsidTr="009801F2">
        <w:trPr>
          <w:trHeight w:val="315"/>
        </w:trPr>
        <w:tc>
          <w:tcPr>
            <w:tcW w:w="514" w:type="pct"/>
            <w:tcBorders>
              <w:top w:val="nil"/>
              <w:left w:val="nil"/>
              <w:bottom w:val="nil"/>
              <w:right w:val="nil"/>
            </w:tcBorders>
            <w:shd w:val="clear" w:color="auto" w:fill="auto"/>
            <w:vAlign w:val="bottom"/>
            <w:hideMark/>
          </w:tcPr>
          <w:p w:rsidR="009801F2" w:rsidRPr="00AF127A" w:rsidRDefault="009801F2"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477" w:type="pct"/>
            <w:tcBorders>
              <w:top w:val="nil"/>
              <w:left w:val="nil"/>
              <w:bottom w:val="nil"/>
              <w:right w:val="nil"/>
            </w:tcBorders>
            <w:shd w:val="clear" w:color="auto" w:fill="auto"/>
            <w:vAlign w:val="bottom"/>
            <w:hideMark/>
          </w:tcPr>
          <w:p w:rsidR="009801F2" w:rsidRPr="00AF127A" w:rsidRDefault="009801F2"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572" w:type="pct"/>
            <w:tcBorders>
              <w:top w:val="nil"/>
              <w:left w:val="nil"/>
              <w:bottom w:val="nil"/>
              <w:right w:val="nil"/>
            </w:tcBorders>
            <w:shd w:val="clear" w:color="auto" w:fill="auto"/>
            <w:vAlign w:val="bottom"/>
            <w:hideMark/>
          </w:tcPr>
          <w:p w:rsidR="009801F2" w:rsidRPr="00AF127A" w:rsidRDefault="009801F2"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1240" w:type="pct"/>
            <w:gridSpan w:val="3"/>
            <w:tcBorders>
              <w:top w:val="single" w:sz="4" w:space="0" w:color="auto"/>
              <w:left w:val="nil"/>
              <w:bottom w:val="nil"/>
              <w:right w:val="nil"/>
            </w:tcBorders>
            <w:shd w:val="clear" w:color="auto" w:fill="auto"/>
            <w:vAlign w:val="bottom"/>
            <w:hideMark/>
          </w:tcPr>
          <w:p w:rsidR="009801F2" w:rsidRPr="00AF127A" w:rsidRDefault="009801F2"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Risk</w:t>
            </w:r>
          </w:p>
        </w:tc>
        <w:tc>
          <w:tcPr>
            <w:tcW w:w="1100" w:type="pct"/>
            <w:gridSpan w:val="3"/>
            <w:tcBorders>
              <w:top w:val="single" w:sz="4" w:space="0" w:color="auto"/>
              <w:left w:val="nil"/>
              <w:bottom w:val="nil"/>
              <w:right w:val="nil"/>
            </w:tcBorders>
            <w:shd w:val="clear" w:color="auto" w:fill="auto"/>
            <w:vAlign w:val="bottom"/>
            <w:hideMark/>
          </w:tcPr>
          <w:p w:rsidR="009801F2" w:rsidRPr="00AF127A" w:rsidRDefault="009801F2"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Risk</w:t>
            </w:r>
          </w:p>
        </w:tc>
        <w:tc>
          <w:tcPr>
            <w:tcW w:w="1097" w:type="pct"/>
            <w:gridSpan w:val="3"/>
            <w:tcBorders>
              <w:top w:val="single" w:sz="4" w:space="0" w:color="auto"/>
              <w:left w:val="nil"/>
              <w:bottom w:val="nil"/>
              <w:right w:val="nil"/>
            </w:tcBorders>
            <w:shd w:val="clear" w:color="auto" w:fill="auto"/>
            <w:vAlign w:val="bottom"/>
            <w:hideMark/>
          </w:tcPr>
          <w:p w:rsidR="009801F2" w:rsidRPr="00AF127A" w:rsidRDefault="009801F2"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Risk</w:t>
            </w:r>
          </w:p>
        </w:tc>
      </w:tr>
      <w:tr w:rsidR="00C72E11" w:rsidRPr="00AF127A" w:rsidTr="00D75991">
        <w:trPr>
          <w:trHeight w:val="315"/>
        </w:trPr>
        <w:tc>
          <w:tcPr>
            <w:tcW w:w="514" w:type="pct"/>
            <w:tcBorders>
              <w:top w:val="nil"/>
              <w:left w:val="nil"/>
              <w:bottom w:val="single" w:sz="4" w:space="0" w:color="auto"/>
              <w:right w:val="nil"/>
            </w:tcBorders>
            <w:shd w:val="clear" w:color="auto" w:fill="auto"/>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477" w:type="pct"/>
            <w:tcBorders>
              <w:top w:val="nil"/>
              <w:left w:val="nil"/>
              <w:bottom w:val="single" w:sz="4" w:space="0" w:color="auto"/>
              <w:right w:val="nil"/>
            </w:tcBorders>
            <w:shd w:val="clear" w:color="auto" w:fill="auto"/>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572" w:type="pct"/>
            <w:tcBorders>
              <w:top w:val="nil"/>
              <w:left w:val="nil"/>
              <w:bottom w:val="single" w:sz="4" w:space="0" w:color="auto"/>
              <w:right w:val="nil"/>
            </w:tcBorders>
            <w:shd w:val="clear" w:color="auto" w:fill="auto"/>
            <w:vAlign w:val="bottom"/>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507" w:type="pct"/>
            <w:tcBorders>
              <w:top w:val="nil"/>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High</w:t>
            </w:r>
          </w:p>
        </w:tc>
        <w:tc>
          <w:tcPr>
            <w:tcW w:w="366" w:type="pct"/>
            <w:tcBorders>
              <w:top w:val="nil"/>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Neutral</w:t>
            </w:r>
          </w:p>
        </w:tc>
        <w:tc>
          <w:tcPr>
            <w:tcW w:w="367" w:type="pct"/>
            <w:tcBorders>
              <w:top w:val="nil"/>
              <w:left w:val="nil"/>
              <w:bottom w:val="single" w:sz="4" w:space="0" w:color="000000"/>
              <w:right w:val="nil"/>
            </w:tcBorders>
            <w:shd w:val="clear" w:color="auto" w:fill="auto"/>
            <w:vAlign w:val="bottom"/>
            <w:hideMark/>
          </w:tcPr>
          <w:p w:rsidR="00DD7266" w:rsidRPr="00AF127A" w:rsidRDefault="00901F5C"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Total</w:t>
            </w:r>
          </w:p>
        </w:tc>
        <w:tc>
          <w:tcPr>
            <w:tcW w:w="366" w:type="pct"/>
            <w:tcBorders>
              <w:top w:val="nil"/>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High</w:t>
            </w:r>
          </w:p>
        </w:tc>
        <w:tc>
          <w:tcPr>
            <w:tcW w:w="366" w:type="pct"/>
            <w:tcBorders>
              <w:top w:val="nil"/>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Neutral</w:t>
            </w:r>
          </w:p>
        </w:tc>
        <w:tc>
          <w:tcPr>
            <w:tcW w:w="368" w:type="pct"/>
            <w:tcBorders>
              <w:top w:val="nil"/>
              <w:left w:val="nil"/>
              <w:bottom w:val="single" w:sz="4" w:space="0" w:color="000000"/>
              <w:right w:val="nil"/>
            </w:tcBorders>
            <w:shd w:val="clear" w:color="auto" w:fill="auto"/>
            <w:vAlign w:val="bottom"/>
            <w:hideMark/>
          </w:tcPr>
          <w:p w:rsidR="00DD7266" w:rsidRPr="00AF127A" w:rsidRDefault="00F459CE"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Total</w:t>
            </w:r>
          </w:p>
        </w:tc>
        <w:tc>
          <w:tcPr>
            <w:tcW w:w="366" w:type="pct"/>
            <w:tcBorders>
              <w:top w:val="nil"/>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High</w:t>
            </w:r>
          </w:p>
        </w:tc>
        <w:tc>
          <w:tcPr>
            <w:tcW w:w="366" w:type="pct"/>
            <w:tcBorders>
              <w:top w:val="nil"/>
              <w:left w:val="nil"/>
              <w:bottom w:val="single" w:sz="4" w:space="0" w:color="auto"/>
              <w:right w:val="nil"/>
            </w:tcBorders>
            <w:shd w:val="clear" w:color="auto" w:fill="auto"/>
            <w:noWrap/>
            <w:vAlign w:val="bottom"/>
            <w:hideMark/>
          </w:tcPr>
          <w:p w:rsidR="00DD7266" w:rsidRPr="00AF127A" w:rsidRDefault="00DD7266"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Neutral</w:t>
            </w:r>
          </w:p>
        </w:tc>
        <w:tc>
          <w:tcPr>
            <w:tcW w:w="365" w:type="pct"/>
            <w:tcBorders>
              <w:top w:val="nil"/>
              <w:left w:val="nil"/>
              <w:bottom w:val="single" w:sz="4" w:space="0" w:color="000000"/>
              <w:right w:val="nil"/>
            </w:tcBorders>
            <w:shd w:val="clear" w:color="auto" w:fill="auto"/>
            <w:vAlign w:val="bottom"/>
            <w:hideMark/>
          </w:tcPr>
          <w:p w:rsidR="00DD7266" w:rsidRPr="00AF127A" w:rsidRDefault="00D75991" w:rsidP="002601E5">
            <w:pPr>
              <w:bidi w:val="0"/>
              <w:spacing w:after="0" w:line="240" w:lineRule="auto"/>
              <w:contextualSpacing/>
              <w:jc w:val="center"/>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Total</w:t>
            </w:r>
          </w:p>
        </w:tc>
      </w:tr>
      <w:tr w:rsidR="00C72E11" w:rsidRPr="00AF127A" w:rsidTr="00C72E11">
        <w:trPr>
          <w:trHeight w:val="315"/>
        </w:trPr>
        <w:tc>
          <w:tcPr>
            <w:tcW w:w="514" w:type="pct"/>
            <w:vMerge w:val="restart"/>
            <w:tcBorders>
              <w:top w:val="nil"/>
              <w:left w:val="nil"/>
              <w:bottom w:val="nil"/>
              <w:right w:val="nil"/>
            </w:tcBorders>
            <w:shd w:val="clear" w:color="auto" w:fill="auto"/>
            <w:noWrap/>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Low Voice Encouragement</w:t>
            </w:r>
          </w:p>
        </w:tc>
        <w:tc>
          <w:tcPr>
            <w:tcW w:w="477" w:type="pct"/>
            <w:vMerge w:val="restart"/>
            <w:tcBorders>
              <w:top w:val="nil"/>
              <w:left w:val="nil"/>
              <w:bottom w:val="nil"/>
              <w:right w:val="nil"/>
            </w:tcBorders>
            <w:shd w:val="clear" w:color="auto" w:fill="auto"/>
            <w:noWrap/>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Not Mentioned</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48</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22</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53</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52.1%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47.9%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52.2%</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47.8%</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49.1%</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67.6%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63.9%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65.8%</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64.9%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61.1%</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63.0%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73.0%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72.2%</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72.6%</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34.2%</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31.5%</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65.8%</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32.9%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30.1%</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63.0%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35.6%</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72.6%</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val="restart"/>
            <w:tcBorders>
              <w:top w:val="nil"/>
              <w:left w:val="nil"/>
              <w:bottom w:val="nil"/>
              <w:right w:val="nil"/>
            </w:tcBorders>
            <w:shd w:val="clear" w:color="auto" w:fill="auto"/>
            <w:noWrap/>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Mentioned</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12</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14</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20</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48.0%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52.0%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48.1%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51.9%</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32.4%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36.1%</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34.2%</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35.1%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38.9%</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27.8%</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27.4%</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16.4%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17.8%</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34.2%</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17.8%</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19.2%</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13.7%</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27.4%</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Total</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36</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36</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36</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73</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49.3%</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49.3%</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49.3%</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49.3%</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49.3%</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49.3%</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300"/>
        </w:trPr>
        <w:tc>
          <w:tcPr>
            <w:tcW w:w="514" w:type="pct"/>
            <w:vMerge w:val="restart"/>
            <w:tcBorders>
              <w:top w:val="nil"/>
              <w:left w:val="nil"/>
              <w:bottom w:val="nil"/>
              <w:right w:val="nil"/>
            </w:tcBorders>
            <w:shd w:val="clear" w:color="auto" w:fill="auto"/>
            <w:noWrap/>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High Voice Encouragement</w:t>
            </w:r>
          </w:p>
        </w:tc>
        <w:tc>
          <w:tcPr>
            <w:tcW w:w="477" w:type="pct"/>
            <w:vMerge w:val="restart"/>
            <w:tcBorders>
              <w:top w:val="nil"/>
              <w:left w:val="nil"/>
              <w:bottom w:val="nil"/>
              <w:right w:val="nil"/>
            </w:tcBorders>
            <w:shd w:val="clear" w:color="auto" w:fill="auto"/>
            <w:noWrap/>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Not Mentioned</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67.8%</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32.2%</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46.9%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53.1%</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57.6%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42.4%</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81.6%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55.9%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46.9%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76.5%</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69.4%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73.5%</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71.1%</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48.2%</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22.9%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31.3%</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30.1%</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71.1%</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val="restart"/>
            <w:tcBorders>
              <w:top w:val="nil"/>
              <w:left w:val="nil"/>
              <w:bottom w:val="nil"/>
              <w:right w:val="nil"/>
            </w:tcBorders>
            <w:shd w:val="clear" w:color="auto" w:fill="auto"/>
            <w:noWrap/>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Mentioned</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9</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24</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62.5%</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76.5%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23.5%</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62.5%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37.5%</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18.4%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44.1%</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28.9%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53.1%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23.5%</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30.6%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26.5%</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28.9%</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10.8%</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18.1%</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28.9%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31.3%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9.6%</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18.1%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10.8%</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28.9%</w:t>
            </w:r>
          </w:p>
        </w:tc>
      </w:tr>
      <w:tr w:rsidR="00C72E11" w:rsidRPr="00AF127A" w:rsidTr="00C72E11">
        <w:trPr>
          <w:trHeight w:val="30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Total</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34</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83</w:t>
            </w:r>
          </w:p>
        </w:tc>
      </w:tr>
      <w:tr w:rsidR="00C72E11" w:rsidRPr="00AF127A" w:rsidTr="00C72E11">
        <w:trPr>
          <w:trHeight w:val="96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xml:space="preserve">% within </w:t>
            </w:r>
            <w:r w:rsidR="00C82330" w:rsidRPr="00AF127A">
              <w:rPr>
                <w:rFonts w:ascii="Times New Roman" w:eastAsia="Times New Roman" w:hAnsi="Times New Roman" w:cs="Times New Roman"/>
                <w:sz w:val="18"/>
                <w:szCs w:val="18"/>
              </w:rPr>
              <w:t>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30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59.0%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300"/>
        </w:trPr>
        <w:tc>
          <w:tcPr>
            <w:tcW w:w="514" w:type="pct"/>
            <w:vMerge w:val="restart"/>
            <w:tcBorders>
              <w:top w:val="nil"/>
              <w:left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Total</w:t>
            </w:r>
          </w:p>
        </w:tc>
        <w:tc>
          <w:tcPr>
            <w:tcW w:w="477" w:type="pct"/>
            <w:vMerge w:val="restart"/>
            <w:tcBorders>
              <w:top w:val="nil"/>
              <w:left w:val="nil"/>
              <w:bottom w:val="nil"/>
              <w:right w:val="nil"/>
            </w:tcBorders>
            <w:shd w:val="clear" w:color="auto" w:fill="auto"/>
            <w:noWrap/>
            <w:hideMark/>
          </w:tcPr>
          <w:p w:rsidR="00DD7266" w:rsidRPr="00AF127A" w:rsidRDefault="00A671A8"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Not Mentioned</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42</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48</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95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51</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112</w:t>
            </w:r>
          </w:p>
        </w:tc>
      </w:tr>
      <w:tr w:rsidR="00C72E11" w:rsidRPr="00AF127A" w:rsidTr="00C72E11">
        <w:trPr>
          <w:trHeight w:val="48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60.7%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39.3%</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50.5%</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54.5%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45.5%</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75.6%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60.0%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68.6%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54.7%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68.6%</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60.9%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70.9%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72.9%</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71.8%</w:t>
            </w:r>
          </w:p>
        </w:tc>
      </w:tr>
      <w:tr w:rsidR="00C72E11" w:rsidRPr="00AF127A" w:rsidTr="00C72E11">
        <w:trPr>
          <w:trHeight w:val="30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41.7%</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26.9%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68.6%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30.1%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30.8%</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60.9%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39.1%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32.7%</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71.8%</w:t>
            </w:r>
          </w:p>
        </w:tc>
      </w:tr>
      <w:tr w:rsidR="00C72E11" w:rsidRPr="00AF127A" w:rsidTr="00C72E11">
        <w:trPr>
          <w:trHeight w:val="30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val="restart"/>
            <w:tcBorders>
              <w:top w:val="nil"/>
              <w:left w:val="nil"/>
              <w:bottom w:val="nil"/>
              <w:right w:val="nil"/>
            </w:tcBorders>
            <w:shd w:val="clear" w:color="auto" w:fill="auto"/>
            <w:noWrap/>
            <w:hideMark/>
          </w:tcPr>
          <w:p w:rsidR="00DD7266" w:rsidRPr="00AF127A" w:rsidRDefault="00A671A8"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Mentioned</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28</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22</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19</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w:t>
            </w:r>
          </w:p>
        </w:tc>
      </w:tr>
      <w:tr w:rsidR="00C72E11" w:rsidRPr="00AF127A" w:rsidTr="00C72E11">
        <w:trPr>
          <w:trHeight w:val="48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42.9%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57.1%</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63.9%</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36.1%</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56.8%</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43.2%</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24.4%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40.0%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31.4%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45.3%</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31.4%</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39.1%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29.1%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27.1%</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28.2%</w:t>
            </w:r>
          </w:p>
        </w:tc>
      </w:tr>
      <w:tr w:rsidR="00C72E11" w:rsidRPr="00AF127A" w:rsidTr="00C72E11">
        <w:trPr>
          <w:trHeight w:val="30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vMerge/>
            <w:tcBorders>
              <w:top w:val="nil"/>
              <w:left w:val="nil"/>
              <w:bottom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13.5%</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17.9%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31.4%</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25.0%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14.1%</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39.1%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16.0%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12.2%</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28.2%</w:t>
            </w:r>
          </w:p>
        </w:tc>
      </w:tr>
      <w:tr w:rsidR="00C72E11" w:rsidRPr="00AF127A" w:rsidTr="00C72E11">
        <w:trPr>
          <w:trHeight w:val="30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Total</w:t>
            </w: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Count</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70</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86</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70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156</w:t>
            </w:r>
          </w:p>
        </w:tc>
      </w:tr>
      <w:tr w:rsidR="00C72E11" w:rsidRPr="00AF127A" w:rsidTr="00C72E11">
        <w:trPr>
          <w:trHeight w:val="48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Motive</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55.1%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44.9%</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55.1%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44.9%</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55.1%</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44.9%</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C72E11">
        <w:trPr>
          <w:trHeight w:val="48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572" w:type="pct"/>
            <w:tcBorders>
              <w:top w:val="nil"/>
              <w:left w:val="nil"/>
              <w:bottom w:val="nil"/>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within Risk</w:t>
            </w:r>
          </w:p>
        </w:tc>
        <w:tc>
          <w:tcPr>
            <w:tcW w:w="50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7"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8"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5" w:type="pct"/>
            <w:tcBorders>
              <w:top w:val="nil"/>
              <w:left w:val="nil"/>
              <w:bottom w:val="nil"/>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r w:rsidR="00C72E11" w:rsidRPr="00AF127A" w:rsidTr="00770DDF">
        <w:trPr>
          <w:trHeight w:val="80"/>
        </w:trPr>
        <w:tc>
          <w:tcPr>
            <w:tcW w:w="514" w:type="pct"/>
            <w:vMerge/>
            <w:tcBorders>
              <w:top w:val="nil"/>
              <w:left w:val="nil"/>
              <w:right w:val="nil"/>
            </w:tcBorders>
            <w:vAlign w:val="center"/>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p>
        </w:tc>
        <w:tc>
          <w:tcPr>
            <w:tcW w:w="477" w:type="pct"/>
            <w:tcBorders>
              <w:top w:val="nil"/>
              <w:left w:val="nil"/>
              <w:bottom w:val="single" w:sz="4" w:space="0" w:color="auto"/>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w:t>
            </w:r>
          </w:p>
        </w:tc>
        <w:tc>
          <w:tcPr>
            <w:tcW w:w="572" w:type="pct"/>
            <w:tcBorders>
              <w:top w:val="nil"/>
              <w:left w:val="nil"/>
              <w:bottom w:val="single" w:sz="4" w:space="0" w:color="auto"/>
              <w:right w:val="nil"/>
            </w:tcBorders>
            <w:shd w:val="clear" w:color="auto" w:fill="auto"/>
            <w:hideMark/>
          </w:tcPr>
          <w:p w:rsidR="00DD7266" w:rsidRPr="00AF127A" w:rsidRDefault="00DD7266" w:rsidP="002601E5">
            <w:pPr>
              <w:bidi w:val="0"/>
              <w:spacing w:after="0" w:line="240" w:lineRule="auto"/>
              <w:contextualSpacing/>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 of Total</w:t>
            </w:r>
          </w:p>
        </w:tc>
        <w:tc>
          <w:tcPr>
            <w:tcW w:w="507"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55</w:t>
            </w:r>
            <w:r w:rsidR="00AA745C">
              <w:rPr>
                <w:rFonts w:ascii="Times New Roman" w:eastAsia="Times New Roman" w:hAnsi="Times New Roman" w:cs="Times New Roman" w:hint="cs"/>
                <w:sz w:val="18"/>
                <w:szCs w:val="18"/>
                <w:rtl/>
              </w:rPr>
              <w:t>ח</w:t>
            </w:r>
            <w:r w:rsidRPr="00AF127A">
              <w:rPr>
                <w:rFonts w:ascii="Times New Roman" w:eastAsia="Times New Roman" w:hAnsi="Times New Roman" w:cs="Times New Roman"/>
                <w:sz w:val="18"/>
                <w:szCs w:val="18"/>
              </w:rPr>
              <w:t>.1%</w:t>
            </w:r>
          </w:p>
        </w:tc>
        <w:tc>
          <w:tcPr>
            <w:tcW w:w="366"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44.9%</w:t>
            </w:r>
          </w:p>
        </w:tc>
        <w:tc>
          <w:tcPr>
            <w:tcW w:w="367"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55.1%</w:t>
            </w:r>
          </w:p>
        </w:tc>
        <w:tc>
          <w:tcPr>
            <w:tcW w:w="366"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44.9%</w:t>
            </w:r>
          </w:p>
        </w:tc>
        <w:tc>
          <w:tcPr>
            <w:tcW w:w="368"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c>
          <w:tcPr>
            <w:tcW w:w="366"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55.1%</w:t>
            </w:r>
          </w:p>
        </w:tc>
        <w:tc>
          <w:tcPr>
            <w:tcW w:w="366"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44.9%</w:t>
            </w:r>
          </w:p>
        </w:tc>
        <w:tc>
          <w:tcPr>
            <w:tcW w:w="365" w:type="pct"/>
            <w:tcBorders>
              <w:top w:val="nil"/>
              <w:left w:val="nil"/>
              <w:bottom w:val="single" w:sz="4" w:space="0" w:color="auto"/>
              <w:right w:val="nil"/>
            </w:tcBorders>
            <w:shd w:val="clear" w:color="auto" w:fill="auto"/>
            <w:noWrap/>
            <w:vAlign w:val="center"/>
            <w:hideMark/>
          </w:tcPr>
          <w:p w:rsidR="00DD7266" w:rsidRPr="00AF127A" w:rsidRDefault="00DD7266" w:rsidP="002601E5">
            <w:pPr>
              <w:bidi w:val="0"/>
              <w:spacing w:after="0" w:line="240" w:lineRule="auto"/>
              <w:contextualSpacing/>
              <w:jc w:val="right"/>
              <w:rPr>
                <w:rFonts w:ascii="Times New Roman" w:eastAsia="Times New Roman" w:hAnsi="Times New Roman" w:cs="Times New Roman"/>
                <w:sz w:val="18"/>
                <w:szCs w:val="18"/>
              </w:rPr>
            </w:pPr>
            <w:r w:rsidRPr="00AF127A">
              <w:rPr>
                <w:rFonts w:ascii="Times New Roman" w:eastAsia="Times New Roman" w:hAnsi="Times New Roman" w:cs="Times New Roman"/>
                <w:sz w:val="18"/>
                <w:szCs w:val="18"/>
              </w:rPr>
              <w:t>100.0%</w:t>
            </w:r>
          </w:p>
        </w:tc>
      </w:tr>
    </w:tbl>
    <w:p w:rsidR="009903C1" w:rsidRPr="00AF127A" w:rsidRDefault="009903C1" w:rsidP="009903C1">
      <w:pPr>
        <w:bidi w:val="0"/>
        <w:spacing w:after="0" w:line="480" w:lineRule="auto"/>
        <w:contextualSpacing/>
        <w:rPr>
          <w:rFonts w:ascii="Times New Roman" w:hAnsi="Times New Roman" w:cs="Times New Roman"/>
          <w:sz w:val="24"/>
          <w:szCs w:val="24"/>
        </w:rPr>
        <w:sectPr w:rsidR="009903C1" w:rsidRPr="00AF127A" w:rsidSect="003D20DB">
          <w:pgSz w:w="16838" w:h="11906" w:orient="landscape"/>
          <w:pgMar w:top="1800" w:right="1440" w:bottom="1800" w:left="1440" w:header="708" w:footer="708" w:gutter="0"/>
          <w:cols w:space="708"/>
          <w:bidi/>
          <w:rtlGutter/>
          <w:docGrid w:linePitch="360"/>
        </w:sectPr>
      </w:pPr>
    </w:p>
    <w:p w:rsidR="00C15F2F" w:rsidRPr="00AF127A" w:rsidRDefault="00C15F2F" w:rsidP="00911E5D">
      <w:pPr>
        <w:spacing w:after="0" w:line="480" w:lineRule="auto"/>
        <w:contextualSpacing/>
        <w:rPr>
          <w:rFonts w:ascii="Times New Roman" w:hAnsi="Times New Roman" w:cs="Times New Roman"/>
          <w:b/>
          <w:bCs/>
          <w:sz w:val="24"/>
          <w:szCs w:val="24"/>
          <w:rtl/>
        </w:rPr>
      </w:pPr>
    </w:p>
    <w:sectPr w:rsidR="00C15F2F" w:rsidRPr="00AF127A" w:rsidSect="009903C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AD4" w:rsidRDefault="00A97AD4" w:rsidP="00385BA1">
      <w:pPr>
        <w:spacing w:after="0" w:line="240" w:lineRule="auto"/>
      </w:pPr>
      <w:r>
        <w:separator/>
      </w:r>
    </w:p>
  </w:endnote>
  <w:endnote w:type="continuationSeparator" w:id="0">
    <w:p w:rsidR="00A97AD4" w:rsidRDefault="00A97AD4" w:rsidP="0038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od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OT1ef757c0">
    <w:altName w:val="Arial Unicode MS"/>
    <w:panose1 w:val="00000000000000000000"/>
    <w:charset w:val="86"/>
    <w:family w:val="auto"/>
    <w:notTrueType/>
    <w:pitch w:val="default"/>
    <w:sig w:usb0="00000001" w:usb1="080E0000" w:usb2="00000010" w:usb3="00000000" w:csb0="00040000" w:csb1="00000000"/>
  </w:font>
  <w:font w:name="AdvOT8cb2ddbd">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AdvP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83586083"/>
      <w:docPartObj>
        <w:docPartGallery w:val="Page Numbers (Bottom of Page)"/>
        <w:docPartUnique/>
      </w:docPartObj>
    </w:sdtPr>
    <w:sdtEndPr>
      <w:rPr>
        <w:noProof/>
      </w:rPr>
    </w:sdtEndPr>
    <w:sdtContent>
      <w:p w:rsidR="00DE320B" w:rsidRDefault="00DE320B">
        <w:pPr>
          <w:pStyle w:val="Footer"/>
          <w:jc w:val="center"/>
        </w:pPr>
        <w:r>
          <w:fldChar w:fldCharType="begin"/>
        </w:r>
        <w:r>
          <w:instrText xml:space="preserve"> PAGE   \* MERGEFORMAT </w:instrText>
        </w:r>
        <w:r>
          <w:fldChar w:fldCharType="separate"/>
        </w:r>
        <w:r w:rsidR="009C2B64">
          <w:rPr>
            <w:noProof/>
          </w:rPr>
          <w:t>iii</w:t>
        </w:r>
        <w:r>
          <w:rPr>
            <w:noProof/>
          </w:rPr>
          <w:fldChar w:fldCharType="end"/>
        </w:r>
      </w:p>
    </w:sdtContent>
  </w:sdt>
  <w:p w:rsidR="00DE320B" w:rsidRDefault="00DE3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0B" w:rsidRDefault="00DE3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92690579"/>
      <w:docPartObj>
        <w:docPartGallery w:val="Page Numbers (Bottom of Page)"/>
        <w:docPartUnique/>
      </w:docPartObj>
    </w:sdtPr>
    <w:sdtEndPr>
      <w:rPr>
        <w:noProof/>
      </w:rPr>
    </w:sdtEndPr>
    <w:sdtContent>
      <w:p w:rsidR="00DE320B" w:rsidRDefault="00DE320B">
        <w:pPr>
          <w:pStyle w:val="Footer"/>
          <w:jc w:val="center"/>
        </w:pPr>
        <w:r>
          <w:fldChar w:fldCharType="begin"/>
        </w:r>
        <w:r>
          <w:instrText xml:space="preserve"> PAGE   \* MERGEFORMAT </w:instrText>
        </w:r>
        <w:r>
          <w:fldChar w:fldCharType="separate"/>
        </w:r>
        <w:r w:rsidR="009C2B64">
          <w:rPr>
            <w:noProof/>
            <w:rtl/>
          </w:rPr>
          <w:t>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60091984"/>
      <w:docPartObj>
        <w:docPartGallery w:val="Page Numbers (Bottom of Page)"/>
        <w:docPartUnique/>
      </w:docPartObj>
    </w:sdtPr>
    <w:sdtEndPr>
      <w:rPr>
        <w:noProof/>
      </w:rPr>
    </w:sdtEndPr>
    <w:sdtContent>
      <w:p w:rsidR="00DE320B" w:rsidRDefault="00DE320B">
        <w:pPr>
          <w:pStyle w:val="Footer"/>
          <w:jc w:val="center"/>
        </w:pPr>
        <w:r>
          <w:fldChar w:fldCharType="begin"/>
        </w:r>
        <w:r>
          <w:instrText xml:space="preserve"> PAGE   \* MERGEFORMAT </w:instrText>
        </w:r>
        <w:r>
          <w:fldChar w:fldCharType="separate"/>
        </w:r>
        <w:r w:rsidR="009C2B64">
          <w:rPr>
            <w:noProof/>
            <w:rtl/>
          </w:rPr>
          <w:t>90</w:t>
        </w:r>
        <w:r>
          <w:rPr>
            <w:noProof/>
          </w:rPr>
          <w:fldChar w:fldCharType="end"/>
        </w:r>
      </w:p>
    </w:sdtContent>
  </w:sdt>
  <w:p w:rsidR="00DE320B" w:rsidRPr="001E45EE" w:rsidRDefault="00DE320B" w:rsidP="001E4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AD4" w:rsidRDefault="00A97AD4" w:rsidP="00385BA1">
      <w:pPr>
        <w:spacing w:after="0" w:line="240" w:lineRule="auto"/>
      </w:pPr>
      <w:r>
        <w:separator/>
      </w:r>
    </w:p>
  </w:footnote>
  <w:footnote w:type="continuationSeparator" w:id="0">
    <w:p w:rsidR="00A97AD4" w:rsidRDefault="00A97AD4" w:rsidP="00385BA1">
      <w:pPr>
        <w:spacing w:after="0" w:line="240" w:lineRule="auto"/>
      </w:pPr>
      <w:r>
        <w:continuationSeparator/>
      </w:r>
    </w:p>
  </w:footnote>
  <w:footnote w:id="1">
    <w:p w:rsidR="00DE320B" w:rsidRPr="00AF127A" w:rsidRDefault="00DE320B" w:rsidP="002E38E5">
      <w:pPr>
        <w:pStyle w:val="ListParagraph"/>
        <w:autoSpaceDE w:val="0"/>
        <w:autoSpaceDN w:val="0"/>
        <w:bidi w:val="0"/>
        <w:adjustRightInd w:val="0"/>
        <w:spacing w:after="0" w:line="480" w:lineRule="auto"/>
        <w:ind w:left="0" w:firstLine="720"/>
        <w:rPr>
          <w:rFonts w:ascii="Times New Roman" w:hAnsi="Times New Roman" w:cs="Times New Roman"/>
          <w:sz w:val="24"/>
          <w:szCs w:val="24"/>
        </w:rPr>
      </w:pPr>
      <w:r>
        <w:rPr>
          <w:rStyle w:val="FootnoteReference"/>
        </w:rPr>
        <w:footnoteRef/>
      </w:r>
      <w:r>
        <w:rPr>
          <w:rtl/>
        </w:rPr>
        <w:t xml:space="preserve"> </w:t>
      </w:r>
      <w:r>
        <w:rPr>
          <w:rFonts w:ascii="Times New Roman" w:hAnsi="Times New Roman" w:cs="Times New Roman"/>
          <w:sz w:val="24"/>
          <w:szCs w:val="24"/>
        </w:rPr>
        <w:t xml:space="preserve">Note: The Voice measure </w:t>
      </w:r>
      <w:r w:rsidRPr="00E05CB2">
        <w:rPr>
          <w:rFonts w:ascii="Times New Roman" w:hAnsi="Times New Roman" w:cs="Times New Roman"/>
          <w:sz w:val="24"/>
          <w:szCs w:val="24"/>
        </w:rPr>
        <w:t xml:space="preserve">scale was created for the purpose of the experiment and </w:t>
      </w:r>
      <w:r>
        <w:rPr>
          <w:rFonts w:ascii="Times New Roman" w:hAnsi="Times New Roman" w:cs="Times New Roman"/>
          <w:sz w:val="24"/>
          <w:szCs w:val="24"/>
        </w:rPr>
        <w:t>is different from the Voice-behavior scale described above that measures the overall intention to voice to managers.</w:t>
      </w:r>
    </w:p>
    <w:p w:rsidR="00DE320B" w:rsidRPr="002E38E5" w:rsidRDefault="00DE320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0B" w:rsidRPr="001E45EE" w:rsidRDefault="00DE320B" w:rsidP="00494743">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0B" w:rsidRDefault="00DE32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artA6F"/>
      </v:shape>
    </w:pict>
  </w:numPicBullet>
  <w:abstractNum w:abstractNumId="0" w15:restartNumberingAfterBreak="0">
    <w:nsid w:val="061B66BA"/>
    <w:multiLevelType w:val="hybridMultilevel"/>
    <w:tmpl w:val="618E0F5A"/>
    <w:lvl w:ilvl="0" w:tplc="2D94E916">
      <w:start w:val="1"/>
      <w:numFmt w:val="bullet"/>
      <w:lvlText w:val="•"/>
      <w:lvlJc w:val="left"/>
      <w:pPr>
        <w:tabs>
          <w:tab w:val="num" w:pos="720"/>
        </w:tabs>
        <w:ind w:left="720" w:hanging="360"/>
      </w:pPr>
      <w:rPr>
        <w:rFonts w:ascii="Arial" w:hAnsi="Arial" w:hint="default"/>
      </w:rPr>
    </w:lvl>
    <w:lvl w:ilvl="1" w:tplc="B8FA0728" w:tentative="1">
      <w:start w:val="1"/>
      <w:numFmt w:val="bullet"/>
      <w:lvlText w:val="•"/>
      <w:lvlJc w:val="left"/>
      <w:pPr>
        <w:tabs>
          <w:tab w:val="num" w:pos="1440"/>
        </w:tabs>
        <w:ind w:left="1440" w:hanging="360"/>
      </w:pPr>
      <w:rPr>
        <w:rFonts w:ascii="Arial" w:hAnsi="Arial" w:hint="default"/>
      </w:rPr>
    </w:lvl>
    <w:lvl w:ilvl="2" w:tplc="D680A958" w:tentative="1">
      <w:start w:val="1"/>
      <w:numFmt w:val="bullet"/>
      <w:lvlText w:val="•"/>
      <w:lvlJc w:val="left"/>
      <w:pPr>
        <w:tabs>
          <w:tab w:val="num" w:pos="2160"/>
        </w:tabs>
        <w:ind w:left="2160" w:hanging="360"/>
      </w:pPr>
      <w:rPr>
        <w:rFonts w:ascii="Arial" w:hAnsi="Arial" w:hint="default"/>
      </w:rPr>
    </w:lvl>
    <w:lvl w:ilvl="3" w:tplc="288ABA6C" w:tentative="1">
      <w:start w:val="1"/>
      <w:numFmt w:val="bullet"/>
      <w:lvlText w:val="•"/>
      <w:lvlJc w:val="left"/>
      <w:pPr>
        <w:tabs>
          <w:tab w:val="num" w:pos="2880"/>
        </w:tabs>
        <w:ind w:left="2880" w:hanging="360"/>
      </w:pPr>
      <w:rPr>
        <w:rFonts w:ascii="Arial" w:hAnsi="Arial" w:hint="default"/>
      </w:rPr>
    </w:lvl>
    <w:lvl w:ilvl="4" w:tplc="5AC2202E" w:tentative="1">
      <w:start w:val="1"/>
      <w:numFmt w:val="bullet"/>
      <w:lvlText w:val="•"/>
      <w:lvlJc w:val="left"/>
      <w:pPr>
        <w:tabs>
          <w:tab w:val="num" w:pos="3600"/>
        </w:tabs>
        <w:ind w:left="3600" w:hanging="360"/>
      </w:pPr>
      <w:rPr>
        <w:rFonts w:ascii="Arial" w:hAnsi="Arial" w:hint="default"/>
      </w:rPr>
    </w:lvl>
    <w:lvl w:ilvl="5" w:tplc="F4620E36" w:tentative="1">
      <w:start w:val="1"/>
      <w:numFmt w:val="bullet"/>
      <w:lvlText w:val="•"/>
      <w:lvlJc w:val="left"/>
      <w:pPr>
        <w:tabs>
          <w:tab w:val="num" w:pos="4320"/>
        </w:tabs>
        <w:ind w:left="4320" w:hanging="360"/>
      </w:pPr>
      <w:rPr>
        <w:rFonts w:ascii="Arial" w:hAnsi="Arial" w:hint="default"/>
      </w:rPr>
    </w:lvl>
    <w:lvl w:ilvl="6" w:tplc="8BCCB8B8" w:tentative="1">
      <w:start w:val="1"/>
      <w:numFmt w:val="bullet"/>
      <w:lvlText w:val="•"/>
      <w:lvlJc w:val="left"/>
      <w:pPr>
        <w:tabs>
          <w:tab w:val="num" w:pos="5040"/>
        </w:tabs>
        <w:ind w:left="5040" w:hanging="360"/>
      </w:pPr>
      <w:rPr>
        <w:rFonts w:ascii="Arial" w:hAnsi="Arial" w:hint="default"/>
      </w:rPr>
    </w:lvl>
    <w:lvl w:ilvl="7" w:tplc="FD428398" w:tentative="1">
      <w:start w:val="1"/>
      <w:numFmt w:val="bullet"/>
      <w:lvlText w:val="•"/>
      <w:lvlJc w:val="left"/>
      <w:pPr>
        <w:tabs>
          <w:tab w:val="num" w:pos="5760"/>
        </w:tabs>
        <w:ind w:left="5760" w:hanging="360"/>
      </w:pPr>
      <w:rPr>
        <w:rFonts w:ascii="Arial" w:hAnsi="Arial" w:hint="default"/>
      </w:rPr>
    </w:lvl>
    <w:lvl w:ilvl="8" w:tplc="C33416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9E594F"/>
    <w:multiLevelType w:val="hybridMultilevel"/>
    <w:tmpl w:val="A934B7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84F9A"/>
    <w:multiLevelType w:val="hybridMultilevel"/>
    <w:tmpl w:val="F74C9E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6E78E8"/>
    <w:multiLevelType w:val="hybridMultilevel"/>
    <w:tmpl w:val="78421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54BCD"/>
    <w:multiLevelType w:val="hybridMultilevel"/>
    <w:tmpl w:val="25F82906"/>
    <w:lvl w:ilvl="0" w:tplc="26668C56">
      <w:start w:val="1"/>
      <w:numFmt w:val="lowerLetter"/>
      <w:lvlText w:val="(%1)"/>
      <w:lvlJc w:val="left"/>
      <w:pPr>
        <w:ind w:left="78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E8031B"/>
    <w:multiLevelType w:val="hybridMultilevel"/>
    <w:tmpl w:val="3EB414DA"/>
    <w:lvl w:ilvl="0" w:tplc="9E768C64">
      <w:start w:val="1"/>
      <w:numFmt w:val="lowerLetter"/>
      <w:lvlText w:val="(%1)"/>
      <w:lvlJc w:val="left"/>
      <w:pPr>
        <w:ind w:left="502" w:hanging="360"/>
      </w:pPr>
      <w:rPr>
        <w:rFonts w:hint="default"/>
        <w:i/>
        <w:iCs/>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6" w15:restartNumberingAfterBreak="0">
    <w:nsid w:val="25480100"/>
    <w:multiLevelType w:val="hybridMultilevel"/>
    <w:tmpl w:val="1EF04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A2813"/>
    <w:multiLevelType w:val="hybridMultilevel"/>
    <w:tmpl w:val="31667E2E"/>
    <w:lvl w:ilvl="0" w:tplc="2A94F0A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956E69"/>
    <w:multiLevelType w:val="hybridMultilevel"/>
    <w:tmpl w:val="FAE266F8"/>
    <w:lvl w:ilvl="0" w:tplc="C55027C8">
      <w:start w:val="1"/>
      <w:numFmt w:val="bullet"/>
      <w:lvlText w:val="•"/>
      <w:lvlJc w:val="left"/>
      <w:pPr>
        <w:tabs>
          <w:tab w:val="num" w:pos="720"/>
        </w:tabs>
        <w:ind w:left="720" w:hanging="360"/>
      </w:pPr>
      <w:rPr>
        <w:rFonts w:ascii="Arial" w:hAnsi="Arial" w:hint="default"/>
      </w:rPr>
    </w:lvl>
    <w:lvl w:ilvl="1" w:tplc="96FCACE6" w:tentative="1">
      <w:start w:val="1"/>
      <w:numFmt w:val="bullet"/>
      <w:lvlText w:val="•"/>
      <w:lvlJc w:val="left"/>
      <w:pPr>
        <w:tabs>
          <w:tab w:val="num" w:pos="1440"/>
        </w:tabs>
        <w:ind w:left="1440" w:hanging="360"/>
      </w:pPr>
      <w:rPr>
        <w:rFonts w:ascii="Arial" w:hAnsi="Arial" w:hint="default"/>
      </w:rPr>
    </w:lvl>
    <w:lvl w:ilvl="2" w:tplc="9FC4A0F0" w:tentative="1">
      <w:start w:val="1"/>
      <w:numFmt w:val="bullet"/>
      <w:lvlText w:val="•"/>
      <w:lvlJc w:val="left"/>
      <w:pPr>
        <w:tabs>
          <w:tab w:val="num" w:pos="2160"/>
        </w:tabs>
        <w:ind w:left="2160" w:hanging="360"/>
      </w:pPr>
      <w:rPr>
        <w:rFonts w:ascii="Arial" w:hAnsi="Arial" w:hint="default"/>
      </w:rPr>
    </w:lvl>
    <w:lvl w:ilvl="3" w:tplc="90EE617C" w:tentative="1">
      <w:start w:val="1"/>
      <w:numFmt w:val="bullet"/>
      <w:lvlText w:val="•"/>
      <w:lvlJc w:val="left"/>
      <w:pPr>
        <w:tabs>
          <w:tab w:val="num" w:pos="2880"/>
        </w:tabs>
        <w:ind w:left="2880" w:hanging="360"/>
      </w:pPr>
      <w:rPr>
        <w:rFonts w:ascii="Arial" w:hAnsi="Arial" w:hint="default"/>
      </w:rPr>
    </w:lvl>
    <w:lvl w:ilvl="4" w:tplc="5C242712" w:tentative="1">
      <w:start w:val="1"/>
      <w:numFmt w:val="bullet"/>
      <w:lvlText w:val="•"/>
      <w:lvlJc w:val="left"/>
      <w:pPr>
        <w:tabs>
          <w:tab w:val="num" w:pos="3600"/>
        </w:tabs>
        <w:ind w:left="3600" w:hanging="360"/>
      </w:pPr>
      <w:rPr>
        <w:rFonts w:ascii="Arial" w:hAnsi="Arial" w:hint="default"/>
      </w:rPr>
    </w:lvl>
    <w:lvl w:ilvl="5" w:tplc="4ADC350E" w:tentative="1">
      <w:start w:val="1"/>
      <w:numFmt w:val="bullet"/>
      <w:lvlText w:val="•"/>
      <w:lvlJc w:val="left"/>
      <w:pPr>
        <w:tabs>
          <w:tab w:val="num" w:pos="4320"/>
        </w:tabs>
        <w:ind w:left="4320" w:hanging="360"/>
      </w:pPr>
      <w:rPr>
        <w:rFonts w:ascii="Arial" w:hAnsi="Arial" w:hint="default"/>
      </w:rPr>
    </w:lvl>
    <w:lvl w:ilvl="6" w:tplc="EBD8769C" w:tentative="1">
      <w:start w:val="1"/>
      <w:numFmt w:val="bullet"/>
      <w:lvlText w:val="•"/>
      <w:lvlJc w:val="left"/>
      <w:pPr>
        <w:tabs>
          <w:tab w:val="num" w:pos="5040"/>
        </w:tabs>
        <w:ind w:left="5040" w:hanging="360"/>
      </w:pPr>
      <w:rPr>
        <w:rFonts w:ascii="Arial" w:hAnsi="Arial" w:hint="default"/>
      </w:rPr>
    </w:lvl>
    <w:lvl w:ilvl="7" w:tplc="B1384800" w:tentative="1">
      <w:start w:val="1"/>
      <w:numFmt w:val="bullet"/>
      <w:lvlText w:val="•"/>
      <w:lvlJc w:val="left"/>
      <w:pPr>
        <w:tabs>
          <w:tab w:val="num" w:pos="5760"/>
        </w:tabs>
        <w:ind w:left="5760" w:hanging="360"/>
      </w:pPr>
      <w:rPr>
        <w:rFonts w:ascii="Arial" w:hAnsi="Arial" w:hint="default"/>
      </w:rPr>
    </w:lvl>
    <w:lvl w:ilvl="8" w:tplc="911E9C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ED15D4"/>
    <w:multiLevelType w:val="hybridMultilevel"/>
    <w:tmpl w:val="9C2E00EE"/>
    <w:lvl w:ilvl="0" w:tplc="A99E7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54297"/>
    <w:multiLevelType w:val="hybridMultilevel"/>
    <w:tmpl w:val="ADA87702"/>
    <w:lvl w:ilvl="0" w:tplc="A7D4D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909E6"/>
    <w:multiLevelType w:val="hybridMultilevel"/>
    <w:tmpl w:val="CE44B462"/>
    <w:lvl w:ilvl="0" w:tplc="BA32B92C">
      <w:start w:val="1"/>
      <w:numFmt w:val="bullet"/>
      <w:lvlText w:val="•"/>
      <w:lvlJc w:val="left"/>
      <w:pPr>
        <w:tabs>
          <w:tab w:val="num" w:pos="720"/>
        </w:tabs>
        <w:ind w:left="720" w:hanging="360"/>
      </w:pPr>
      <w:rPr>
        <w:rFonts w:ascii="Arial" w:hAnsi="Arial" w:hint="default"/>
      </w:rPr>
    </w:lvl>
    <w:lvl w:ilvl="1" w:tplc="79B6D180" w:tentative="1">
      <w:start w:val="1"/>
      <w:numFmt w:val="bullet"/>
      <w:lvlText w:val="•"/>
      <w:lvlJc w:val="left"/>
      <w:pPr>
        <w:tabs>
          <w:tab w:val="num" w:pos="1440"/>
        </w:tabs>
        <w:ind w:left="1440" w:hanging="360"/>
      </w:pPr>
      <w:rPr>
        <w:rFonts w:ascii="Arial" w:hAnsi="Arial" w:hint="default"/>
      </w:rPr>
    </w:lvl>
    <w:lvl w:ilvl="2" w:tplc="DC60EA9A" w:tentative="1">
      <w:start w:val="1"/>
      <w:numFmt w:val="bullet"/>
      <w:lvlText w:val="•"/>
      <w:lvlJc w:val="left"/>
      <w:pPr>
        <w:tabs>
          <w:tab w:val="num" w:pos="2160"/>
        </w:tabs>
        <w:ind w:left="2160" w:hanging="360"/>
      </w:pPr>
      <w:rPr>
        <w:rFonts w:ascii="Arial" w:hAnsi="Arial" w:hint="default"/>
      </w:rPr>
    </w:lvl>
    <w:lvl w:ilvl="3" w:tplc="A0320BBC" w:tentative="1">
      <w:start w:val="1"/>
      <w:numFmt w:val="bullet"/>
      <w:lvlText w:val="•"/>
      <w:lvlJc w:val="left"/>
      <w:pPr>
        <w:tabs>
          <w:tab w:val="num" w:pos="2880"/>
        </w:tabs>
        <w:ind w:left="2880" w:hanging="360"/>
      </w:pPr>
      <w:rPr>
        <w:rFonts w:ascii="Arial" w:hAnsi="Arial" w:hint="default"/>
      </w:rPr>
    </w:lvl>
    <w:lvl w:ilvl="4" w:tplc="A7F4CE7A" w:tentative="1">
      <w:start w:val="1"/>
      <w:numFmt w:val="bullet"/>
      <w:lvlText w:val="•"/>
      <w:lvlJc w:val="left"/>
      <w:pPr>
        <w:tabs>
          <w:tab w:val="num" w:pos="3600"/>
        </w:tabs>
        <w:ind w:left="3600" w:hanging="360"/>
      </w:pPr>
      <w:rPr>
        <w:rFonts w:ascii="Arial" w:hAnsi="Arial" w:hint="default"/>
      </w:rPr>
    </w:lvl>
    <w:lvl w:ilvl="5" w:tplc="C2BC2E3E" w:tentative="1">
      <w:start w:val="1"/>
      <w:numFmt w:val="bullet"/>
      <w:lvlText w:val="•"/>
      <w:lvlJc w:val="left"/>
      <w:pPr>
        <w:tabs>
          <w:tab w:val="num" w:pos="4320"/>
        </w:tabs>
        <w:ind w:left="4320" w:hanging="360"/>
      </w:pPr>
      <w:rPr>
        <w:rFonts w:ascii="Arial" w:hAnsi="Arial" w:hint="default"/>
      </w:rPr>
    </w:lvl>
    <w:lvl w:ilvl="6" w:tplc="77487EE0" w:tentative="1">
      <w:start w:val="1"/>
      <w:numFmt w:val="bullet"/>
      <w:lvlText w:val="•"/>
      <w:lvlJc w:val="left"/>
      <w:pPr>
        <w:tabs>
          <w:tab w:val="num" w:pos="5040"/>
        </w:tabs>
        <w:ind w:left="5040" w:hanging="360"/>
      </w:pPr>
      <w:rPr>
        <w:rFonts w:ascii="Arial" w:hAnsi="Arial" w:hint="default"/>
      </w:rPr>
    </w:lvl>
    <w:lvl w:ilvl="7" w:tplc="BDC48DDC" w:tentative="1">
      <w:start w:val="1"/>
      <w:numFmt w:val="bullet"/>
      <w:lvlText w:val="•"/>
      <w:lvlJc w:val="left"/>
      <w:pPr>
        <w:tabs>
          <w:tab w:val="num" w:pos="5760"/>
        </w:tabs>
        <w:ind w:left="5760" w:hanging="360"/>
      </w:pPr>
      <w:rPr>
        <w:rFonts w:ascii="Arial" w:hAnsi="Arial" w:hint="default"/>
      </w:rPr>
    </w:lvl>
    <w:lvl w:ilvl="8" w:tplc="B9301F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FA0F36"/>
    <w:multiLevelType w:val="hybridMultilevel"/>
    <w:tmpl w:val="92900BC0"/>
    <w:lvl w:ilvl="0" w:tplc="28663636">
      <w:start w:val="1"/>
      <w:numFmt w:val="bullet"/>
      <w:lvlText w:val="•"/>
      <w:lvlJc w:val="left"/>
      <w:pPr>
        <w:tabs>
          <w:tab w:val="num" w:pos="720"/>
        </w:tabs>
        <w:ind w:left="720" w:hanging="360"/>
      </w:pPr>
      <w:rPr>
        <w:rFonts w:ascii="Arial" w:hAnsi="Arial" w:hint="default"/>
      </w:rPr>
    </w:lvl>
    <w:lvl w:ilvl="1" w:tplc="2EF83732" w:tentative="1">
      <w:start w:val="1"/>
      <w:numFmt w:val="bullet"/>
      <w:lvlText w:val="•"/>
      <w:lvlJc w:val="left"/>
      <w:pPr>
        <w:tabs>
          <w:tab w:val="num" w:pos="1440"/>
        </w:tabs>
        <w:ind w:left="1440" w:hanging="360"/>
      </w:pPr>
      <w:rPr>
        <w:rFonts w:ascii="Arial" w:hAnsi="Arial" w:hint="default"/>
      </w:rPr>
    </w:lvl>
    <w:lvl w:ilvl="2" w:tplc="05C83E14" w:tentative="1">
      <w:start w:val="1"/>
      <w:numFmt w:val="bullet"/>
      <w:lvlText w:val="•"/>
      <w:lvlJc w:val="left"/>
      <w:pPr>
        <w:tabs>
          <w:tab w:val="num" w:pos="2160"/>
        </w:tabs>
        <w:ind w:left="2160" w:hanging="360"/>
      </w:pPr>
      <w:rPr>
        <w:rFonts w:ascii="Arial" w:hAnsi="Arial" w:hint="default"/>
      </w:rPr>
    </w:lvl>
    <w:lvl w:ilvl="3" w:tplc="0178A380" w:tentative="1">
      <w:start w:val="1"/>
      <w:numFmt w:val="bullet"/>
      <w:lvlText w:val="•"/>
      <w:lvlJc w:val="left"/>
      <w:pPr>
        <w:tabs>
          <w:tab w:val="num" w:pos="2880"/>
        </w:tabs>
        <w:ind w:left="2880" w:hanging="360"/>
      </w:pPr>
      <w:rPr>
        <w:rFonts w:ascii="Arial" w:hAnsi="Arial" w:hint="default"/>
      </w:rPr>
    </w:lvl>
    <w:lvl w:ilvl="4" w:tplc="E898B30A" w:tentative="1">
      <w:start w:val="1"/>
      <w:numFmt w:val="bullet"/>
      <w:lvlText w:val="•"/>
      <w:lvlJc w:val="left"/>
      <w:pPr>
        <w:tabs>
          <w:tab w:val="num" w:pos="3600"/>
        </w:tabs>
        <w:ind w:left="3600" w:hanging="360"/>
      </w:pPr>
      <w:rPr>
        <w:rFonts w:ascii="Arial" w:hAnsi="Arial" w:hint="default"/>
      </w:rPr>
    </w:lvl>
    <w:lvl w:ilvl="5" w:tplc="303CD4BC" w:tentative="1">
      <w:start w:val="1"/>
      <w:numFmt w:val="bullet"/>
      <w:lvlText w:val="•"/>
      <w:lvlJc w:val="left"/>
      <w:pPr>
        <w:tabs>
          <w:tab w:val="num" w:pos="4320"/>
        </w:tabs>
        <w:ind w:left="4320" w:hanging="360"/>
      </w:pPr>
      <w:rPr>
        <w:rFonts w:ascii="Arial" w:hAnsi="Arial" w:hint="default"/>
      </w:rPr>
    </w:lvl>
    <w:lvl w:ilvl="6" w:tplc="D1C0659A" w:tentative="1">
      <w:start w:val="1"/>
      <w:numFmt w:val="bullet"/>
      <w:lvlText w:val="•"/>
      <w:lvlJc w:val="left"/>
      <w:pPr>
        <w:tabs>
          <w:tab w:val="num" w:pos="5040"/>
        </w:tabs>
        <w:ind w:left="5040" w:hanging="360"/>
      </w:pPr>
      <w:rPr>
        <w:rFonts w:ascii="Arial" w:hAnsi="Arial" w:hint="default"/>
      </w:rPr>
    </w:lvl>
    <w:lvl w:ilvl="7" w:tplc="2D48B298" w:tentative="1">
      <w:start w:val="1"/>
      <w:numFmt w:val="bullet"/>
      <w:lvlText w:val="•"/>
      <w:lvlJc w:val="left"/>
      <w:pPr>
        <w:tabs>
          <w:tab w:val="num" w:pos="5760"/>
        </w:tabs>
        <w:ind w:left="5760" w:hanging="360"/>
      </w:pPr>
      <w:rPr>
        <w:rFonts w:ascii="Arial" w:hAnsi="Arial" w:hint="default"/>
      </w:rPr>
    </w:lvl>
    <w:lvl w:ilvl="8" w:tplc="F072E2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7347CC"/>
    <w:multiLevelType w:val="hybridMultilevel"/>
    <w:tmpl w:val="82DC93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5C7E59"/>
    <w:multiLevelType w:val="hybridMultilevel"/>
    <w:tmpl w:val="E61ECC62"/>
    <w:lvl w:ilvl="0" w:tplc="7DC8F35E">
      <w:start w:val="1"/>
      <w:numFmt w:val="bullet"/>
      <w:lvlText w:val="•"/>
      <w:lvlJc w:val="left"/>
      <w:pPr>
        <w:tabs>
          <w:tab w:val="num" w:pos="720"/>
        </w:tabs>
        <w:ind w:left="720" w:hanging="360"/>
      </w:pPr>
      <w:rPr>
        <w:rFonts w:ascii="Arial" w:hAnsi="Arial" w:hint="default"/>
      </w:rPr>
    </w:lvl>
    <w:lvl w:ilvl="1" w:tplc="1CE855F4">
      <w:start w:val="2509"/>
      <w:numFmt w:val="bullet"/>
      <w:lvlText w:val="•"/>
      <w:lvlJc w:val="left"/>
      <w:pPr>
        <w:tabs>
          <w:tab w:val="num" w:pos="1440"/>
        </w:tabs>
        <w:ind w:left="1440" w:hanging="360"/>
      </w:pPr>
      <w:rPr>
        <w:rFonts w:ascii="Arial" w:hAnsi="Arial" w:hint="default"/>
      </w:rPr>
    </w:lvl>
    <w:lvl w:ilvl="2" w:tplc="E1B210D0" w:tentative="1">
      <w:start w:val="1"/>
      <w:numFmt w:val="bullet"/>
      <w:lvlText w:val="•"/>
      <w:lvlJc w:val="left"/>
      <w:pPr>
        <w:tabs>
          <w:tab w:val="num" w:pos="2160"/>
        </w:tabs>
        <w:ind w:left="2160" w:hanging="360"/>
      </w:pPr>
      <w:rPr>
        <w:rFonts w:ascii="Arial" w:hAnsi="Arial" w:hint="default"/>
      </w:rPr>
    </w:lvl>
    <w:lvl w:ilvl="3" w:tplc="7F429A50" w:tentative="1">
      <w:start w:val="1"/>
      <w:numFmt w:val="bullet"/>
      <w:lvlText w:val="•"/>
      <w:lvlJc w:val="left"/>
      <w:pPr>
        <w:tabs>
          <w:tab w:val="num" w:pos="2880"/>
        </w:tabs>
        <w:ind w:left="2880" w:hanging="360"/>
      </w:pPr>
      <w:rPr>
        <w:rFonts w:ascii="Arial" w:hAnsi="Arial" w:hint="default"/>
      </w:rPr>
    </w:lvl>
    <w:lvl w:ilvl="4" w:tplc="6C821BBA" w:tentative="1">
      <w:start w:val="1"/>
      <w:numFmt w:val="bullet"/>
      <w:lvlText w:val="•"/>
      <w:lvlJc w:val="left"/>
      <w:pPr>
        <w:tabs>
          <w:tab w:val="num" w:pos="3600"/>
        </w:tabs>
        <w:ind w:left="3600" w:hanging="360"/>
      </w:pPr>
      <w:rPr>
        <w:rFonts w:ascii="Arial" w:hAnsi="Arial" w:hint="default"/>
      </w:rPr>
    </w:lvl>
    <w:lvl w:ilvl="5" w:tplc="0D525698" w:tentative="1">
      <w:start w:val="1"/>
      <w:numFmt w:val="bullet"/>
      <w:lvlText w:val="•"/>
      <w:lvlJc w:val="left"/>
      <w:pPr>
        <w:tabs>
          <w:tab w:val="num" w:pos="4320"/>
        </w:tabs>
        <w:ind w:left="4320" w:hanging="360"/>
      </w:pPr>
      <w:rPr>
        <w:rFonts w:ascii="Arial" w:hAnsi="Arial" w:hint="default"/>
      </w:rPr>
    </w:lvl>
    <w:lvl w:ilvl="6" w:tplc="8F04F22E" w:tentative="1">
      <w:start w:val="1"/>
      <w:numFmt w:val="bullet"/>
      <w:lvlText w:val="•"/>
      <w:lvlJc w:val="left"/>
      <w:pPr>
        <w:tabs>
          <w:tab w:val="num" w:pos="5040"/>
        </w:tabs>
        <w:ind w:left="5040" w:hanging="360"/>
      </w:pPr>
      <w:rPr>
        <w:rFonts w:ascii="Arial" w:hAnsi="Arial" w:hint="default"/>
      </w:rPr>
    </w:lvl>
    <w:lvl w:ilvl="7" w:tplc="61265DEC" w:tentative="1">
      <w:start w:val="1"/>
      <w:numFmt w:val="bullet"/>
      <w:lvlText w:val="•"/>
      <w:lvlJc w:val="left"/>
      <w:pPr>
        <w:tabs>
          <w:tab w:val="num" w:pos="5760"/>
        </w:tabs>
        <w:ind w:left="5760" w:hanging="360"/>
      </w:pPr>
      <w:rPr>
        <w:rFonts w:ascii="Arial" w:hAnsi="Arial" w:hint="default"/>
      </w:rPr>
    </w:lvl>
    <w:lvl w:ilvl="8" w:tplc="999466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8F0638"/>
    <w:multiLevelType w:val="hybridMultilevel"/>
    <w:tmpl w:val="147C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85850"/>
    <w:multiLevelType w:val="hybridMultilevel"/>
    <w:tmpl w:val="78B8C6B8"/>
    <w:lvl w:ilvl="0" w:tplc="3B0221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F199B"/>
    <w:multiLevelType w:val="hybridMultilevel"/>
    <w:tmpl w:val="1292B340"/>
    <w:lvl w:ilvl="0" w:tplc="1C5C6AE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60038"/>
    <w:multiLevelType w:val="hybridMultilevel"/>
    <w:tmpl w:val="0944F3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5B45D7"/>
    <w:multiLevelType w:val="hybridMultilevel"/>
    <w:tmpl w:val="26FAC5AE"/>
    <w:lvl w:ilvl="0" w:tplc="2A94F0AC">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62135F"/>
    <w:multiLevelType w:val="hybridMultilevel"/>
    <w:tmpl w:val="CEAC4632"/>
    <w:lvl w:ilvl="0" w:tplc="63BA5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01DEC"/>
    <w:multiLevelType w:val="hybridMultilevel"/>
    <w:tmpl w:val="4FD6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E7255"/>
    <w:multiLevelType w:val="hybridMultilevel"/>
    <w:tmpl w:val="9C2E00EE"/>
    <w:lvl w:ilvl="0" w:tplc="A99E7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F4933"/>
    <w:multiLevelType w:val="hybridMultilevel"/>
    <w:tmpl w:val="DC1CE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7112F"/>
    <w:multiLevelType w:val="hybridMultilevel"/>
    <w:tmpl w:val="BBBCA8F6"/>
    <w:lvl w:ilvl="0" w:tplc="8940F5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B6425"/>
    <w:multiLevelType w:val="hybridMultilevel"/>
    <w:tmpl w:val="A008CD72"/>
    <w:lvl w:ilvl="0" w:tplc="2B0236B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1349E"/>
    <w:multiLevelType w:val="hybridMultilevel"/>
    <w:tmpl w:val="25F82906"/>
    <w:lvl w:ilvl="0" w:tplc="26668C56">
      <w:start w:val="1"/>
      <w:numFmt w:val="lowerLetter"/>
      <w:lvlText w:val="(%1)"/>
      <w:lvlJc w:val="left"/>
      <w:pPr>
        <w:ind w:left="78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C65499"/>
    <w:multiLevelType w:val="hybridMultilevel"/>
    <w:tmpl w:val="6C542CC4"/>
    <w:lvl w:ilvl="0" w:tplc="A5D2E048">
      <w:start w:val="1"/>
      <w:numFmt w:val="bullet"/>
      <w:lvlText w:val="•"/>
      <w:lvlJc w:val="left"/>
      <w:pPr>
        <w:tabs>
          <w:tab w:val="num" w:pos="720"/>
        </w:tabs>
        <w:ind w:left="720" w:hanging="360"/>
      </w:pPr>
      <w:rPr>
        <w:rFonts w:ascii="Arial" w:hAnsi="Arial" w:hint="default"/>
      </w:rPr>
    </w:lvl>
    <w:lvl w:ilvl="1" w:tplc="E1DAFAC4" w:tentative="1">
      <w:start w:val="1"/>
      <w:numFmt w:val="bullet"/>
      <w:lvlText w:val="•"/>
      <w:lvlJc w:val="left"/>
      <w:pPr>
        <w:tabs>
          <w:tab w:val="num" w:pos="1440"/>
        </w:tabs>
        <w:ind w:left="1440" w:hanging="360"/>
      </w:pPr>
      <w:rPr>
        <w:rFonts w:ascii="Arial" w:hAnsi="Arial" w:hint="default"/>
      </w:rPr>
    </w:lvl>
    <w:lvl w:ilvl="2" w:tplc="D8469A18" w:tentative="1">
      <w:start w:val="1"/>
      <w:numFmt w:val="bullet"/>
      <w:lvlText w:val="•"/>
      <w:lvlJc w:val="left"/>
      <w:pPr>
        <w:tabs>
          <w:tab w:val="num" w:pos="2160"/>
        </w:tabs>
        <w:ind w:left="2160" w:hanging="360"/>
      </w:pPr>
      <w:rPr>
        <w:rFonts w:ascii="Arial" w:hAnsi="Arial" w:hint="default"/>
      </w:rPr>
    </w:lvl>
    <w:lvl w:ilvl="3" w:tplc="0C489FC0" w:tentative="1">
      <w:start w:val="1"/>
      <w:numFmt w:val="bullet"/>
      <w:lvlText w:val="•"/>
      <w:lvlJc w:val="left"/>
      <w:pPr>
        <w:tabs>
          <w:tab w:val="num" w:pos="2880"/>
        </w:tabs>
        <w:ind w:left="2880" w:hanging="360"/>
      </w:pPr>
      <w:rPr>
        <w:rFonts w:ascii="Arial" w:hAnsi="Arial" w:hint="default"/>
      </w:rPr>
    </w:lvl>
    <w:lvl w:ilvl="4" w:tplc="2E887BB0" w:tentative="1">
      <w:start w:val="1"/>
      <w:numFmt w:val="bullet"/>
      <w:lvlText w:val="•"/>
      <w:lvlJc w:val="left"/>
      <w:pPr>
        <w:tabs>
          <w:tab w:val="num" w:pos="3600"/>
        </w:tabs>
        <w:ind w:left="3600" w:hanging="360"/>
      </w:pPr>
      <w:rPr>
        <w:rFonts w:ascii="Arial" w:hAnsi="Arial" w:hint="default"/>
      </w:rPr>
    </w:lvl>
    <w:lvl w:ilvl="5" w:tplc="8F8673C8" w:tentative="1">
      <w:start w:val="1"/>
      <w:numFmt w:val="bullet"/>
      <w:lvlText w:val="•"/>
      <w:lvlJc w:val="left"/>
      <w:pPr>
        <w:tabs>
          <w:tab w:val="num" w:pos="4320"/>
        </w:tabs>
        <w:ind w:left="4320" w:hanging="360"/>
      </w:pPr>
      <w:rPr>
        <w:rFonts w:ascii="Arial" w:hAnsi="Arial" w:hint="default"/>
      </w:rPr>
    </w:lvl>
    <w:lvl w:ilvl="6" w:tplc="43242562" w:tentative="1">
      <w:start w:val="1"/>
      <w:numFmt w:val="bullet"/>
      <w:lvlText w:val="•"/>
      <w:lvlJc w:val="left"/>
      <w:pPr>
        <w:tabs>
          <w:tab w:val="num" w:pos="5040"/>
        </w:tabs>
        <w:ind w:left="5040" w:hanging="360"/>
      </w:pPr>
      <w:rPr>
        <w:rFonts w:ascii="Arial" w:hAnsi="Arial" w:hint="default"/>
      </w:rPr>
    </w:lvl>
    <w:lvl w:ilvl="7" w:tplc="7B528E12" w:tentative="1">
      <w:start w:val="1"/>
      <w:numFmt w:val="bullet"/>
      <w:lvlText w:val="•"/>
      <w:lvlJc w:val="left"/>
      <w:pPr>
        <w:tabs>
          <w:tab w:val="num" w:pos="5760"/>
        </w:tabs>
        <w:ind w:left="5760" w:hanging="360"/>
      </w:pPr>
      <w:rPr>
        <w:rFonts w:ascii="Arial" w:hAnsi="Arial" w:hint="default"/>
      </w:rPr>
    </w:lvl>
    <w:lvl w:ilvl="8" w:tplc="F04C46C4"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3"/>
  </w:num>
  <w:num w:numId="3">
    <w:abstractNumId w:val="6"/>
  </w:num>
  <w:num w:numId="4">
    <w:abstractNumId w:val="16"/>
  </w:num>
  <w:num w:numId="5">
    <w:abstractNumId w:val="21"/>
  </w:num>
  <w:num w:numId="6">
    <w:abstractNumId w:val="1"/>
  </w:num>
  <w:num w:numId="7">
    <w:abstractNumId w:val="14"/>
  </w:num>
  <w:num w:numId="8">
    <w:abstractNumId w:val="13"/>
  </w:num>
  <w:num w:numId="9">
    <w:abstractNumId w:val="20"/>
  </w:num>
  <w:num w:numId="10">
    <w:abstractNumId w:val="7"/>
  </w:num>
  <w:num w:numId="11">
    <w:abstractNumId w:val="10"/>
  </w:num>
  <w:num w:numId="12">
    <w:abstractNumId w:val="25"/>
  </w:num>
  <w:num w:numId="13">
    <w:abstractNumId w:val="2"/>
  </w:num>
  <w:num w:numId="14">
    <w:abstractNumId w:val="19"/>
  </w:num>
  <w:num w:numId="15">
    <w:abstractNumId w:val="5"/>
  </w:num>
  <w:num w:numId="16">
    <w:abstractNumId w:val="27"/>
  </w:num>
  <w:num w:numId="17">
    <w:abstractNumId w:val="8"/>
  </w:num>
  <w:num w:numId="18">
    <w:abstractNumId w:val="28"/>
  </w:num>
  <w:num w:numId="19">
    <w:abstractNumId w:val="12"/>
  </w:num>
  <w:num w:numId="20">
    <w:abstractNumId w:val="4"/>
  </w:num>
  <w:num w:numId="21">
    <w:abstractNumId w:val="11"/>
  </w:num>
  <w:num w:numId="22">
    <w:abstractNumId w:val="0"/>
  </w:num>
  <w:num w:numId="23">
    <w:abstractNumId w:val="15"/>
  </w:num>
  <w:num w:numId="24">
    <w:abstractNumId w:val="22"/>
  </w:num>
  <w:num w:numId="25">
    <w:abstractNumId w:val="18"/>
  </w:num>
  <w:num w:numId="26">
    <w:abstractNumId w:val="17"/>
  </w:num>
  <w:num w:numId="27">
    <w:abstractNumId w:val="23"/>
  </w:num>
  <w:num w:numId="28">
    <w:abstractNumId w:val="9"/>
  </w:num>
  <w:num w:numId="2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9vwsvaaebsv5zqedeau55xwixaetrr2pea05&quot;&gt;Kluger Copy&lt;record-ids&gt;&lt;item&gt;2773&lt;/item&gt;&lt;item&gt;3652&lt;/item&gt;&lt;item&gt;3661&lt;/item&gt;&lt;item&gt;3710&lt;/item&gt;&lt;item&gt;3760&lt;/item&gt;&lt;item&gt;3761&lt;/item&gt;&lt;item&gt;3765&lt;/item&gt;&lt;item&gt;3766&lt;/item&gt;&lt;item&gt;3800&lt;/item&gt;&lt;item&gt;3815&lt;/item&gt;&lt;/record-ids&gt;&lt;/item&gt;&lt;/Libraries&gt;"/>
  </w:docVars>
  <w:rsids>
    <w:rsidRoot w:val="00550232"/>
    <w:rsid w:val="00000E13"/>
    <w:rsid w:val="0000128E"/>
    <w:rsid w:val="00002DB3"/>
    <w:rsid w:val="0000331A"/>
    <w:rsid w:val="000035C0"/>
    <w:rsid w:val="00003AD3"/>
    <w:rsid w:val="0000480F"/>
    <w:rsid w:val="00004B21"/>
    <w:rsid w:val="00004E84"/>
    <w:rsid w:val="000059B1"/>
    <w:rsid w:val="000078F9"/>
    <w:rsid w:val="00010365"/>
    <w:rsid w:val="0001053A"/>
    <w:rsid w:val="000105DF"/>
    <w:rsid w:val="00011230"/>
    <w:rsid w:val="00012BF7"/>
    <w:rsid w:val="000135E4"/>
    <w:rsid w:val="00014070"/>
    <w:rsid w:val="000157C3"/>
    <w:rsid w:val="00016AEA"/>
    <w:rsid w:val="00017601"/>
    <w:rsid w:val="000179B1"/>
    <w:rsid w:val="00017EFA"/>
    <w:rsid w:val="000202E6"/>
    <w:rsid w:val="00020454"/>
    <w:rsid w:val="00020B70"/>
    <w:rsid w:val="000212E1"/>
    <w:rsid w:val="000213C1"/>
    <w:rsid w:val="00021558"/>
    <w:rsid w:val="00021EA1"/>
    <w:rsid w:val="00022632"/>
    <w:rsid w:val="000228DC"/>
    <w:rsid w:val="00022995"/>
    <w:rsid w:val="00022BD6"/>
    <w:rsid w:val="00022FAF"/>
    <w:rsid w:val="000236E2"/>
    <w:rsid w:val="00023B35"/>
    <w:rsid w:val="00023BFD"/>
    <w:rsid w:val="00023DBB"/>
    <w:rsid w:val="00023DFE"/>
    <w:rsid w:val="00023F25"/>
    <w:rsid w:val="00024FAA"/>
    <w:rsid w:val="00024FF9"/>
    <w:rsid w:val="000257F0"/>
    <w:rsid w:val="00025B2C"/>
    <w:rsid w:val="00025DEA"/>
    <w:rsid w:val="00025F14"/>
    <w:rsid w:val="000267C6"/>
    <w:rsid w:val="0002734C"/>
    <w:rsid w:val="00027AAA"/>
    <w:rsid w:val="00027FA3"/>
    <w:rsid w:val="000306A7"/>
    <w:rsid w:val="00030801"/>
    <w:rsid w:val="00030EE5"/>
    <w:rsid w:val="00030F06"/>
    <w:rsid w:val="00030F83"/>
    <w:rsid w:val="00031382"/>
    <w:rsid w:val="00032B30"/>
    <w:rsid w:val="00033118"/>
    <w:rsid w:val="00033520"/>
    <w:rsid w:val="00033A23"/>
    <w:rsid w:val="00033B04"/>
    <w:rsid w:val="00033D12"/>
    <w:rsid w:val="00034723"/>
    <w:rsid w:val="00034DF1"/>
    <w:rsid w:val="0003505A"/>
    <w:rsid w:val="00035249"/>
    <w:rsid w:val="00035DDE"/>
    <w:rsid w:val="00035FD4"/>
    <w:rsid w:val="00036419"/>
    <w:rsid w:val="0003702B"/>
    <w:rsid w:val="00037AE5"/>
    <w:rsid w:val="000400AB"/>
    <w:rsid w:val="0004026C"/>
    <w:rsid w:val="00040502"/>
    <w:rsid w:val="000405D4"/>
    <w:rsid w:val="000406DD"/>
    <w:rsid w:val="000409DB"/>
    <w:rsid w:val="00040AC6"/>
    <w:rsid w:val="00040EB0"/>
    <w:rsid w:val="000419EA"/>
    <w:rsid w:val="00041CE7"/>
    <w:rsid w:val="0004255C"/>
    <w:rsid w:val="00042955"/>
    <w:rsid w:val="00043304"/>
    <w:rsid w:val="000435F1"/>
    <w:rsid w:val="000439FD"/>
    <w:rsid w:val="00043FCA"/>
    <w:rsid w:val="000440EE"/>
    <w:rsid w:val="00044152"/>
    <w:rsid w:val="00044563"/>
    <w:rsid w:val="000447B8"/>
    <w:rsid w:val="00044B22"/>
    <w:rsid w:val="0004545D"/>
    <w:rsid w:val="0004559A"/>
    <w:rsid w:val="0004584B"/>
    <w:rsid w:val="000459EA"/>
    <w:rsid w:val="000464C5"/>
    <w:rsid w:val="00046660"/>
    <w:rsid w:val="00047051"/>
    <w:rsid w:val="0004754F"/>
    <w:rsid w:val="000501BB"/>
    <w:rsid w:val="0005033C"/>
    <w:rsid w:val="00050977"/>
    <w:rsid w:val="00050A1F"/>
    <w:rsid w:val="00050F2C"/>
    <w:rsid w:val="0005130F"/>
    <w:rsid w:val="00051BFD"/>
    <w:rsid w:val="00051DAF"/>
    <w:rsid w:val="00051F6D"/>
    <w:rsid w:val="00052326"/>
    <w:rsid w:val="00052828"/>
    <w:rsid w:val="00052C04"/>
    <w:rsid w:val="0005364A"/>
    <w:rsid w:val="00053B88"/>
    <w:rsid w:val="00053C11"/>
    <w:rsid w:val="00054CA0"/>
    <w:rsid w:val="000550C1"/>
    <w:rsid w:val="00055447"/>
    <w:rsid w:val="0005547E"/>
    <w:rsid w:val="0005656C"/>
    <w:rsid w:val="00056F44"/>
    <w:rsid w:val="00056FC2"/>
    <w:rsid w:val="00057497"/>
    <w:rsid w:val="00057717"/>
    <w:rsid w:val="00060883"/>
    <w:rsid w:val="00060E6F"/>
    <w:rsid w:val="00061602"/>
    <w:rsid w:val="00062024"/>
    <w:rsid w:val="000620BC"/>
    <w:rsid w:val="000627C1"/>
    <w:rsid w:val="000631B6"/>
    <w:rsid w:val="00063FEA"/>
    <w:rsid w:val="00064441"/>
    <w:rsid w:val="000648DD"/>
    <w:rsid w:val="00064D94"/>
    <w:rsid w:val="00065393"/>
    <w:rsid w:val="000655D6"/>
    <w:rsid w:val="00065BB0"/>
    <w:rsid w:val="00065C24"/>
    <w:rsid w:val="00066869"/>
    <w:rsid w:val="00066AD9"/>
    <w:rsid w:val="00067491"/>
    <w:rsid w:val="000675BA"/>
    <w:rsid w:val="00067CFC"/>
    <w:rsid w:val="000711E3"/>
    <w:rsid w:val="00071A7C"/>
    <w:rsid w:val="00071AD2"/>
    <w:rsid w:val="00072C01"/>
    <w:rsid w:val="00073590"/>
    <w:rsid w:val="0007364E"/>
    <w:rsid w:val="0007371F"/>
    <w:rsid w:val="00073934"/>
    <w:rsid w:val="00073D18"/>
    <w:rsid w:val="000748E0"/>
    <w:rsid w:val="0007491D"/>
    <w:rsid w:val="00074C72"/>
    <w:rsid w:val="00075227"/>
    <w:rsid w:val="000754BA"/>
    <w:rsid w:val="00075E81"/>
    <w:rsid w:val="00076774"/>
    <w:rsid w:val="0007682F"/>
    <w:rsid w:val="000771CD"/>
    <w:rsid w:val="00077DAB"/>
    <w:rsid w:val="00080D99"/>
    <w:rsid w:val="00080E51"/>
    <w:rsid w:val="0008246E"/>
    <w:rsid w:val="00082593"/>
    <w:rsid w:val="00082B7E"/>
    <w:rsid w:val="0008338A"/>
    <w:rsid w:val="00083CE6"/>
    <w:rsid w:val="00083ED0"/>
    <w:rsid w:val="00084463"/>
    <w:rsid w:val="0008543A"/>
    <w:rsid w:val="00085658"/>
    <w:rsid w:val="000856FC"/>
    <w:rsid w:val="000858D9"/>
    <w:rsid w:val="00085B26"/>
    <w:rsid w:val="00085BEF"/>
    <w:rsid w:val="0008617F"/>
    <w:rsid w:val="000861BB"/>
    <w:rsid w:val="00086573"/>
    <w:rsid w:val="00086C65"/>
    <w:rsid w:val="00086EF5"/>
    <w:rsid w:val="000873ED"/>
    <w:rsid w:val="0008788C"/>
    <w:rsid w:val="00087CA0"/>
    <w:rsid w:val="00090803"/>
    <w:rsid w:val="00090A68"/>
    <w:rsid w:val="00090E84"/>
    <w:rsid w:val="00090FCA"/>
    <w:rsid w:val="00092713"/>
    <w:rsid w:val="00095936"/>
    <w:rsid w:val="00096B9C"/>
    <w:rsid w:val="00096DD6"/>
    <w:rsid w:val="00097008"/>
    <w:rsid w:val="0009719A"/>
    <w:rsid w:val="00097454"/>
    <w:rsid w:val="000976E6"/>
    <w:rsid w:val="00097B3A"/>
    <w:rsid w:val="00097BF3"/>
    <w:rsid w:val="000A07AD"/>
    <w:rsid w:val="000A0EEE"/>
    <w:rsid w:val="000A1634"/>
    <w:rsid w:val="000A1C2F"/>
    <w:rsid w:val="000A1E67"/>
    <w:rsid w:val="000A26A2"/>
    <w:rsid w:val="000A2ECA"/>
    <w:rsid w:val="000A30F1"/>
    <w:rsid w:val="000A4174"/>
    <w:rsid w:val="000A4531"/>
    <w:rsid w:val="000A4572"/>
    <w:rsid w:val="000A468C"/>
    <w:rsid w:val="000A4AB2"/>
    <w:rsid w:val="000A5810"/>
    <w:rsid w:val="000A5E84"/>
    <w:rsid w:val="000A5F13"/>
    <w:rsid w:val="000A6330"/>
    <w:rsid w:val="000A68BD"/>
    <w:rsid w:val="000A6982"/>
    <w:rsid w:val="000A6EAA"/>
    <w:rsid w:val="000A735E"/>
    <w:rsid w:val="000A7BBE"/>
    <w:rsid w:val="000A7D6E"/>
    <w:rsid w:val="000B0170"/>
    <w:rsid w:val="000B026F"/>
    <w:rsid w:val="000B02D5"/>
    <w:rsid w:val="000B062E"/>
    <w:rsid w:val="000B0642"/>
    <w:rsid w:val="000B09BF"/>
    <w:rsid w:val="000B15F0"/>
    <w:rsid w:val="000B17A3"/>
    <w:rsid w:val="000B1A16"/>
    <w:rsid w:val="000B1EB6"/>
    <w:rsid w:val="000B2199"/>
    <w:rsid w:val="000B3A4B"/>
    <w:rsid w:val="000B3DA4"/>
    <w:rsid w:val="000B3E69"/>
    <w:rsid w:val="000B409A"/>
    <w:rsid w:val="000B44C3"/>
    <w:rsid w:val="000B44FD"/>
    <w:rsid w:val="000B4A85"/>
    <w:rsid w:val="000B669A"/>
    <w:rsid w:val="000B69F6"/>
    <w:rsid w:val="000B6ED1"/>
    <w:rsid w:val="000C143E"/>
    <w:rsid w:val="000C17B8"/>
    <w:rsid w:val="000C1947"/>
    <w:rsid w:val="000C1E0A"/>
    <w:rsid w:val="000C1FE0"/>
    <w:rsid w:val="000C21FC"/>
    <w:rsid w:val="000C2B02"/>
    <w:rsid w:val="000C2E88"/>
    <w:rsid w:val="000C3D0C"/>
    <w:rsid w:val="000C40DC"/>
    <w:rsid w:val="000C47B1"/>
    <w:rsid w:val="000C482E"/>
    <w:rsid w:val="000C4B0B"/>
    <w:rsid w:val="000C55A0"/>
    <w:rsid w:val="000C6350"/>
    <w:rsid w:val="000C7FAF"/>
    <w:rsid w:val="000D03BB"/>
    <w:rsid w:val="000D0491"/>
    <w:rsid w:val="000D090E"/>
    <w:rsid w:val="000D0924"/>
    <w:rsid w:val="000D0B6F"/>
    <w:rsid w:val="000D0D36"/>
    <w:rsid w:val="000D11F3"/>
    <w:rsid w:val="000D12C4"/>
    <w:rsid w:val="000D1569"/>
    <w:rsid w:val="000D27C8"/>
    <w:rsid w:val="000D30C1"/>
    <w:rsid w:val="000D3683"/>
    <w:rsid w:val="000D37A5"/>
    <w:rsid w:val="000D3E6D"/>
    <w:rsid w:val="000D3FF3"/>
    <w:rsid w:val="000D40FE"/>
    <w:rsid w:val="000D427F"/>
    <w:rsid w:val="000D48CC"/>
    <w:rsid w:val="000D4F63"/>
    <w:rsid w:val="000D5313"/>
    <w:rsid w:val="000D5431"/>
    <w:rsid w:val="000D56AE"/>
    <w:rsid w:val="000D5A49"/>
    <w:rsid w:val="000D5C35"/>
    <w:rsid w:val="000D6219"/>
    <w:rsid w:val="000D689E"/>
    <w:rsid w:val="000D7CB0"/>
    <w:rsid w:val="000D7F6F"/>
    <w:rsid w:val="000E00FC"/>
    <w:rsid w:val="000E03C1"/>
    <w:rsid w:val="000E0B63"/>
    <w:rsid w:val="000E0EBB"/>
    <w:rsid w:val="000E1733"/>
    <w:rsid w:val="000E1833"/>
    <w:rsid w:val="000E1F9A"/>
    <w:rsid w:val="000E2E6F"/>
    <w:rsid w:val="000E3158"/>
    <w:rsid w:val="000E3466"/>
    <w:rsid w:val="000E3A70"/>
    <w:rsid w:val="000E48BA"/>
    <w:rsid w:val="000E4AFD"/>
    <w:rsid w:val="000E4D82"/>
    <w:rsid w:val="000E5040"/>
    <w:rsid w:val="000E5721"/>
    <w:rsid w:val="000E591D"/>
    <w:rsid w:val="000E5A16"/>
    <w:rsid w:val="000E5C3E"/>
    <w:rsid w:val="000E7E52"/>
    <w:rsid w:val="000E7F54"/>
    <w:rsid w:val="000F0364"/>
    <w:rsid w:val="000F07B1"/>
    <w:rsid w:val="000F18AC"/>
    <w:rsid w:val="000F1D25"/>
    <w:rsid w:val="000F1D99"/>
    <w:rsid w:val="000F228E"/>
    <w:rsid w:val="000F29E2"/>
    <w:rsid w:val="000F2ED3"/>
    <w:rsid w:val="000F30D5"/>
    <w:rsid w:val="000F3474"/>
    <w:rsid w:val="000F369C"/>
    <w:rsid w:val="000F3751"/>
    <w:rsid w:val="000F3EB2"/>
    <w:rsid w:val="000F42DD"/>
    <w:rsid w:val="000F447F"/>
    <w:rsid w:val="000F47D8"/>
    <w:rsid w:val="000F4A70"/>
    <w:rsid w:val="000F542D"/>
    <w:rsid w:val="000F5652"/>
    <w:rsid w:val="000F586D"/>
    <w:rsid w:val="000F5B67"/>
    <w:rsid w:val="000F5D0A"/>
    <w:rsid w:val="000F6257"/>
    <w:rsid w:val="000F6520"/>
    <w:rsid w:val="000F66A1"/>
    <w:rsid w:val="000F6808"/>
    <w:rsid w:val="000F7379"/>
    <w:rsid w:val="000F76EF"/>
    <w:rsid w:val="000F7983"/>
    <w:rsid w:val="00100366"/>
    <w:rsid w:val="00100BD8"/>
    <w:rsid w:val="00101F81"/>
    <w:rsid w:val="001022FB"/>
    <w:rsid w:val="001025C4"/>
    <w:rsid w:val="001025E8"/>
    <w:rsid w:val="00102B06"/>
    <w:rsid w:val="00102C44"/>
    <w:rsid w:val="00102DAC"/>
    <w:rsid w:val="00102F89"/>
    <w:rsid w:val="001031B8"/>
    <w:rsid w:val="00103270"/>
    <w:rsid w:val="0010335D"/>
    <w:rsid w:val="001033C6"/>
    <w:rsid w:val="0010346C"/>
    <w:rsid w:val="001045D0"/>
    <w:rsid w:val="00104CA5"/>
    <w:rsid w:val="001054C3"/>
    <w:rsid w:val="00105A43"/>
    <w:rsid w:val="00105C16"/>
    <w:rsid w:val="00106D3C"/>
    <w:rsid w:val="001072D8"/>
    <w:rsid w:val="001073A7"/>
    <w:rsid w:val="00107401"/>
    <w:rsid w:val="00107799"/>
    <w:rsid w:val="00110215"/>
    <w:rsid w:val="001112FF"/>
    <w:rsid w:val="00111EEC"/>
    <w:rsid w:val="00111F50"/>
    <w:rsid w:val="00113260"/>
    <w:rsid w:val="0011364B"/>
    <w:rsid w:val="001148C5"/>
    <w:rsid w:val="00114E81"/>
    <w:rsid w:val="00115367"/>
    <w:rsid w:val="00115433"/>
    <w:rsid w:val="00115DAC"/>
    <w:rsid w:val="0011639C"/>
    <w:rsid w:val="00117982"/>
    <w:rsid w:val="00117BCC"/>
    <w:rsid w:val="00117E50"/>
    <w:rsid w:val="00120CD3"/>
    <w:rsid w:val="00120F67"/>
    <w:rsid w:val="00121713"/>
    <w:rsid w:val="00121D91"/>
    <w:rsid w:val="00121F14"/>
    <w:rsid w:val="0012310C"/>
    <w:rsid w:val="0012396F"/>
    <w:rsid w:val="00123D91"/>
    <w:rsid w:val="00123FA0"/>
    <w:rsid w:val="00124046"/>
    <w:rsid w:val="00124137"/>
    <w:rsid w:val="00124E0D"/>
    <w:rsid w:val="00124E37"/>
    <w:rsid w:val="001255A5"/>
    <w:rsid w:val="00125778"/>
    <w:rsid w:val="001260BC"/>
    <w:rsid w:val="0012624B"/>
    <w:rsid w:val="00126B0C"/>
    <w:rsid w:val="00127B81"/>
    <w:rsid w:val="00127E53"/>
    <w:rsid w:val="001305ED"/>
    <w:rsid w:val="00130725"/>
    <w:rsid w:val="001307DD"/>
    <w:rsid w:val="00130CAA"/>
    <w:rsid w:val="00130E29"/>
    <w:rsid w:val="001311D7"/>
    <w:rsid w:val="001315DA"/>
    <w:rsid w:val="00131DB3"/>
    <w:rsid w:val="00132098"/>
    <w:rsid w:val="00132529"/>
    <w:rsid w:val="0013257C"/>
    <w:rsid w:val="001326A6"/>
    <w:rsid w:val="00132C5A"/>
    <w:rsid w:val="0013333C"/>
    <w:rsid w:val="0013423F"/>
    <w:rsid w:val="001342D5"/>
    <w:rsid w:val="001343DA"/>
    <w:rsid w:val="00134942"/>
    <w:rsid w:val="00134A76"/>
    <w:rsid w:val="00134B31"/>
    <w:rsid w:val="00134F31"/>
    <w:rsid w:val="001351E0"/>
    <w:rsid w:val="00135284"/>
    <w:rsid w:val="00135C63"/>
    <w:rsid w:val="00135EED"/>
    <w:rsid w:val="00136232"/>
    <w:rsid w:val="00136CFE"/>
    <w:rsid w:val="0013702E"/>
    <w:rsid w:val="001370EC"/>
    <w:rsid w:val="001379C0"/>
    <w:rsid w:val="00137B3B"/>
    <w:rsid w:val="00137DF0"/>
    <w:rsid w:val="00137DF1"/>
    <w:rsid w:val="001400F0"/>
    <w:rsid w:val="0014083C"/>
    <w:rsid w:val="00140BE1"/>
    <w:rsid w:val="001413CE"/>
    <w:rsid w:val="001413E6"/>
    <w:rsid w:val="001420D3"/>
    <w:rsid w:val="00142140"/>
    <w:rsid w:val="00142FDE"/>
    <w:rsid w:val="001432A2"/>
    <w:rsid w:val="001442F5"/>
    <w:rsid w:val="001446D9"/>
    <w:rsid w:val="001455D3"/>
    <w:rsid w:val="00145CB1"/>
    <w:rsid w:val="0014630A"/>
    <w:rsid w:val="00146E51"/>
    <w:rsid w:val="00147AA0"/>
    <w:rsid w:val="00147CCF"/>
    <w:rsid w:val="00150224"/>
    <w:rsid w:val="0015054E"/>
    <w:rsid w:val="00151A10"/>
    <w:rsid w:val="00151EE3"/>
    <w:rsid w:val="00151F80"/>
    <w:rsid w:val="001537C5"/>
    <w:rsid w:val="0015384E"/>
    <w:rsid w:val="0015395B"/>
    <w:rsid w:val="00153B81"/>
    <w:rsid w:val="00154595"/>
    <w:rsid w:val="00154C31"/>
    <w:rsid w:val="001551AB"/>
    <w:rsid w:val="00155765"/>
    <w:rsid w:val="00156CFC"/>
    <w:rsid w:val="00156FDC"/>
    <w:rsid w:val="00157528"/>
    <w:rsid w:val="001577F6"/>
    <w:rsid w:val="00157BFC"/>
    <w:rsid w:val="00157F97"/>
    <w:rsid w:val="001606C0"/>
    <w:rsid w:val="00160C63"/>
    <w:rsid w:val="0016145F"/>
    <w:rsid w:val="00161464"/>
    <w:rsid w:val="00161DD0"/>
    <w:rsid w:val="001630F8"/>
    <w:rsid w:val="00163B5C"/>
    <w:rsid w:val="0016427F"/>
    <w:rsid w:val="00164B61"/>
    <w:rsid w:val="00164DE8"/>
    <w:rsid w:val="0016529B"/>
    <w:rsid w:val="001654A3"/>
    <w:rsid w:val="00165B28"/>
    <w:rsid w:val="00165D64"/>
    <w:rsid w:val="0016601C"/>
    <w:rsid w:val="00166880"/>
    <w:rsid w:val="00167E7F"/>
    <w:rsid w:val="0017050C"/>
    <w:rsid w:val="00170792"/>
    <w:rsid w:val="00170AC4"/>
    <w:rsid w:val="001718DF"/>
    <w:rsid w:val="00171C5A"/>
    <w:rsid w:val="00171D77"/>
    <w:rsid w:val="00171E76"/>
    <w:rsid w:val="001728AC"/>
    <w:rsid w:val="00172BDE"/>
    <w:rsid w:val="00173498"/>
    <w:rsid w:val="001741A9"/>
    <w:rsid w:val="001742C6"/>
    <w:rsid w:val="00174984"/>
    <w:rsid w:val="00174B94"/>
    <w:rsid w:val="00174CDA"/>
    <w:rsid w:val="00174E8D"/>
    <w:rsid w:val="00174F99"/>
    <w:rsid w:val="00174FD5"/>
    <w:rsid w:val="00175791"/>
    <w:rsid w:val="00176020"/>
    <w:rsid w:val="00176342"/>
    <w:rsid w:val="00176959"/>
    <w:rsid w:val="00176D95"/>
    <w:rsid w:val="0017707E"/>
    <w:rsid w:val="00177617"/>
    <w:rsid w:val="00177F2A"/>
    <w:rsid w:val="001809DE"/>
    <w:rsid w:val="001810E9"/>
    <w:rsid w:val="00181305"/>
    <w:rsid w:val="001814B5"/>
    <w:rsid w:val="00181606"/>
    <w:rsid w:val="00181D78"/>
    <w:rsid w:val="00182E00"/>
    <w:rsid w:val="0018391E"/>
    <w:rsid w:val="0018393D"/>
    <w:rsid w:val="00183C1B"/>
    <w:rsid w:val="001840C3"/>
    <w:rsid w:val="00184152"/>
    <w:rsid w:val="001843EB"/>
    <w:rsid w:val="00184789"/>
    <w:rsid w:val="001848F2"/>
    <w:rsid w:val="00184C2D"/>
    <w:rsid w:val="00184D4D"/>
    <w:rsid w:val="00185109"/>
    <w:rsid w:val="00185121"/>
    <w:rsid w:val="0018518E"/>
    <w:rsid w:val="00185ACF"/>
    <w:rsid w:val="00187076"/>
    <w:rsid w:val="001871FD"/>
    <w:rsid w:val="001873E5"/>
    <w:rsid w:val="0018787C"/>
    <w:rsid w:val="001901B9"/>
    <w:rsid w:val="00190400"/>
    <w:rsid w:val="00191219"/>
    <w:rsid w:val="00191444"/>
    <w:rsid w:val="0019151C"/>
    <w:rsid w:val="00191770"/>
    <w:rsid w:val="00191CBA"/>
    <w:rsid w:val="00192110"/>
    <w:rsid w:val="00192514"/>
    <w:rsid w:val="00192841"/>
    <w:rsid w:val="00192DD3"/>
    <w:rsid w:val="00192DFF"/>
    <w:rsid w:val="001938E7"/>
    <w:rsid w:val="0019406C"/>
    <w:rsid w:val="00194391"/>
    <w:rsid w:val="00194402"/>
    <w:rsid w:val="001944C5"/>
    <w:rsid w:val="001949AC"/>
    <w:rsid w:val="00194A5D"/>
    <w:rsid w:val="001956D1"/>
    <w:rsid w:val="001958D6"/>
    <w:rsid w:val="0019620D"/>
    <w:rsid w:val="00196260"/>
    <w:rsid w:val="00196AB6"/>
    <w:rsid w:val="00197C74"/>
    <w:rsid w:val="001A00A8"/>
    <w:rsid w:val="001A0440"/>
    <w:rsid w:val="001A04AE"/>
    <w:rsid w:val="001A0FCF"/>
    <w:rsid w:val="001A1011"/>
    <w:rsid w:val="001A15A7"/>
    <w:rsid w:val="001A166D"/>
    <w:rsid w:val="001A1702"/>
    <w:rsid w:val="001A1BDF"/>
    <w:rsid w:val="001A1C08"/>
    <w:rsid w:val="001A1D1B"/>
    <w:rsid w:val="001A1FC5"/>
    <w:rsid w:val="001A2E5E"/>
    <w:rsid w:val="001A2F77"/>
    <w:rsid w:val="001A3197"/>
    <w:rsid w:val="001A349F"/>
    <w:rsid w:val="001A3B0D"/>
    <w:rsid w:val="001A3B93"/>
    <w:rsid w:val="001A3D07"/>
    <w:rsid w:val="001A4AAC"/>
    <w:rsid w:val="001A4DE6"/>
    <w:rsid w:val="001A51A5"/>
    <w:rsid w:val="001A58C6"/>
    <w:rsid w:val="001A594E"/>
    <w:rsid w:val="001A7097"/>
    <w:rsid w:val="001A72CC"/>
    <w:rsid w:val="001A780D"/>
    <w:rsid w:val="001B0E46"/>
    <w:rsid w:val="001B0F20"/>
    <w:rsid w:val="001B14DA"/>
    <w:rsid w:val="001B1D16"/>
    <w:rsid w:val="001B1D61"/>
    <w:rsid w:val="001B1E25"/>
    <w:rsid w:val="001B2018"/>
    <w:rsid w:val="001B2463"/>
    <w:rsid w:val="001B2DA8"/>
    <w:rsid w:val="001B300E"/>
    <w:rsid w:val="001B3178"/>
    <w:rsid w:val="001B4245"/>
    <w:rsid w:val="001B48FC"/>
    <w:rsid w:val="001B4E5A"/>
    <w:rsid w:val="001B5475"/>
    <w:rsid w:val="001B5A33"/>
    <w:rsid w:val="001B5B60"/>
    <w:rsid w:val="001B5FD0"/>
    <w:rsid w:val="001B6215"/>
    <w:rsid w:val="001B635D"/>
    <w:rsid w:val="001B6478"/>
    <w:rsid w:val="001B6519"/>
    <w:rsid w:val="001B6FD8"/>
    <w:rsid w:val="001B7535"/>
    <w:rsid w:val="001B76A1"/>
    <w:rsid w:val="001B7882"/>
    <w:rsid w:val="001B7A45"/>
    <w:rsid w:val="001B7E78"/>
    <w:rsid w:val="001C0249"/>
    <w:rsid w:val="001C06AC"/>
    <w:rsid w:val="001C0C28"/>
    <w:rsid w:val="001C137A"/>
    <w:rsid w:val="001C1A5E"/>
    <w:rsid w:val="001C1E9C"/>
    <w:rsid w:val="001C200A"/>
    <w:rsid w:val="001C2204"/>
    <w:rsid w:val="001C28C3"/>
    <w:rsid w:val="001C2D6B"/>
    <w:rsid w:val="001C3170"/>
    <w:rsid w:val="001C3A93"/>
    <w:rsid w:val="001C4136"/>
    <w:rsid w:val="001C4216"/>
    <w:rsid w:val="001C43D0"/>
    <w:rsid w:val="001C49D5"/>
    <w:rsid w:val="001C4D01"/>
    <w:rsid w:val="001C5467"/>
    <w:rsid w:val="001C5FC7"/>
    <w:rsid w:val="001C60BF"/>
    <w:rsid w:val="001C6A9D"/>
    <w:rsid w:val="001C6C74"/>
    <w:rsid w:val="001C7021"/>
    <w:rsid w:val="001C74BB"/>
    <w:rsid w:val="001C74DA"/>
    <w:rsid w:val="001C7766"/>
    <w:rsid w:val="001D0012"/>
    <w:rsid w:val="001D0196"/>
    <w:rsid w:val="001D01EB"/>
    <w:rsid w:val="001D07C5"/>
    <w:rsid w:val="001D0C3D"/>
    <w:rsid w:val="001D11B5"/>
    <w:rsid w:val="001D1618"/>
    <w:rsid w:val="001D1769"/>
    <w:rsid w:val="001D1B22"/>
    <w:rsid w:val="001D25D4"/>
    <w:rsid w:val="001D2ED0"/>
    <w:rsid w:val="001D3902"/>
    <w:rsid w:val="001D3DDB"/>
    <w:rsid w:val="001D406C"/>
    <w:rsid w:val="001D40CA"/>
    <w:rsid w:val="001D429C"/>
    <w:rsid w:val="001D4468"/>
    <w:rsid w:val="001D4A60"/>
    <w:rsid w:val="001D4C83"/>
    <w:rsid w:val="001D4FB0"/>
    <w:rsid w:val="001D52D2"/>
    <w:rsid w:val="001D59DA"/>
    <w:rsid w:val="001D6053"/>
    <w:rsid w:val="001D6939"/>
    <w:rsid w:val="001D6942"/>
    <w:rsid w:val="001D6A56"/>
    <w:rsid w:val="001D6B7E"/>
    <w:rsid w:val="001D6B94"/>
    <w:rsid w:val="001D70DD"/>
    <w:rsid w:val="001D74D2"/>
    <w:rsid w:val="001D7767"/>
    <w:rsid w:val="001D7917"/>
    <w:rsid w:val="001D7B99"/>
    <w:rsid w:val="001D7C9B"/>
    <w:rsid w:val="001D7D09"/>
    <w:rsid w:val="001D7E2A"/>
    <w:rsid w:val="001E05AB"/>
    <w:rsid w:val="001E08FF"/>
    <w:rsid w:val="001E09EA"/>
    <w:rsid w:val="001E0D1B"/>
    <w:rsid w:val="001E14D9"/>
    <w:rsid w:val="001E1741"/>
    <w:rsid w:val="001E1B5F"/>
    <w:rsid w:val="001E1D4A"/>
    <w:rsid w:val="001E238E"/>
    <w:rsid w:val="001E2EAA"/>
    <w:rsid w:val="001E33DC"/>
    <w:rsid w:val="001E3425"/>
    <w:rsid w:val="001E34C4"/>
    <w:rsid w:val="001E371D"/>
    <w:rsid w:val="001E3A09"/>
    <w:rsid w:val="001E3F89"/>
    <w:rsid w:val="001E45EE"/>
    <w:rsid w:val="001E4618"/>
    <w:rsid w:val="001E46A1"/>
    <w:rsid w:val="001E5030"/>
    <w:rsid w:val="001E51F9"/>
    <w:rsid w:val="001E5821"/>
    <w:rsid w:val="001E5D68"/>
    <w:rsid w:val="001E62FD"/>
    <w:rsid w:val="001E637D"/>
    <w:rsid w:val="001E6939"/>
    <w:rsid w:val="001E6A2B"/>
    <w:rsid w:val="001E6C53"/>
    <w:rsid w:val="001E78E3"/>
    <w:rsid w:val="001E7A9A"/>
    <w:rsid w:val="001E7E36"/>
    <w:rsid w:val="001F1374"/>
    <w:rsid w:val="001F39E6"/>
    <w:rsid w:val="001F3D65"/>
    <w:rsid w:val="001F4153"/>
    <w:rsid w:val="001F45C8"/>
    <w:rsid w:val="001F4711"/>
    <w:rsid w:val="001F4780"/>
    <w:rsid w:val="001F4921"/>
    <w:rsid w:val="001F5037"/>
    <w:rsid w:val="001F525E"/>
    <w:rsid w:val="001F52E8"/>
    <w:rsid w:val="001F53BD"/>
    <w:rsid w:val="001F593B"/>
    <w:rsid w:val="001F5E7E"/>
    <w:rsid w:val="001F5F13"/>
    <w:rsid w:val="001F5F64"/>
    <w:rsid w:val="001F6580"/>
    <w:rsid w:val="001F6B68"/>
    <w:rsid w:val="001F6B8F"/>
    <w:rsid w:val="001F6C56"/>
    <w:rsid w:val="001F6EEF"/>
    <w:rsid w:val="001F710D"/>
    <w:rsid w:val="001F77A6"/>
    <w:rsid w:val="001F780E"/>
    <w:rsid w:val="002009B5"/>
    <w:rsid w:val="0020186F"/>
    <w:rsid w:val="00201984"/>
    <w:rsid w:val="00201DE7"/>
    <w:rsid w:val="00201EF0"/>
    <w:rsid w:val="00201F28"/>
    <w:rsid w:val="00202777"/>
    <w:rsid w:val="00202AAD"/>
    <w:rsid w:val="00202B99"/>
    <w:rsid w:val="002030CB"/>
    <w:rsid w:val="0020340B"/>
    <w:rsid w:val="00203576"/>
    <w:rsid w:val="00203873"/>
    <w:rsid w:val="00203B65"/>
    <w:rsid w:val="00204117"/>
    <w:rsid w:val="002042CB"/>
    <w:rsid w:val="002045ED"/>
    <w:rsid w:val="00204744"/>
    <w:rsid w:val="002051E6"/>
    <w:rsid w:val="00205B44"/>
    <w:rsid w:val="00205B53"/>
    <w:rsid w:val="00206A4C"/>
    <w:rsid w:val="00207288"/>
    <w:rsid w:val="00207504"/>
    <w:rsid w:val="00207735"/>
    <w:rsid w:val="00210389"/>
    <w:rsid w:val="002105A5"/>
    <w:rsid w:val="0021069E"/>
    <w:rsid w:val="002110AB"/>
    <w:rsid w:val="002111D7"/>
    <w:rsid w:val="0021144C"/>
    <w:rsid w:val="00211D12"/>
    <w:rsid w:val="00212488"/>
    <w:rsid w:val="002127B4"/>
    <w:rsid w:val="00212984"/>
    <w:rsid w:val="00212A6F"/>
    <w:rsid w:val="00212F50"/>
    <w:rsid w:val="00213339"/>
    <w:rsid w:val="00213ED4"/>
    <w:rsid w:val="00214292"/>
    <w:rsid w:val="00214FF8"/>
    <w:rsid w:val="002156E9"/>
    <w:rsid w:val="00216063"/>
    <w:rsid w:val="002179D3"/>
    <w:rsid w:val="00217E21"/>
    <w:rsid w:val="00217E55"/>
    <w:rsid w:val="00220480"/>
    <w:rsid w:val="002212B5"/>
    <w:rsid w:val="00221567"/>
    <w:rsid w:val="00221AC3"/>
    <w:rsid w:val="00222B28"/>
    <w:rsid w:val="00222C32"/>
    <w:rsid w:val="00223AFC"/>
    <w:rsid w:val="00223DD6"/>
    <w:rsid w:val="00224857"/>
    <w:rsid w:val="00225882"/>
    <w:rsid w:val="00225A84"/>
    <w:rsid w:val="00225CC4"/>
    <w:rsid w:val="00225F79"/>
    <w:rsid w:val="00225F81"/>
    <w:rsid w:val="00225FB8"/>
    <w:rsid w:val="00226067"/>
    <w:rsid w:val="002272AD"/>
    <w:rsid w:val="002272B8"/>
    <w:rsid w:val="00227386"/>
    <w:rsid w:val="002274D1"/>
    <w:rsid w:val="0023029E"/>
    <w:rsid w:val="002307DC"/>
    <w:rsid w:val="00230935"/>
    <w:rsid w:val="00230C32"/>
    <w:rsid w:val="00230C81"/>
    <w:rsid w:val="002318D6"/>
    <w:rsid w:val="00231920"/>
    <w:rsid w:val="00231959"/>
    <w:rsid w:val="00231972"/>
    <w:rsid w:val="00233C9E"/>
    <w:rsid w:val="0023434D"/>
    <w:rsid w:val="002350F9"/>
    <w:rsid w:val="00235112"/>
    <w:rsid w:val="00235142"/>
    <w:rsid w:val="00235493"/>
    <w:rsid w:val="002357B3"/>
    <w:rsid w:val="0023580E"/>
    <w:rsid w:val="002360BF"/>
    <w:rsid w:val="0023687B"/>
    <w:rsid w:val="0023706A"/>
    <w:rsid w:val="002405E8"/>
    <w:rsid w:val="00240948"/>
    <w:rsid w:val="00240DE0"/>
    <w:rsid w:val="002414DE"/>
    <w:rsid w:val="00241F21"/>
    <w:rsid w:val="002426AE"/>
    <w:rsid w:val="00242CF3"/>
    <w:rsid w:val="00243563"/>
    <w:rsid w:val="002436CC"/>
    <w:rsid w:val="00243A1D"/>
    <w:rsid w:val="00243E2D"/>
    <w:rsid w:val="00243EDB"/>
    <w:rsid w:val="002441DD"/>
    <w:rsid w:val="00244659"/>
    <w:rsid w:val="0024495E"/>
    <w:rsid w:val="0024534C"/>
    <w:rsid w:val="00245879"/>
    <w:rsid w:val="00245936"/>
    <w:rsid w:val="002467CE"/>
    <w:rsid w:val="0024729A"/>
    <w:rsid w:val="002475E5"/>
    <w:rsid w:val="00247D1C"/>
    <w:rsid w:val="0025008C"/>
    <w:rsid w:val="0025022F"/>
    <w:rsid w:val="00250590"/>
    <w:rsid w:val="002508D5"/>
    <w:rsid w:val="00251DBF"/>
    <w:rsid w:val="00252D82"/>
    <w:rsid w:val="00253051"/>
    <w:rsid w:val="002532EE"/>
    <w:rsid w:val="00253747"/>
    <w:rsid w:val="002539AF"/>
    <w:rsid w:val="002539E0"/>
    <w:rsid w:val="00253D54"/>
    <w:rsid w:val="00254506"/>
    <w:rsid w:val="00254625"/>
    <w:rsid w:val="002548CD"/>
    <w:rsid w:val="00254952"/>
    <w:rsid w:val="00254F6C"/>
    <w:rsid w:val="002556BD"/>
    <w:rsid w:val="0025572D"/>
    <w:rsid w:val="00255A18"/>
    <w:rsid w:val="00256D6B"/>
    <w:rsid w:val="002601E5"/>
    <w:rsid w:val="0026025C"/>
    <w:rsid w:val="0026053D"/>
    <w:rsid w:val="002606B1"/>
    <w:rsid w:val="002606D5"/>
    <w:rsid w:val="00260D37"/>
    <w:rsid w:val="00260DFF"/>
    <w:rsid w:val="002617D0"/>
    <w:rsid w:val="00261AC0"/>
    <w:rsid w:val="002622C9"/>
    <w:rsid w:val="0026284F"/>
    <w:rsid w:val="002628DA"/>
    <w:rsid w:val="002634F4"/>
    <w:rsid w:val="00263665"/>
    <w:rsid w:val="00263A99"/>
    <w:rsid w:val="00263BE5"/>
    <w:rsid w:val="002649D5"/>
    <w:rsid w:val="00265102"/>
    <w:rsid w:val="00265168"/>
    <w:rsid w:val="0026570C"/>
    <w:rsid w:val="00265B54"/>
    <w:rsid w:val="00265CF8"/>
    <w:rsid w:val="002673B4"/>
    <w:rsid w:val="00267CFB"/>
    <w:rsid w:val="00270415"/>
    <w:rsid w:val="002707CC"/>
    <w:rsid w:val="00270D4A"/>
    <w:rsid w:val="00271778"/>
    <w:rsid w:val="00271D61"/>
    <w:rsid w:val="00271E9B"/>
    <w:rsid w:val="00271FA4"/>
    <w:rsid w:val="00272369"/>
    <w:rsid w:val="0027266C"/>
    <w:rsid w:val="00272C6C"/>
    <w:rsid w:val="00272E02"/>
    <w:rsid w:val="00272FE1"/>
    <w:rsid w:val="00273103"/>
    <w:rsid w:val="00273319"/>
    <w:rsid w:val="00273473"/>
    <w:rsid w:val="00273D1F"/>
    <w:rsid w:val="002744D8"/>
    <w:rsid w:val="00274588"/>
    <w:rsid w:val="00275902"/>
    <w:rsid w:val="002761B7"/>
    <w:rsid w:val="00276259"/>
    <w:rsid w:val="0027653A"/>
    <w:rsid w:val="00276B5A"/>
    <w:rsid w:val="00276F82"/>
    <w:rsid w:val="002776A0"/>
    <w:rsid w:val="002776CB"/>
    <w:rsid w:val="00277C5D"/>
    <w:rsid w:val="00277FF9"/>
    <w:rsid w:val="00280412"/>
    <w:rsid w:val="002804BD"/>
    <w:rsid w:val="00280C47"/>
    <w:rsid w:val="002819BB"/>
    <w:rsid w:val="0028234B"/>
    <w:rsid w:val="00282706"/>
    <w:rsid w:val="00282F8B"/>
    <w:rsid w:val="0028330A"/>
    <w:rsid w:val="002836F8"/>
    <w:rsid w:val="0028422F"/>
    <w:rsid w:val="00284424"/>
    <w:rsid w:val="0028481F"/>
    <w:rsid w:val="00285436"/>
    <w:rsid w:val="0028589F"/>
    <w:rsid w:val="00285ECF"/>
    <w:rsid w:val="002862A6"/>
    <w:rsid w:val="00286F00"/>
    <w:rsid w:val="00287036"/>
    <w:rsid w:val="00287407"/>
    <w:rsid w:val="002877E0"/>
    <w:rsid w:val="0028786B"/>
    <w:rsid w:val="00287963"/>
    <w:rsid w:val="00290576"/>
    <w:rsid w:val="00290686"/>
    <w:rsid w:val="0029129A"/>
    <w:rsid w:val="0029177E"/>
    <w:rsid w:val="00291C06"/>
    <w:rsid w:val="00292113"/>
    <w:rsid w:val="00292BE8"/>
    <w:rsid w:val="00292DF8"/>
    <w:rsid w:val="00292E22"/>
    <w:rsid w:val="00292F9D"/>
    <w:rsid w:val="00293984"/>
    <w:rsid w:val="00293AAC"/>
    <w:rsid w:val="00293CA0"/>
    <w:rsid w:val="00293E9E"/>
    <w:rsid w:val="00294040"/>
    <w:rsid w:val="002941AE"/>
    <w:rsid w:val="00294558"/>
    <w:rsid w:val="0029474F"/>
    <w:rsid w:val="00294A00"/>
    <w:rsid w:val="00294B33"/>
    <w:rsid w:val="00294C22"/>
    <w:rsid w:val="00294CE1"/>
    <w:rsid w:val="0029546E"/>
    <w:rsid w:val="0029563B"/>
    <w:rsid w:val="00295889"/>
    <w:rsid w:val="00295C00"/>
    <w:rsid w:val="00295CE2"/>
    <w:rsid w:val="002965E0"/>
    <w:rsid w:val="0029680E"/>
    <w:rsid w:val="00296B3C"/>
    <w:rsid w:val="00297A3A"/>
    <w:rsid w:val="00297A5B"/>
    <w:rsid w:val="002A0321"/>
    <w:rsid w:val="002A03CE"/>
    <w:rsid w:val="002A17AC"/>
    <w:rsid w:val="002A1F41"/>
    <w:rsid w:val="002A1F8B"/>
    <w:rsid w:val="002A29F8"/>
    <w:rsid w:val="002A2C50"/>
    <w:rsid w:val="002A3029"/>
    <w:rsid w:val="002A30EB"/>
    <w:rsid w:val="002A432C"/>
    <w:rsid w:val="002A4FD8"/>
    <w:rsid w:val="002A5106"/>
    <w:rsid w:val="002A53EE"/>
    <w:rsid w:val="002A55D5"/>
    <w:rsid w:val="002A55EE"/>
    <w:rsid w:val="002A5C74"/>
    <w:rsid w:val="002A5D54"/>
    <w:rsid w:val="002A67C4"/>
    <w:rsid w:val="002A71BE"/>
    <w:rsid w:val="002A7503"/>
    <w:rsid w:val="002A771C"/>
    <w:rsid w:val="002A7747"/>
    <w:rsid w:val="002A77A5"/>
    <w:rsid w:val="002A799E"/>
    <w:rsid w:val="002A7A10"/>
    <w:rsid w:val="002B0EBA"/>
    <w:rsid w:val="002B12EC"/>
    <w:rsid w:val="002B167D"/>
    <w:rsid w:val="002B1B34"/>
    <w:rsid w:val="002B2426"/>
    <w:rsid w:val="002B267F"/>
    <w:rsid w:val="002B29B9"/>
    <w:rsid w:val="002B2A1E"/>
    <w:rsid w:val="002B2B12"/>
    <w:rsid w:val="002B2F58"/>
    <w:rsid w:val="002B3402"/>
    <w:rsid w:val="002B440C"/>
    <w:rsid w:val="002B4420"/>
    <w:rsid w:val="002B4903"/>
    <w:rsid w:val="002B534C"/>
    <w:rsid w:val="002B5608"/>
    <w:rsid w:val="002B59BE"/>
    <w:rsid w:val="002B5F11"/>
    <w:rsid w:val="002B6584"/>
    <w:rsid w:val="002B6B43"/>
    <w:rsid w:val="002B7CC4"/>
    <w:rsid w:val="002C00C0"/>
    <w:rsid w:val="002C0428"/>
    <w:rsid w:val="002C07E3"/>
    <w:rsid w:val="002C0A7D"/>
    <w:rsid w:val="002C0C5A"/>
    <w:rsid w:val="002C0D90"/>
    <w:rsid w:val="002C13C1"/>
    <w:rsid w:val="002C1914"/>
    <w:rsid w:val="002C2C3B"/>
    <w:rsid w:val="002C32CF"/>
    <w:rsid w:val="002C3A0D"/>
    <w:rsid w:val="002C41C2"/>
    <w:rsid w:val="002C4AF3"/>
    <w:rsid w:val="002C4CCE"/>
    <w:rsid w:val="002C4F17"/>
    <w:rsid w:val="002C4FF1"/>
    <w:rsid w:val="002C5086"/>
    <w:rsid w:val="002C5632"/>
    <w:rsid w:val="002C5DBB"/>
    <w:rsid w:val="002C60F5"/>
    <w:rsid w:val="002C7566"/>
    <w:rsid w:val="002C77B5"/>
    <w:rsid w:val="002C78E6"/>
    <w:rsid w:val="002D0326"/>
    <w:rsid w:val="002D0A5F"/>
    <w:rsid w:val="002D0F02"/>
    <w:rsid w:val="002D1145"/>
    <w:rsid w:val="002D1712"/>
    <w:rsid w:val="002D226B"/>
    <w:rsid w:val="002D24CB"/>
    <w:rsid w:val="002D2C49"/>
    <w:rsid w:val="002D4A79"/>
    <w:rsid w:val="002D5716"/>
    <w:rsid w:val="002D594C"/>
    <w:rsid w:val="002D5D18"/>
    <w:rsid w:val="002D7F7D"/>
    <w:rsid w:val="002E0529"/>
    <w:rsid w:val="002E056C"/>
    <w:rsid w:val="002E1130"/>
    <w:rsid w:val="002E11F8"/>
    <w:rsid w:val="002E18A3"/>
    <w:rsid w:val="002E1D92"/>
    <w:rsid w:val="002E1F24"/>
    <w:rsid w:val="002E2194"/>
    <w:rsid w:val="002E313B"/>
    <w:rsid w:val="002E33A1"/>
    <w:rsid w:val="002E33E3"/>
    <w:rsid w:val="002E36AD"/>
    <w:rsid w:val="002E37A4"/>
    <w:rsid w:val="002E384F"/>
    <w:rsid w:val="002E38E5"/>
    <w:rsid w:val="002E4085"/>
    <w:rsid w:val="002E41CB"/>
    <w:rsid w:val="002E4384"/>
    <w:rsid w:val="002E4D83"/>
    <w:rsid w:val="002E539D"/>
    <w:rsid w:val="002E5D3B"/>
    <w:rsid w:val="002E64E6"/>
    <w:rsid w:val="002E661D"/>
    <w:rsid w:val="002E69A4"/>
    <w:rsid w:val="002E6A1E"/>
    <w:rsid w:val="002E6C1B"/>
    <w:rsid w:val="002E7363"/>
    <w:rsid w:val="002E78AE"/>
    <w:rsid w:val="002F09A1"/>
    <w:rsid w:val="002F09C3"/>
    <w:rsid w:val="002F1F94"/>
    <w:rsid w:val="002F246E"/>
    <w:rsid w:val="002F38E3"/>
    <w:rsid w:val="002F40DE"/>
    <w:rsid w:val="002F5602"/>
    <w:rsid w:val="002F5F23"/>
    <w:rsid w:val="002F6CBF"/>
    <w:rsid w:val="002F7381"/>
    <w:rsid w:val="002F7BD6"/>
    <w:rsid w:val="0030100E"/>
    <w:rsid w:val="003022A3"/>
    <w:rsid w:val="00302BB0"/>
    <w:rsid w:val="00302C74"/>
    <w:rsid w:val="00303110"/>
    <w:rsid w:val="003038B8"/>
    <w:rsid w:val="0030410F"/>
    <w:rsid w:val="003042E7"/>
    <w:rsid w:val="003045D9"/>
    <w:rsid w:val="003047CB"/>
    <w:rsid w:val="00305789"/>
    <w:rsid w:val="00305F1F"/>
    <w:rsid w:val="003070F7"/>
    <w:rsid w:val="00307981"/>
    <w:rsid w:val="00307AC5"/>
    <w:rsid w:val="003102DA"/>
    <w:rsid w:val="003107ED"/>
    <w:rsid w:val="003109D5"/>
    <w:rsid w:val="00310A79"/>
    <w:rsid w:val="00310D50"/>
    <w:rsid w:val="00310F02"/>
    <w:rsid w:val="003113E4"/>
    <w:rsid w:val="0031198E"/>
    <w:rsid w:val="00311B12"/>
    <w:rsid w:val="00311CB4"/>
    <w:rsid w:val="00312E8A"/>
    <w:rsid w:val="0031300B"/>
    <w:rsid w:val="0031386F"/>
    <w:rsid w:val="00313EFA"/>
    <w:rsid w:val="00314947"/>
    <w:rsid w:val="00315493"/>
    <w:rsid w:val="003155C2"/>
    <w:rsid w:val="00315724"/>
    <w:rsid w:val="00315784"/>
    <w:rsid w:val="00315986"/>
    <w:rsid w:val="0031617C"/>
    <w:rsid w:val="0031653F"/>
    <w:rsid w:val="003169E2"/>
    <w:rsid w:val="00316A1D"/>
    <w:rsid w:val="003172F3"/>
    <w:rsid w:val="00317383"/>
    <w:rsid w:val="003176B3"/>
    <w:rsid w:val="00317A80"/>
    <w:rsid w:val="00320A51"/>
    <w:rsid w:val="00320CDE"/>
    <w:rsid w:val="00323107"/>
    <w:rsid w:val="00323C80"/>
    <w:rsid w:val="00323E77"/>
    <w:rsid w:val="0032407E"/>
    <w:rsid w:val="0032635E"/>
    <w:rsid w:val="00326A00"/>
    <w:rsid w:val="00326C04"/>
    <w:rsid w:val="00326C5B"/>
    <w:rsid w:val="00326C84"/>
    <w:rsid w:val="00327477"/>
    <w:rsid w:val="00327713"/>
    <w:rsid w:val="00330CC0"/>
    <w:rsid w:val="00330DF1"/>
    <w:rsid w:val="00331FF4"/>
    <w:rsid w:val="00332AF2"/>
    <w:rsid w:val="0033344E"/>
    <w:rsid w:val="003347CE"/>
    <w:rsid w:val="003348AA"/>
    <w:rsid w:val="0033654A"/>
    <w:rsid w:val="00336597"/>
    <w:rsid w:val="003366C3"/>
    <w:rsid w:val="00336E57"/>
    <w:rsid w:val="00337259"/>
    <w:rsid w:val="00337976"/>
    <w:rsid w:val="003379AE"/>
    <w:rsid w:val="0034021B"/>
    <w:rsid w:val="0034074B"/>
    <w:rsid w:val="003407B0"/>
    <w:rsid w:val="00341177"/>
    <w:rsid w:val="003411B0"/>
    <w:rsid w:val="00341219"/>
    <w:rsid w:val="00341D3F"/>
    <w:rsid w:val="0034220A"/>
    <w:rsid w:val="00343150"/>
    <w:rsid w:val="00343994"/>
    <w:rsid w:val="00343D35"/>
    <w:rsid w:val="00343E52"/>
    <w:rsid w:val="00344FDA"/>
    <w:rsid w:val="0034530C"/>
    <w:rsid w:val="00345DAD"/>
    <w:rsid w:val="0034699E"/>
    <w:rsid w:val="00346AF5"/>
    <w:rsid w:val="003470DE"/>
    <w:rsid w:val="003475FD"/>
    <w:rsid w:val="00350706"/>
    <w:rsid w:val="00350A82"/>
    <w:rsid w:val="00350AC2"/>
    <w:rsid w:val="00351212"/>
    <w:rsid w:val="003514DD"/>
    <w:rsid w:val="003517FD"/>
    <w:rsid w:val="00351908"/>
    <w:rsid w:val="003519EA"/>
    <w:rsid w:val="00351B00"/>
    <w:rsid w:val="00351C9E"/>
    <w:rsid w:val="00353365"/>
    <w:rsid w:val="00353477"/>
    <w:rsid w:val="003535DA"/>
    <w:rsid w:val="00353BA5"/>
    <w:rsid w:val="003545D5"/>
    <w:rsid w:val="00354851"/>
    <w:rsid w:val="00354BD4"/>
    <w:rsid w:val="00356042"/>
    <w:rsid w:val="0035606A"/>
    <w:rsid w:val="0035620B"/>
    <w:rsid w:val="003562BA"/>
    <w:rsid w:val="003563DD"/>
    <w:rsid w:val="003571A5"/>
    <w:rsid w:val="003574A9"/>
    <w:rsid w:val="003577EF"/>
    <w:rsid w:val="00357958"/>
    <w:rsid w:val="00357C3D"/>
    <w:rsid w:val="0036065D"/>
    <w:rsid w:val="003608CB"/>
    <w:rsid w:val="00361147"/>
    <w:rsid w:val="00361660"/>
    <w:rsid w:val="00361967"/>
    <w:rsid w:val="00361B44"/>
    <w:rsid w:val="00361F8A"/>
    <w:rsid w:val="00362684"/>
    <w:rsid w:val="00362FF2"/>
    <w:rsid w:val="00363098"/>
    <w:rsid w:val="003636DF"/>
    <w:rsid w:val="003637C0"/>
    <w:rsid w:val="003644F2"/>
    <w:rsid w:val="003649C6"/>
    <w:rsid w:val="00364D7B"/>
    <w:rsid w:val="00364F6A"/>
    <w:rsid w:val="00365039"/>
    <w:rsid w:val="0036512E"/>
    <w:rsid w:val="00365155"/>
    <w:rsid w:val="00365DAC"/>
    <w:rsid w:val="0036624D"/>
    <w:rsid w:val="00366ABD"/>
    <w:rsid w:val="00366FFA"/>
    <w:rsid w:val="00367419"/>
    <w:rsid w:val="00367D1E"/>
    <w:rsid w:val="00370AF1"/>
    <w:rsid w:val="00370B0F"/>
    <w:rsid w:val="0037219E"/>
    <w:rsid w:val="00372C95"/>
    <w:rsid w:val="00372DFB"/>
    <w:rsid w:val="00372F7F"/>
    <w:rsid w:val="00373055"/>
    <w:rsid w:val="003734D0"/>
    <w:rsid w:val="003736AE"/>
    <w:rsid w:val="00373E18"/>
    <w:rsid w:val="003757B9"/>
    <w:rsid w:val="00375E06"/>
    <w:rsid w:val="003761DE"/>
    <w:rsid w:val="00376429"/>
    <w:rsid w:val="0037705C"/>
    <w:rsid w:val="00377B94"/>
    <w:rsid w:val="00377DD5"/>
    <w:rsid w:val="00380450"/>
    <w:rsid w:val="0038073D"/>
    <w:rsid w:val="00380B87"/>
    <w:rsid w:val="00380C18"/>
    <w:rsid w:val="003817E0"/>
    <w:rsid w:val="00381C31"/>
    <w:rsid w:val="00381FF4"/>
    <w:rsid w:val="00383236"/>
    <w:rsid w:val="00383897"/>
    <w:rsid w:val="003838FA"/>
    <w:rsid w:val="00383FCB"/>
    <w:rsid w:val="00385200"/>
    <w:rsid w:val="00385A68"/>
    <w:rsid w:val="00385BA1"/>
    <w:rsid w:val="00385C37"/>
    <w:rsid w:val="00385EAF"/>
    <w:rsid w:val="003866BF"/>
    <w:rsid w:val="00386722"/>
    <w:rsid w:val="003868A0"/>
    <w:rsid w:val="003868BD"/>
    <w:rsid w:val="00386DE3"/>
    <w:rsid w:val="00386EE5"/>
    <w:rsid w:val="0038708D"/>
    <w:rsid w:val="00387A58"/>
    <w:rsid w:val="003901E3"/>
    <w:rsid w:val="00390989"/>
    <w:rsid w:val="00390B9B"/>
    <w:rsid w:val="00390F61"/>
    <w:rsid w:val="003913DA"/>
    <w:rsid w:val="00391610"/>
    <w:rsid w:val="00391898"/>
    <w:rsid w:val="00392282"/>
    <w:rsid w:val="00392311"/>
    <w:rsid w:val="00392A3D"/>
    <w:rsid w:val="00393BE7"/>
    <w:rsid w:val="00393FC5"/>
    <w:rsid w:val="00393FD2"/>
    <w:rsid w:val="00394E75"/>
    <w:rsid w:val="00395528"/>
    <w:rsid w:val="003959B1"/>
    <w:rsid w:val="00395D26"/>
    <w:rsid w:val="00395F42"/>
    <w:rsid w:val="003964A3"/>
    <w:rsid w:val="00396643"/>
    <w:rsid w:val="003A024C"/>
    <w:rsid w:val="003A02A4"/>
    <w:rsid w:val="003A0358"/>
    <w:rsid w:val="003A05A6"/>
    <w:rsid w:val="003A06F4"/>
    <w:rsid w:val="003A08FF"/>
    <w:rsid w:val="003A09D8"/>
    <w:rsid w:val="003A1290"/>
    <w:rsid w:val="003A1AF8"/>
    <w:rsid w:val="003A24E8"/>
    <w:rsid w:val="003A33C3"/>
    <w:rsid w:val="003A3B16"/>
    <w:rsid w:val="003A3B88"/>
    <w:rsid w:val="003A5909"/>
    <w:rsid w:val="003A5E50"/>
    <w:rsid w:val="003A7622"/>
    <w:rsid w:val="003A7AF6"/>
    <w:rsid w:val="003B000A"/>
    <w:rsid w:val="003B00A2"/>
    <w:rsid w:val="003B0193"/>
    <w:rsid w:val="003B0405"/>
    <w:rsid w:val="003B0C3C"/>
    <w:rsid w:val="003B28E3"/>
    <w:rsid w:val="003B2B87"/>
    <w:rsid w:val="003B2DD2"/>
    <w:rsid w:val="003B3757"/>
    <w:rsid w:val="003B3A8B"/>
    <w:rsid w:val="003B3C36"/>
    <w:rsid w:val="003B437A"/>
    <w:rsid w:val="003B4FE1"/>
    <w:rsid w:val="003B56CF"/>
    <w:rsid w:val="003B62B4"/>
    <w:rsid w:val="003B67E3"/>
    <w:rsid w:val="003B6E28"/>
    <w:rsid w:val="003B7C90"/>
    <w:rsid w:val="003B7D56"/>
    <w:rsid w:val="003C11F5"/>
    <w:rsid w:val="003C1408"/>
    <w:rsid w:val="003C1BBD"/>
    <w:rsid w:val="003C1DC1"/>
    <w:rsid w:val="003C2934"/>
    <w:rsid w:val="003C2D48"/>
    <w:rsid w:val="003C2EE9"/>
    <w:rsid w:val="003C3E76"/>
    <w:rsid w:val="003C40CE"/>
    <w:rsid w:val="003C4443"/>
    <w:rsid w:val="003C47BD"/>
    <w:rsid w:val="003C49EA"/>
    <w:rsid w:val="003C4FA9"/>
    <w:rsid w:val="003C5025"/>
    <w:rsid w:val="003C5155"/>
    <w:rsid w:val="003C5457"/>
    <w:rsid w:val="003C5465"/>
    <w:rsid w:val="003C63C3"/>
    <w:rsid w:val="003C64E0"/>
    <w:rsid w:val="003C66A9"/>
    <w:rsid w:val="003C6C0E"/>
    <w:rsid w:val="003C6F1A"/>
    <w:rsid w:val="003C7154"/>
    <w:rsid w:val="003C7250"/>
    <w:rsid w:val="003C782B"/>
    <w:rsid w:val="003C7896"/>
    <w:rsid w:val="003D0371"/>
    <w:rsid w:val="003D05C5"/>
    <w:rsid w:val="003D05E2"/>
    <w:rsid w:val="003D0BB8"/>
    <w:rsid w:val="003D13D3"/>
    <w:rsid w:val="003D1430"/>
    <w:rsid w:val="003D20DB"/>
    <w:rsid w:val="003D28EB"/>
    <w:rsid w:val="003D2A8C"/>
    <w:rsid w:val="003D39CB"/>
    <w:rsid w:val="003D4457"/>
    <w:rsid w:val="003D4B0F"/>
    <w:rsid w:val="003D5189"/>
    <w:rsid w:val="003D549D"/>
    <w:rsid w:val="003D5920"/>
    <w:rsid w:val="003D5CBA"/>
    <w:rsid w:val="003D5D7E"/>
    <w:rsid w:val="003D5EC9"/>
    <w:rsid w:val="003D62CE"/>
    <w:rsid w:val="003D67CE"/>
    <w:rsid w:val="003D6BE9"/>
    <w:rsid w:val="003D74CB"/>
    <w:rsid w:val="003D794F"/>
    <w:rsid w:val="003D7C28"/>
    <w:rsid w:val="003E039C"/>
    <w:rsid w:val="003E056B"/>
    <w:rsid w:val="003E1322"/>
    <w:rsid w:val="003E25AF"/>
    <w:rsid w:val="003E28B7"/>
    <w:rsid w:val="003E2D6C"/>
    <w:rsid w:val="003E305F"/>
    <w:rsid w:val="003E3129"/>
    <w:rsid w:val="003E3B78"/>
    <w:rsid w:val="003E4147"/>
    <w:rsid w:val="003E41A9"/>
    <w:rsid w:val="003E4660"/>
    <w:rsid w:val="003E494C"/>
    <w:rsid w:val="003E4D8E"/>
    <w:rsid w:val="003E5871"/>
    <w:rsid w:val="003E5D43"/>
    <w:rsid w:val="003E6B19"/>
    <w:rsid w:val="003E6CA2"/>
    <w:rsid w:val="003E7AB8"/>
    <w:rsid w:val="003F06DB"/>
    <w:rsid w:val="003F0C9B"/>
    <w:rsid w:val="003F12D4"/>
    <w:rsid w:val="003F1302"/>
    <w:rsid w:val="003F15D4"/>
    <w:rsid w:val="003F163B"/>
    <w:rsid w:val="003F2285"/>
    <w:rsid w:val="003F29E3"/>
    <w:rsid w:val="003F3010"/>
    <w:rsid w:val="003F32B9"/>
    <w:rsid w:val="003F40A3"/>
    <w:rsid w:val="003F4765"/>
    <w:rsid w:val="003F48D1"/>
    <w:rsid w:val="003F4E49"/>
    <w:rsid w:val="003F504A"/>
    <w:rsid w:val="003F54BD"/>
    <w:rsid w:val="003F55A2"/>
    <w:rsid w:val="003F5CCE"/>
    <w:rsid w:val="003F5D26"/>
    <w:rsid w:val="003F7B58"/>
    <w:rsid w:val="003F7C51"/>
    <w:rsid w:val="004006AE"/>
    <w:rsid w:val="00400770"/>
    <w:rsid w:val="00400901"/>
    <w:rsid w:val="00400B4D"/>
    <w:rsid w:val="00400BC9"/>
    <w:rsid w:val="00400EA8"/>
    <w:rsid w:val="0040143F"/>
    <w:rsid w:val="004017B6"/>
    <w:rsid w:val="00401E29"/>
    <w:rsid w:val="004025E4"/>
    <w:rsid w:val="00402754"/>
    <w:rsid w:val="00402B2C"/>
    <w:rsid w:val="004031DC"/>
    <w:rsid w:val="00403320"/>
    <w:rsid w:val="004033BE"/>
    <w:rsid w:val="00403954"/>
    <w:rsid w:val="0040437D"/>
    <w:rsid w:val="00405476"/>
    <w:rsid w:val="004056FE"/>
    <w:rsid w:val="00405881"/>
    <w:rsid w:val="00405B73"/>
    <w:rsid w:val="0040637A"/>
    <w:rsid w:val="004067CC"/>
    <w:rsid w:val="0040744D"/>
    <w:rsid w:val="0040766E"/>
    <w:rsid w:val="00407D27"/>
    <w:rsid w:val="004106C4"/>
    <w:rsid w:val="00411361"/>
    <w:rsid w:val="004116B0"/>
    <w:rsid w:val="00412439"/>
    <w:rsid w:val="00412785"/>
    <w:rsid w:val="00412881"/>
    <w:rsid w:val="004129DC"/>
    <w:rsid w:val="00412F06"/>
    <w:rsid w:val="00412F98"/>
    <w:rsid w:val="0041317A"/>
    <w:rsid w:val="004133E2"/>
    <w:rsid w:val="0041397F"/>
    <w:rsid w:val="00413AED"/>
    <w:rsid w:val="00414CDC"/>
    <w:rsid w:val="0041509B"/>
    <w:rsid w:val="00415FDA"/>
    <w:rsid w:val="00416B66"/>
    <w:rsid w:val="00416BFE"/>
    <w:rsid w:val="00417018"/>
    <w:rsid w:val="00417158"/>
    <w:rsid w:val="0041743C"/>
    <w:rsid w:val="00417972"/>
    <w:rsid w:val="00417C2E"/>
    <w:rsid w:val="00420337"/>
    <w:rsid w:val="00420346"/>
    <w:rsid w:val="00420563"/>
    <w:rsid w:val="00420564"/>
    <w:rsid w:val="004205CE"/>
    <w:rsid w:val="00420CAD"/>
    <w:rsid w:val="00420D13"/>
    <w:rsid w:val="00421B2D"/>
    <w:rsid w:val="004239BB"/>
    <w:rsid w:val="00424643"/>
    <w:rsid w:val="00424AB5"/>
    <w:rsid w:val="0042560F"/>
    <w:rsid w:val="00425898"/>
    <w:rsid w:val="004259EF"/>
    <w:rsid w:val="00425CF6"/>
    <w:rsid w:val="00426747"/>
    <w:rsid w:val="00426BA9"/>
    <w:rsid w:val="00427514"/>
    <w:rsid w:val="00427667"/>
    <w:rsid w:val="00427A77"/>
    <w:rsid w:val="00427C3B"/>
    <w:rsid w:val="00427F04"/>
    <w:rsid w:val="004301EE"/>
    <w:rsid w:val="004301F2"/>
    <w:rsid w:val="00430296"/>
    <w:rsid w:val="004302D4"/>
    <w:rsid w:val="004310BF"/>
    <w:rsid w:val="004319A8"/>
    <w:rsid w:val="00431B65"/>
    <w:rsid w:val="00431D33"/>
    <w:rsid w:val="0043238C"/>
    <w:rsid w:val="004329FE"/>
    <w:rsid w:val="00432A59"/>
    <w:rsid w:val="00432B36"/>
    <w:rsid w:val="00433438"/>
    <w:rsid w:val="004336BC"/>
    <w:rsid w:val="00433B00"/>
    <w:rsid w:val="00433BDF"/>
    <w:rsid w:val="00433D91"/>
    <w:rsid w:val="00433EC0"/>
    <w:rsid w:val="00434932"/>
    <w:rsid w:val="00434F5B"/>
    <w:rsid w:val="00435242"/>
    <w:rsid w:val="0043525C"/>
    <w:rsid w:val="00435401"/>
    <w:rsid w:val="00435633"/>
    <w:rsid w:val="00435B29"/>
    <w:rsid w:val="0043667D"/>
    <w:rsid w:val="004378B5"/>
    <w:rsid w:val="00437E27"/>
    <w:rsid w:val="00437F73"/>
    <w:rsid w:val="00440A0D"/>
    <w:rsid w:val="00440BF2"/>
    <w:rsid w:val="00441224"/>
    <w:rsid w:val="004413B1"/>
    <w:rsid w:val="004414CF"/>
    <w:rsid w:val="00441FB9"/>
    <w:rsid w:val="0044284C"/>
    <w:rsid w:val="004430DC"/>
    <w:rsid w:val="004435A3"/>
    <w:rsid w:val="004441E2"/>
    <w:rsid w:val="004442A4"/>
    <w:rsid w:val="00444693"/>
    <w:rsid w:val="004453C5"/>
    <w:rsid w:val="0044567E"/>
    <w:rsid w:val="00445BBE"/>
    <w:rsid w:val="004465AB"/>
    <w:rsid w:val="0044694B"/>
    <w:rsid w:val="00446D19"/>
    <w:rsid w:val="00447179"/>
    <w:rsid w:val="00447574"/>
    <w:rsid w:val="00450512"/>
    <w:rsid w:val="004505FA"/>
    <w:rsid w:val="00450AFE"/>
    <w:rsid w:val="00450E31"/>
    <w:rsid w:val="004510DB"/>
    <w:rsid w:val="0045188D"/>
    <w:rsid w:val="00451938"/>
    <w:rsid w:val="00451B1B"/>
    <w:rsid w:val="00452013"/>
    <w:rsid w:val="00452115"/>
    <w:rsid w:val="00452590"/>
    <w:rsid w:val="004526E9"/>
    <w:rsid w:val="00452841"/>
    <w:rsid w:val="00452937"/>
    <w:rsid w:val="00453DB8"/>
    <w:rsid w:val="00454271"/>
    <w:rsid w:val="004545BA"/>
    <w:rsid w:val="0045494D"/>
    <w:rsid w:val="00454A9A"/>
    <w:rsid w:val="00455AF4"/>
    <w:rsid w:val="004565A2"/>
    <w:rsid w:val="00456988"/>
    <w:rsid w:val="0045724D"/>
    <w:rsid w:val="004576F5"/>
    <w:rsid w:val="00460282"/>
    <w:rsid w:val="00461336"/>
    <w:rsid w:val="004635BF"/>
    <w:rsid w:val="004635C1"/>
    <w:rsid w:val="00463717"/>
    <w:rsid w:val="00463B2B"/>
    <w:rsid w:val="00463D67"/>
    <w:rsid w:val="00465543"/>
    <w:rsid w:val="00466235"/>
    <w:rsid w:val="004663D9"/>
    <w:rsid w:val="00466A5C"/>
    <w:rsid w:val="00466ADF"/>
    <w:rsid w:val="00466C58"/>
    <w:rsid w:val="00467057"/>
    <w:rsid w:val="0046735E"/>
    <w:rsid w:val="00467395"/>
    <w:rsid w:val="00467B3A"/>
    <w:rsid w:val="00470383"/>
    <w:rsid w:val="0047038F"/>
    <w:rsid w:val="00471514"/>
    <w:rsid w:val="00471665"/>
    <w:rsid w:val="004716FA"/>
    <w:rsid w:val="00472951"/>
    <w:rsid w:val="004729F2"/>
    <w:rsid w:val="00473165"/>
    <w:rsid w:val="00473178"/>
    <w:rsid w:val="0047321C"/>
    <w:rsid w:val="0047327F"/>
    <w:rsid w:val="004739D9"/>
    <w:rsid w:val="0047406B"/>
    <w:rsid w:val="004741B7"/>
    <w:rsid w:val="004743E0"/>
    <w:rsid w:val="00474749"/>
    <w:rsid w:val="00474A11"/>
    <w:rsid w:val="00474B7D"/>
    <w:rsid w:val="004756D6"/>
    <w:rsid w:val="00476A5F"/>
    <w:rsid w:val="00477871"/>
    <w:rsid w:val="00477967"/>
    <w:rsid w:val="004805C7"/>
    <w:rsid w:val="00480ADB"/>
    <w:rsid w:val="004813A5"/>
    <w:rsid w:val="00482179"/>
    <w:rsid w:val="004827B2"/>
    <w:rsid w:val="0048383C"/>
    <w:rsid w:val="00483D2E"/>
    <w:rsid w:val="004846D7"/>
    <w:rsid w:val="0048472F"/>
    <w:rsid w:val="00484833"/>
    <w:rsid w:val="004850D6"/>
    <w:rsid w:val="00485A4D"/>
    <w:rsid w:val="0048653A"/>
    <w:rsid w:val="0048668A"/>
    <w:rsid w:val="0048691A"/>
    <w:rsid w:val="00486FC4"/>
    <w:rsid w:val="00487412"/>
    <w:rsid w:val="00487961"/>
    <w:rsid w:val="00487A43"/>
    <w:rsid w:val="00487B5C"/>
    <w:rsid w:val="00487EA6"/>
    <w:rsid w:val="00490071"/>
    <w:rsid w:val="00490282"/>
    <w:rsid w:val="00490963"/>
    <w:rsid w:val="004909DF"/>
    <w:rsid w:val="00490AB0"/>
    <w:rsid w:val="00490F5D"/>
    <w:rsid w:val="004913F0"/>
    <w:rsid w:val="004915DB"/>
    <w:rsid w:val="00491BBC"/>
    <w:rsid w:val="00491ECF"/>
    <w:rsid w:val="0049274A"/>
    <w:rsid w:val="00492807"/>
    <w:rsid w:val="00492B8C"/>
    <w:rsid w:val="00493360"/>
    <w:rsid w:val="004934B1"/>
    <w:rsid w:val="004938B6"/>
    <w:rsid w:val="00494743"/>
    <w:rsid w:val="00494943"/>
    <w:rsid w:val="00494BFE"/>
    <w:rsid w:val="00494FB1"/>
    <w:rsid w:val="004957DB"/>
    <w:rsid w:val="0049658E"/>
    <w:rsid w:val="0049669B"/>
    <w:rsid w:val="00496BD8"/>
    <w:rsid w:val="00496F7C"/>
    <w:rsid w:val="004974E9"/>
    <w:rsid w:val="00497547"/>
    <w:rsid w:val="0049785F"/>
    <w:rsid w:val="0049797C"/>
    <w:rsid w:val="00497B94"/>
    <w:rsid w:val="004A0A3E"/>
    <w:rsid w:val="004A0ADD"/>
    <w:rsid w:val="004A1F5C"/>
    <w:rsid w:val="004A26B3"/>
    <w:rsid w:val="004A3445"/>
    <w:rsid w:val="004A3A6D"/>
    <w:rsid w:val="004A410C"/>
    <w:rsid w:val="004A434E"/>
    <w:rsid w:val="004A45D6"/>
    <w:rsid w:val="004A4BA9"/>
    <w:rsid w:val="004A58D4"/>
    <w:rsid w:val="004A5990"/>
    <w:rsid w:val="004A60FE"/>
    <w:rsid w:val="004A6254"/>
    <w:rsid w:val="004A6339"/>
    <w:rsid w:val="004A6635"/>
    <w:rsid w:val="004A6AA3"/>
    <w:rsid w:val="004A6B05"/>
    <w:rsid w:val="004A7085"/>
    <w:rsid w:val="004B00BF"/>
    <w:rsid w:val="004B0E3C"/>
    <w:rsid w:val="004B1E6D"/>
    <w:rsid w:val="004B2419"/>
    <w:rsid w:val="004B3522"/>
    <w:rsid w:val="004B44ED"/>
    <w:rsid w:val="004B48EB"/>
    <w:rsid w:val="004B49BC"/>
    <w:rsid w:val="004B49FE"/>
    <w:rsid w:val="004B4CA6"/>
    <w:rsid w:val="004B4DBB"/>
    <w:rsid w:val="004B4DF6"/>
    <w:rsid w:val="004B4E9C"/>
    <w:rsid w:val="004B4F37"/>
    <w:rsid w:val="004B501D"/>
    <w:rsid w:val="004B73D1"/>
    <w:rsid w:val="004B7998"/>
    <w:rsid w:val="004B7AB7"/>
    <w:rsid w:val="004C1273"/>
    <w:rsid w:val="004C13BE"/>
    <w:rsid w:val="004C1412"/>
    <w:rsid w:val="004C19A7"/>
    <w:rsid w:val="004C21A5"/>
    <w:rsid w:val="004C3DBC"/>
    <w:rsid w:val="004C54A9"/>
    <w:rsid w:val="004C5632"/>
    <w:rsid w:val="004C6240"/>
    <w:rsid w:val="004C6E1D"/>
    <w:rsid w:val="004C75DD"/>
    <w:rsid w:val="004C789C"/>
    <w:rsid w:val="004C7923"/>
    <w:rsid w:val="004D1017"/>
    <w:rsid w:val="004D1646"/>
    <w:rsid w:val="004D183C"/>
    <w:rsid w:val="004D1B1C"/>
    <w:rsid w:val="004D2081"/>
    <w:rsid w:val="004D2415"/>
    <w:rsid w:val="004D29EF"/>
    <w:rsid w:val="004D2C86"/>
    <w:rsid w:val="004D321C"/>
    <w:rsid w:val="004D33FD"/>
    <w:rsid w:val="004D449C"/>
    <w:rsid w:val="004D5A14"/>
    <w:rsid w:val="004D61D6"/>
    <w:rsid w:val="004D6C4F"/>
    <w:rsid w:val="004D719F"/>
    <w:rsid w:val="004D7237"/>
    <w:rsid w:val="004E0225"/>
    <w:rsid w:val="004E03CB"/>
    <w:rsid w:val="004E08B0"/>
    <w:rsid w:val="004E1391"/>
    <w:rsid w:val="004E16C0"/>
    <w:rsid w:val="004E21F1"/>
    <w:rsid w:val="004E2B4D"/>
    <w:rsid w:val="004E30DE"/>
    <w:rsid w:val="004E32C7"/>
    <w:rsid w:val="004E364E"/>
    <w:rsid w:val="004E37D8"/>
    <w:rsid w:val="004E3B3C"/>
    <w:rsid w:val="004E3F00"/>
    <w:rsid w:val="004E4075"/>
    <w:rsid w:val="004E48C6"/>
    <w:rsid w:val="004E49F4"/>
    <w:rsid w:val="004E4A23"/>
    <w:rsid w:val="004E4C84"/>
    <w:rsid w:val="004E4CCB"/>
    <w:rsid w:val="004E4E9C"/>
    <w:rsid w:val="004E5052"/>
    <w:rsid w:val="004E58D1"/>
    <w:rsid w:val="004E5FB5"/>
    <w:rsid w:val="004E66B2"/>
    <w:rsid w:val="004E6BD2"/>
    <w:rsid w:val="004F094B"/>
    <w:rsid w:val="004F0A7F"/>
    <w:rsid w:val="004F0EBD"/>
    <w:rsid w:val="004F0FF8"/>
    <w:rsid w:val="004F1478"/>
    <w:rsid w:val="004F1539"/>
    <w:rsid w:val="004F172E"/>
    <w:rsid w:val="004F1BD9"/>
    <w:rsid w:val="004F2547"/>
    <w:rsid w:val="004F2E5A"/>
    <w:rsid w:val="004F2FFA"/>
    <w:rsid w:val="004F33B6"/>
    <w:rsid w:val="004F368F"/>
    <w:rsid w:val="004F4CAE"/>
    <w:rsid w:val="004F4DD6"/>
    <w:rsid w:val="004F50FF"/>
    <w:rsid w:val="004F55B4"/>
    <w:rsid w:val="004F5D41"/>
    <w:rsid w:val="004F61D1"/>
    <w:rsid w:val="004F71A8"/>
    <w:rsid w:val="004F71BA"/>
    <w:rsid w:val="004F7848"/>
    <w:rsid w:val="004F7F24"/>
    <w:rsid w:val="004F7F83"/>
    <w:rsid w:val="005002E9"/>
    <w:rsid w:val="005003D5"/>
    <w:rsid w:val="00500875"/>
    <w:rsid w:val="00500D78"/>
    <w:rsid w:val="00500E0D"/>
    <w:rsid w:val="0050161D"/>
    <w:rsid w:val="00501CEF"/>
    <w:rsid w:val="005031C9"/>
    <w:rsid w:val="0050435B"/>
    <w:rsid w:val="00504647"/>
    <w:rsid w:val="00504666"/>
    <w:rsid w:val="00504A0E"/>
    <w:rsid w:val="00504A91"/>
    <w:rsid w:val="00504BC5"/>
    <w:rsid w:val="0050559B"/>
    <w:rsid w:val="00505A4B"/>
    <w:rsid w:val="00505D24"/>
    <w:rsid w:val="00505E53"/>
    <w:rsid w:val="00505FFB"/>
    <w:rsid w:val="0050612C"/>
    <w:rsid w:val="00506624"/>
    <w:rsid w:val="00506AF6"/>
    <w:rsid w:val="00506B87"/>
    <w:rsid w:val="00506C26"/>
    <w:rsid w:val="00506DC1"/>
    <w:rsid w:val="00506F9A"/>
    <w:rsid w:val="00507012"/>
    <w:rsid w:val="00507BDE"/>
    <w:rsid w:val="0051014E"/>
    <w:rsid w:val="00510202"/>
    <w:rsid w:val="005103AC"/>
    <w:rsid w:val="00510410"/>
    <w:rsid w:val="00510F1C"/>
    <w:rsid w:val="00511A98"/>
    <w:rsid w:val="00511B8C"/>
    <w:rsid w:val="00511E03"/>
    <w:rsid w:val="00512319"/>
    <w:rsid w:val="00513ADE"/>
    <w:rsid w:val="005157B8"/>
    <w:rsid w:val="00515C81"/>
    <w:rsid w:val="00515D37"/>
    <w:rsid w:val="00515F7E"/>
    <w:rsid w:val="00516614"/>
    <w:rsid w:val="005166DA"/>
    <w:rsid w:val="0051689A"/>
    <w:rsid w:val="00517090"/>
    <w:rsid w:val="00517128"/>
    <w:rsid w:val="0051712E"/>
    <w:rsid w:val="00517143"/>
    <w:rsid w:val="00517266"/>
    <w:rsid w:val="005172ED"/>
    <w:rsid w:val="005173EB"/>
    <w:rsid w:val="0052051D"/>
    <w:rsid w:val="00520523"/>
    <w:rsid w:val="00520675"/>
    <w:rsid w:val="005206D2"/>
    <w:rsid w:val="005216F0"/>
    <w:rsid w:val="0052175D"/>
    <w:rsid w:val="00521C2D"/>
    <w:rsid w:val="00521F95"/>
    <w:rsid w:val="0052205F"/>
    <w:rsid w:val="00522489"/>
    <w:rsid w:val="00522501"/>
    <w:rsid w:val="005238C7"/>
    <w:rsid w:val="00523AF1"/>
    <w:rsid w:val="00523CCA"/>
    <w:rsid w:val="00523F82"/>
    <w:rsid w:val="00524202"/>
    <w:rsid w:val="00524B5A"/>
    <w:rsid w:val="00524EEF"/>
    <w:rsid w:val="005255D0"/>
    <w:rsid w:val="00525D57"/>
    <w:rsid w:val="005262ED"/>
    <w:rsid w:val="0052636D"/>
    <w:rsid w:val="00526825"/>
    <w:rsid w:val="005276C5"/>
    <w:rsid w:val="00527775"/>
    <w:rsid w:val="00527D06"/>
    <w:rsid w:val="00527E5E"/>
    <w:rsid w:val="0053022E"/>
    <w:rsid w:val="00531080"/>
    <w:rsid w:val="005315DD"/>
    <w:rsid w:val="00531C57"/>
    <w:rsid w:val="00531CDC"/>
    <w:rsid w:val="00532420"/>
    <w:rsid w:val="00533094"/>
    <w:rsid w:val="005336E9"/>
    <w:rsid w:val="00533839"/>
    <w:rsid w:val="00533C43"/>
    <w:rsid w:val="00534218"/>
    <w:rsid w:val="00534535"/>
    <w:rsid w:val="00534847"/>
    <w:rsid w:val="00534CF0"/>
    <w:rsid w:val="00534E7E"/>
    <w:rsid w:val="00534FBC"/>
    <w:rsid w:val="005352AD"/>
    <w:rsid w:val="00535333"/>
    <w:rsid w:val="0053575D"/>
    <w:rsid w:val="00535959"/>
    <w:rsid w:val="00535B47"/>
    <w:rsid w:val="00536256"/>
    <w:rsid w:val="00536840"/>
    <w:rsid w:val="005375C6"/>
    <w:rsid w:val="00537685"/>
    <w:rsid w:val="00537A45"/>
    <w:rsid w:val="00540B5E"/>
    <w:rsid w:val="00542415"/>
    <w:rsid w:val="00542901"/>
    <w:rsid w:val="00542BF1"/>
    <w:rsid w:val="00543395"/>
    <w:rsid w:val="005437CD"/>
    <w:rsid w:val="00543932"/>
    <w:rsid w:val="00544968"/>
    <w:rsid w:val="00545206"/>
    <w:rsid w:val="0054575F"/>
    <w:rsid w:val="00545973"/>
    <w:rsid w:val="00545FE1"/>
    <w:rsid w:val="00546887"/>
    <w:rsid w:val="00546D11"/>
    <w:rsid w:val="00547424"/>
    <w:rsid w:val="00547B78"/>
    <w:rsid w:val="00547BE3"/>
    <w:rsid w:val="00547FDA"/>
    <w:rsid w:val="00550232"/>
    <w:rsid w:val="00550F7D"/>
    <w:rsid w:val="005518E5"/>
    <w:rsid w:val="0055248B"/>
    <w:rsid w:val="005524C1"/>
    <w:rsid w:val="00552550"/>
    <w:rsid w:val="005529FE"/>
    <w:rsid w:val="00552E7D"/>
    <w:rsid w:val="005532CF"/>
    <w:rsid w:val="00554340"/>
    <w:rsid w:val="00554616"/>
    <w:rsid w:val="00554623"/>
    <w:rsid w:val="00554B9F"/>
    <w:rsid w:val="00554E3A"/>
    <w:rsid w:val="00554F2D"/>
    <w:rsid w:val="0055554E"/>
    <w:rsid w:val="00555982"/>
    <w:rsid w:val="00556761"/>
    <w:rsid w:val="005567BF"/>
    <w:rsid w:val="005573B3"/>
    <w:rsid w:val="00557488"/>
    <w:rsid w:val="0055759B"/>
    <w:rsid w:val="00557A73"/>
    <w:rsid w:val="005602C5"/>
    <w:rsid w:val="005611CE"/>
    <w:rsid w:val="00561208"/>
    <w:rsid w:val="00561688"/>
    <w:rsid w:val="0056170F"/>
    <w:rsid w:val="005617CD"/>
    <w:rsid w:val="0056235E"/>
    <w:rsid w:val="00562729"/>
    <w:rsid w:val="00562BB5"/>
    <w:rsid w:val="00562D42"/>
    <w:rsid w:val="00562EC6"/>
    <w:rsid w:val="00563057"/>
    <w:rsid w:val="005635A3"/>
    <w:rsid w:val="005637C5"/>
    <w:rsid w:val="00563D11"/>
    <w:rsid w:val="00564224"/>
    <w:rsid w:val="00564278"/>
    <w:rsid w:val="00564678"/>
    <w:rsid w:val="00564779"/>
    <w:rsid w:val="00564A99"/>
    <w:rsid w:val="0056502B"/>
    <w:rsid w:val="00565235"/>
    <w:rsid w:val="005661D4"/>
    <w:rsid w:val="0056663C"/>
    <w:rsid w:val="00566CD0"/>
    <w:rsid w:val="00566F15"/>
    <w:rsid w:val="0056726F"/>
    <w:rsid w:val="005673C7"/>
    <w:rsid w:val="00567A14"/>
    <w:rsid w:val="00570A52"/>
    <w:rsid w:val="00570B61"/>
    <w:rsid w:val="00571D1D"/>
    <w:rsid w:val="0057224A"/>
    <w:rsid w:val="0057234C"/>
    <w:rsid w:val="00572EDF"/>
    <w:rsid w:val="00572FEC"/>
    <w:rsid w:val="00573121"/>
    <w:rsid w:val="005731B2"/>
    <w:rsid w:val="005734E4"/>
    <w:rsid w:val="00573627"/>
    <w:rsid w:val="0057381E"/>
    <w:rsid w:val="0057476C"/>
    <w:rsid w:val="00575228"/>
    <w:rsid w:val="00575508"/>
    <w:rsid w:val="005759D1"/>
    <w:rsid w:val="0057657B"/>
    <w:rsid w:val="005767A7"/>
    <w:rsid w:val="00576FDB"/>
    <w:rsid w:val="005776AF"/>
    <w:rsid w:val="00580016"/>
    <w:rsid w:val="005802D1"/>
    <w:rsid w:val="00580911"/>
    <w:rsid w:val="00580D3F"/>
    <w:rsid w:val="005810EA"/>
    <w:rsid w:val="00581B7C"/>
    <w:rsid w:val="00581FC5"/>
    <w:rsid w:val="00583209"/>
    <w:rsid w:val="0058333E"/>
    <w:rsid w:val="00583B2B"/>
    <w:rsid w:val="00583D4E"/>
    <w:rsid w:val="00584A6F"/>
    <w:rsid w:val="00584DCC"/>
    <w:rsid w:val="0058523B"/>
    <w:rsid w:val="00585D41"/>
    <w:rsid w:val="00586089"/>
    <w:rsid w:val="0058673B"/>
    <w:rsid w:val="00587F1F"/>
    <w:rsid w:val="0059028E"/>
    <w:rsid w:val="00591126"/>
    <w:rsid w:val="00591DD0"/>
    <w:rsid w:val="0059238A"/>
    <w:rsid w:val="00592829"/>
    <w:rsid w:val="00592869"/>
    <w:rsid w:val="00592FC7"/>
    <w:rsid w:val="0059305C"/>
    <w:rsid w:val="005930C6"/>
    <w:rsid w:val="00593745"/>
    <w:rsid w:val="00593952"/>
    <w:rsid w:val="0059502C"/>
    <w:rsid w:val="00595334"/>
    <w:rsid w:val="00595497"/>
    <w:rsid w:val="00595574"/>
    <w:rsid w:val="00595684"/>
    <w:rsid w:val="005957E2"/>
    <w:rsid w:val="0059593C"/>
    <w:rsid w:val="005959D2"/>
    <w:rsid w:val="0059684F"/>
    <w:rsid w:val="00597298"/>
    <w:rsid w:val="005976B5"/>
    <w:rsid w:val="00597BD0"/>
    <w:rsid w:val="005A064D"/>
    <w:rsid w:val="005A0954"/>
    <w:rsid w:val="005A0F8A"/>
    <w:rsid w:val="005A1240"/>
    <w:rsid w:val="005A13A0"/>
    <w:rsid w:val="005A2083"/>
    <w:rsid w:val="005A24BE"/>
    <w:rsid w:val="005A32D8"/>
    <w:rsid w:val="005A3310"/>
    <w:rsid w:val="005A3798"/>
    <w:rsid w:val="005A390D"/>
    <w:rsid w:val="005A3EFE"/>
    <w:rsid w:val="005A4979"/>
    <w:rsid w:val="005A4CFB"/>
    <w:rsid w:val="005A5419"/>
    <w:rsid w:val="005A5887"/>
    <w:rsid w:val="005A593F"/>
    <w:rsid w:val="005A5B42"/>
    <w:rsid w:val="005A63B3"/>
    <w:rsid w:val="005A64C0"/>
    <w:rsid w:val="005A6EAF"/>
    <w:rsid w:val="005A709C"/>
    <w:rsid w:val="005A7449"/>
    <w:rsid w:val="005A7452"/>
    <w:rsid w:val="005B0076"/>
    <w:rsid w:val="005B0911"/>
    <w:rsid w:val="005B09FA"/>
    <w:rsid w:val="005B1113"/>
    <w:rsid w:val="005B112C"/>
    <w:rsid w:val="005B1403"/>
    <w:rsid w:val="005B200D"/>
    <w:rsid w:val="005B29A6"/>
    <w:rsid w:val="005B2F6D"/>
    <w:rsid w:val="005B34D1"/>
    <w:rsid w:val="005B468C"/>
    <w:rsid w:val="005B4721"/>
    <w:rsid w:val="005B5150"/>
    <w:rsid w:val="005B549D"/>
    <w:rsid w:val="005B59D2"/>
    <w:rsid w:val="005B59DB"/>
    <w:rsid w:val="005B5B80"/>
    <w:rsid w:val="005B7699"/>
    <w:rsid w:val="005B79B0"/>
    <w:rsid w:val="005B7A1E"/>
    <w:rsid w:val="005B7A2B"/>
    <w:rsid w:val="005B7B1E"/>
    <w:rsid w:val="005B7ED8"/>
    <w:rsid w:val="005C03D0"/>
    <w:rsid w:val="005C041E"/>
    <w:rsid w:val="005C08E7"/>
    <w:rsid w:val="005C0B9A"/>
    <w:rsid w:val="005C1130"/>
    <w:rsid w:val="005C142D"/>
    <w:rsid w:val="005C19D3"/>
    <w:rsid w:val="005C1A29"/>
    <w:rsid w:val="005C1CC1"/>
    <w:rsid w:val="005C1D5C"/>
    <w:rsid w:val="005C22EB"/>
    <w:rsid w:val="005C2866"/>
    <w:rsid w:val="005C308C"/>
    <w:rsid w:val="005C3466"/>
    <w:rsid w:val="005C3647"/>
    <w:rsid w:val="005C3879"/>
    <w:rsid w:val="005C3A34"/>
    <w:rsid w:val="005C3DF4"/>
    <w:rsid w:val="005C4077"/>
    <w:rsid w:val="005C40E6"/>
    <w:rsid w:val="005C463B"/>
    <w:rsid w:val="005C478A"/>
    <w:rsid w:val="005C47BA"/>
    <w:rsid w:val="005C4E02"/>
    <w:rsid w:val="005C4F35"/>
    <w:rsid w:val="005C6138"/>
    <w:rsid w:val="005C61C2"/>
    <w:rsid w:val="005C6F5E"/>
    <w:rsid w:val="005C730D"/>
    <w:rsid w:val="005C76DA"/>
    <w:rsid w:val="005D0357"/>
    <w:rsid w:val="005D1211"/>
    <w:rsid w:val="005D18D0"/>
    <w:rsid w:val="005D23D5"/>
    <w:rsid w:val="005D3238"/>
    <w:rsid w:val="005D37F5"/>
    <w:rsid w:val="005D38D9"/>
    <w:rsid w:val="005D3DC5"/>
    <w:rsid w:val="005D4164"/>
    <w:rsid w:val="005D489B"/>
    <w:rsid w:val="005D5026"/>
    <w:rsid w:val="005D5ACB"/>
    <w:rsid w:val="005D5BA3"/>
    <w:rsid w:val="005D5E0A"/>
    <w:rsid w:val="005D6E18"/>
    <w:rsid w:val="005D78CF"/>
    <w:rsid w:val="005D7AA5"/>
    <w:rsid w:val="005D7F13"/>
    <w:rsid w:val="005E03F9"/>
    <w:rsid w:val="005E0B11"/>
    <w:rsid w:val="005E1C76"/>
    <w:rsid w:val="005E2188"/>
    <w:rsid w:val="005E27D0"/>
    <w:rsid w:val="005E28E8"/>
    <w:rsid w:val="005E3247"/>
    <w:rsid w:val="005E37A7"/>
    <w:rsid w:val="005E37C2"/>
    <w:rsid w:val="005E39E1"/>
    <w:rsid w:val="005E3AFB"/>
    <w:rsid w:val="005E3E69"/>
    <w:rsid w:val="005E46AD"/>
    <w:rsid w:val="005E572E"/>
    <w:rsid w:val="005E5881"/>
    <w:rsid w:val="005E59EF"/>
    <w:rsid w:val="005E5A6C"/>
    <w:rsid w:val="005E5AC5"/>
    <w:rsid w:val="005E6347"/>
    <w:rsid w:val="005E63BE"/>
    <w:rsid w:val="005E643B"/>
    <w:rsid w:val="005E6BA6"/>
    <w:rsid w:val="005E6BDB"/>
    <w:rsid w:val="005E7CBC"/>
    <w:rsid w:val="005F008C"/>
    <w:rsid w:val="005F0384"/>
    <w:rsid w:val="005F0569"/>
    <w:rsid w:val="005F1094"/>
    <w:rsid w:val="005F135B"/>
    <w:rsid w:val="005F1E4E"/>
    <w:rsid w:val="005F2648"/>
    <w:rsid w:val="005F2D28"/>
    <w:rsid w:val="005F32BC"/>
    <w:rsid w:val="005F35E7"/>
    <w:rsid w:val="005F4145"/>
    <w:rsid w:val="005F46E3"/>
    <w:rsid w:val="005F4843"/>
    <w:rsid w:val="005F48B7"/>
    <w:rsid w:val="005F49F8"/>
    <w:rsid w:val="005F4B0B"/>
    <w:rsid w:val="005F4C3D"/>
    <w:rsid w:val="005F4E07"/>
    <w:rsid w:val="005F5334"/>
    <w:rsid w:val="005F54A6"/>
    <w:rsid w:val="005F57C2"/>
    <w:rsid w:val="005F5960"/>
    <w:rsid w:val="005F59F5"/>
    <w:rsid w:val="005F5B76"/>
    <w:rsid w:val="005F5CB9"/>
    <w:rsid w:val="005F60F3"/>
    <w:rsid w:val="005F657F"/>
    <w:rsid w:val="005F743B"/>
    <w:rsid w:val="005F77A9"/>
    <w:rsid w:val="005F7AB7"/>
    <w:rsid w:val="005F7C13"/>
    <w:rsid w:val="006001FD"/>
    <w:rsid w:val="00600861"/>
    <w:rsid w:val="0060093C"/>
    <w:rsid w:val="00601698"/>
    <w:rsid w:val="006016E2"/>
    <w:rsid w:val="00601A5F"/>
    <w:rsid w:val="00601BAC"/>
    <w:rsid w:val="00602150"/>
    <w:rsid w:val="00602378"/>
    <w:rsid w:val="00602CA1"/>
    <w:rsid w:val="00603561"/>
    <w:rsid w:val="00604818"/>
    <w:rsid w:val="00604886"/>
    <w:rsid w:val="0060499A"/>
    <w:rsid w:val="006055EE"/>
    <w:rsid w:val="00605C8C"/>
    <w:rsid w:val="006070AC"/>
    <w:rsid w:val="006072D7"/>
    <w:rsid w:val="00607A99"/>
    <w:rsid w:val="00607DAE"/>
    <w:rsid w:val="00610519"/>
    <w:rsid w:val="0061069C"/>
    <w:rsid w:val="00611420"/>
    <w:rsid w:val="00611D52"/>
    <w:rsid w:val="00611DC6"/>
    <w:rsid w:val="00611DF9"/>
    <w:rsid w:val="006122C4"/>
    <w:rsid w:val="006125E7"/>
    <w:rsid w:val="006130CD"/>
    <w:rsid w:val="006137E4"/>
    <w:rsid w:val="00613D62"/>
    <w:rsid w:val="00613FC5"/>
    <w:rsid w:val="006140A9"/>
    <w:rsid w:val="00614589"/>
    <w:rsid w:val="00614A3C"/>
    <w:rsid w:val="00615899"/>
    <w:rsid w:val="0061594A"/>
    <w:rsid w:val="0061601D"/>
    <w:rsid w:val="006162E2"/>
    <w:rsid w:val="006165CF"/>
    <w:rsid w:val="006166A1"/>
    <w:rsid w:val="0061780F"/>
    <w:rsid w:val="00620DA5"/>
    <w:rsid w:val="00620DF5"/>
    <w:rsid w:val="006211BC"/>
    <w:rsid w:val="00621596"/>
    <w:rsid w:val="006215D0"/>
    <w:rsid w:val="00621C90"/>
    <w:rsid w:val="00621FDA"/>
    <w:rsid w:val="0062261C"/>
    <w:rsid w:val="00622978"/>
    <w:rsid w:val="00622E8D"/>
    <w:rsid w:val="0062333C"/>
    <w:rsid w:val="00623455"/>
    <w:rsid w:val="00623526"/>
    <w:rsid w:val="006237CD"/>
    <w:rsid w:val="0062420F"/>
    <w:rsid w:val="0062439E"/>
    <w:rsid w:val="006243A4"/>
    <w:rsid w:val="006249C7"/>
    <w:rsid w:val="00624D15"/>
    <w:rsid w:val="006252C1"/>
    <w:rsid w:val="0062557F"/>
    <w:rsid w:val="00625B28"/>
    <w:rsid w:val="00627329"/>
    <w:rsid w:val="00627BC6"/>
    <w:rsid w:val="00630306"/>
    <w:rsid w:val="00630A12"/>
    <w:rsid w:val="00631895"/>
    <w:rsid w:val="006318D1"/>
    <w:rsid w:val="006318F8"/>
    <w:rsid w:val="00631928"/>
    <w:rsid w:val="0063193B"/>
    <w:rsid w:val="00631944"/>
    <w:rsid w:val="00631A52"/>
    <w:rsid w:val="006320A7"/>
    <w:rsid w:val="0063241C"/>
    <w:rsid w:val="00632555"/>
    <w:rsid w:val="00632735"/>
    <w:rsid w:val="006337CC"/>
    <w:rsid w:val="00633B4B"/>
    <w:rsid w:val="00633EB8"/>
    <w:rsid w:val="00633FC7"/>
    <w:rsid w:val="0063409E"/>
    <w:rsid w:val="0063462A"/>
    <w:rsid w:val="00634897"/>
    <w:rsid w:val="00634982"/>
    <w:rsid w:val="00635CA5"/>
    <w:rsid w:val="00636271"/>
    <w:rsid w:val="00636285"/>
    <w:rsid w:val="00636512"/>
    <w:rsid w:val="00637267"/>
    <w:rsid w:val="006378FB"/>
    <w:rsid w:val="00637BBC"/>
    <w:rsid w:val="00640384"/>
    <w:rsid w:val="00640B12"/>
    <w:rsid w:val="00641B45"/>
    <w:rsid w:val="00641D45"/>
    <w:rsid w:val="00642336"/>
    <w:rsid w:val="00642B3B"/>
    <w:rsid w:val="00644BC1"/>
    <w:rsid w:val="006458F6"/>
    <w:rsid w:val="00645987"/>
    <w:rsid w:val="00645DDC"/>
    <w:rsid w:val="00645E4C"/>
    <w:rsid w:val="006462C9"/>
    <w:rsid w:val="006468F4"/>
    <w:rsid w:val="00646A86"/>
    <w:rsid w:val="00647904"/>
    <w:rsid w:val="00647941"/>
    <w:rsid w:val="00647D81"/>
    <w:rsid w:val="006502A4"/>
    <w:rsid w:val="006502F3"/>
    <w:rsid w:val="006506A4"/>
    <w:rsid w:val="0065071D"/>
    <w:rsid w:val="006509E6"/>
    <w:rsid w:val="00650A3C"/>
    <w:rsid w:val="006510A6"/>
    <w:rsid w:val="00651C28"/>
    <w:rsid w:val="0065208A"/>
    <w:rsid w:val="006527F0"/>
    <w:rsid w:val="00652AD7"/>
    <w:rsid w:val="00652EFA"/>
    <w:rsid w:val="00653057"/>
    <w:rsid w:val="0065354D"/>
    <w:rsid w:val="006543F9"/>
    <w:rsid w:val="006558E6"/>
    <w:rsid w:val="00655CF3"/>
    <w:rsid w:val="006561D7"/>
    <w:rsid w:val="00656278"/>
    <w:rsid w:val="006567B9"/>
    <w:rsid w:val="00656A17"/>
    <w:rsid w:val="00656D44"/>
    <w:rsid w:val="006573FA"/>
    <w:rsid w:val="006604A3"/>
    <w:rsid w:val="00660589"/>
    <w:rsid w:val="00660C03"/>
    <w:rsid w:val="00661305"/>
    <w:rsid w:val="006614BD"/>
    <w:rsid w:val="006617CD"/>
    <w:rsid w:val="00661A02"/>
    <w:rsid w:val="0066272D"/>
    <w:rsid w:val="00662AEC"/>
    <w:rsid w:val="00664511"/>
    <w:rsid w:val="00664FAC"/>
    <w:rsid w:val="0066553D"/>
    <w:rsid w:val="006658B3"/>
    <w:rsid w:val="00665A9F"/>
    <w:rsid w:val="00665F84"/>
    <w:rsid w:val="006660DE"/>
    <w:rsid w:val="006662B4"/>
    <w:rsid w:val="00666685"/>
    <w:rsid w:val="006675F0"/>
    <w:rsid w:val="00667A15"/>
    <w:rsid w:val="006703EF"/>
    <w:rsid w:val="00670964"/>
    <w:rsid w:val="00670A48"/>
    <w:rsid w:val="00670D71"/>
    <w:rsid w:val="006716D1"/>
    <w:rsid w:val="006728A7"/>
    <w:rsid w:val="00672A5A"/>
    <w:rsid w:val="00672C8F"/>
    <w:rsid w:val="00672F37"/>
    <w:rsid w:val="006733E9"/>
    <w:rsid w:val="0067398C"/>
    <w:rsid w:val="00673BB9"/>
    <w:rsid w:val="006744AF"/>
    <w:rsid w:val="0067493C"/>
    <w:rsid w:val="00674998"/>
    <w:rsid w:val="00674A0D"/>
    <w:rsid w:val="006754D5"/>
    <w:rsid w:val="006759FA"/>
    <w:rsid w:val="00675EEC"/>
    <w:rsid w:val="006761A1"/>
    <w:rsid w:val="0067622D"/>
    <w:rsid w:val="006767C6"/>
    <w:rsid w:val="00676827"/>
    <w:rsid w:val="006771E7"/>
    <w:rsid w:val="0067786D"/>
    <w:rsid w:val="006779CD"/>
    <w:rsid w:val="0068028D"/>
    <w:rsid w:val="00680749"/>
    <w:rsid w:val="00681437"/>
    <w:rsid w:val="00681749"/>
    <w:rsid w:val="00681A37"/>
    <w:rsid w:val="00681B59"/>
    <w:rsid w:val="00681C5B"/>
    <w:rsid w:val="00682AD2"/>
    <w:rsid w:val="00682DE1"/>
    <w:rsid w:val="006839E7"/>
    <w:rsid w:val="006843E8"/>
    <w:rsid w:val="0068466D"/>
    <w:rsid w:val="00684C26"/>
    <w:rsid w:val="00684E81"/>
    <w:rsid w:val="00685025"/>
    <w:rsid w:val="00685480"/>
    <w:rsid w:val="00685A2A"/>
    <w:rsid w:val="00685E7A"/>
    <w:rsid w:val="00685E8E"/>
    <w:rsid w:val="0068674B"/>
    <w:rsid w:val="006872A0"/>
    <w:rsid w:val="006872E6"/>
    <w:rsid w:val="006873E2"/>
    <w:rsid w:val="00687D3D"/>
    <w:rsid w:val="00687DA1"/>
    <w:rsid w:val="00690BFD"/>
    <w:rsid w:val="00690EDB"/>
    <w:rsid w:val="0069105D"/>
    <w:rsid w:val="006925E7"/>
    <w:rsid w:val="006927B4"/>
    <w:rsid w:val="00692CA5"/>
    <w:rsid w:val="00692F88"/>
    <w:rsid w:val="00693C1E"/>
    <w:rsid w:val="006944E3"/>
    <w:rsid w:val="00694A6D"/>
    <w:rsid w:val="00694AEF"/>
    <w:rsid w:val="00694FD0"/>
    <w:rsid w:val="00695587"/>
    <w:rsid w:val="0069559D"/>
    <w:rsid w:val="006957AC"/>
    <w:rsid w:val="00696C13"/>
    <w:rsid w:val="00697430"/>
    <w:rsid w:val="00697579"/>
    <w:rsid w:val="00697998"/>
    <w:rsid w:val="00697B28"/>
    <w:rsid w:val="00697BB7"/>
    <w:rsid w:val="00697CD2"/>
    <w:rsid w:val="00697DB0"/>
    <w:rsid w:val="006A146A"/>
    <w:rsid w:val="006A14F3"/>
    <w:rsid w:val="006A2575"/>
    <w:rsid w:val="006A38AB"/>
    <w:rsid w:val="006A47AE"/>
    <w:rsid w:val="006A4822"/>
    <w:rsid w:val="006A539A"/>
    <w:rsid w:val="006A53D7"/>
    <w:rsid w:val="006A5D46"/>
    <w:rsid w:val="006A5F6F"/>
    <w:rsid w:val="006A6B88"/>
    <w:rsid w:val="006A71FE"/>
    <w:rsid w:val="006A754A"/>
    <w:rsid w:val="006A7DA3"/>
    <w:rsid w:val="006B0782"/>
    <w:rsid w:val="006B0EF8"/>
    <w:rsid w:val="006B2426"/>
    <w:rsid w:val="006B2480"/>
    <w:rsid w:val="006B289C"/>
    <w:rsid w:val="006B2BF8"/>
    <w:rsid w:val="006B3392"/>
    <w:rsid w:val="006B340E"/>
    <w:rsid w:val="006B3AE8"/>
    <w:rsid w:val="006B3BED"/>
    <w:rsid w:val="006B4312"/>
    <w:rsid w:val="006B4696"/>
    <w:rsid w:val="006B47CD"/>
    <w:rsid w:val="006B4ECA"/>
    <w:rsid w:val="006B4FC5"/>
    <w:rsid w:val="006B5C80"/>
    <w:rsid w:val="006B611B"/>
    <w:rsid w:val="006B66FA"/>
    <w:rsid w:val="006B6832"/>
    <w:rsid w:val="006B6A3D"/>
    <w:rsid w:val="006B7856"/>
    <w:rsid w:val="006B7AF0"/>
    <w:rsid w:val="006C0098"/>
    <w:rsid w:val="006C0593"/>
    <w:rsid w:val="006C0D3B"/>
    <w:rsid w:val="006C1215"/>
    <w:rsid w:val="006C129F"/>
    <w:rsid w:val="006C130D"/>
    <w:rsid w:val="006C13DE"/>
    <w:rsid w:val="006C1644"/>
    <w:rsid w:val="006C1791"/>
    <w:rsid w:val="006C182D"/>
    <w:rsid w:val="006C19CA"/>
    <w:rsid w:val="006C1B67"/>
    <w:rsid w:val="006C1D4F"/>
    <w:rsid w:val="006C2547"/>
    <w:rsid w:val="006C2A2C"/>
    <w:rsid w:val="006C2B9E"/>
    <w:rsid w:val="006C326F"/>
    <w:rsid w:val="006C3A67"/>
    <w:rsid w:val="006C3EA4"/>
    <w:rsid w:val="006C4DF4"/>
    <w:rsid w:val="006C507A"/>
    <w:rsid w:val="006C5095"/>
    <w:rsid w:val="006C53D9"/>
    <w:rsid w:val="006C628F"/>
    <w:rsid w:val="006C648D"/>
    <w:rsid w:val="006C66BC"/>
    <w:rsid w:val="006C672A"/>
    <w:rsid w:val="006C6ABB"/>
    <w:rsid w:val="006C6B66"/>
    <w:rsid w:val="006C6E36"/>
    <w:rsid w:val="006C76F5"/>
    <w:rsid w:val="006D036E"/>
    <w:rsid w:val="006D09EB"/>
    <w:rsid w:val="006D0DA3"/>
    <w:rsid w:val="006D16EE"/>
    <w:rsid w:val="006D192B"/>
    <w:rsid w:val="006D1A60"/>
    <w:rsid w:val="006D1C4D"/>
    <w:rsid w:val="006D2400"/>
    <w:rsid w:val="006D2693"/>
    <w:rsid w:val="006D2C57"/>
    <w:rsid w:val="006D2CC5"/>
    <w:rsid w:val="006D30D9"/>
    <w:rsid w:val="006D3611"/>
    <w:rsid w:val="006D39B6"/>
    <w:rsid w:val="006D3BFA"/>
    <w:rsid w:val="006D550F"/>
    <w:rsid w:val="006D5705"/>
    <w:rsid w:val="006D584B"/>
    <w:rsid w:val="006D5D9B"/>
    <w:rsid w:val="006D6175"/>
    <w:rsid w:val="006D6689"/>
    <w:rsid w:val="006D6747"/>
    <w:rsid w:val="006D67C2"/>
    <w:rsid w:val="006D6B79"/>
    <w:rsid w:val="006D6BE6"/>
    <w:rsid w:val="006D7333"/>
    <w:rsid w:val="006D7591"/>
    <w:rsid w:val="006D7DE9"/>
    <w:rsid w:val="006E0120"/>
    <w:rsid w:val="006E06DD"/>
    <w:rsid w:val="006E07B5"/>
    <w:rsid w:val="006E0BB6"/>
    <w:rsid w:val="006E0C2D"/>
    <w:rsid w:val="006E102E"/>
    <w:rsid w:val="006E11E6"/>
    <w:rsid w:val="006E156E"/>
    <w:rsid w:val="006E1914"/>
    <w:rsid w:val="006E1A24"/>
    <w:rsid w:val="006E1A80"/>
    <w:rsid w:val="006E2010"/>
    <w:rsid w:val="006E20A3"/>
    <w:rsid w:val="006E23A6"/>
    <w:rsid w:val="006E27D4"/>
    <w:rsid w:val="006E29C3"/>
    <w:rsid w:val="006E3A47"/>
    <w:rsid w:val="006E3AD3"/>
    <w:rsid w:val="006E4EB8"/>
    <w:rsid w:val="006E4ED8"/>
    <w:rsid w:val="006E5861"/>
    <w:rsid w:val="006E6DE2"/>
    <w:rsid w:val="006E6EEF"/>
    <w:rsid w:val="006E77F7"/>
    <w:rsid w:val="006F0730"/>
    <w:rsid w:val="006F08A0"/>
    <w:rsid w:val="006F0E27"/>
    <w:rsid w:val="006F0FBC"/>
    <w:rsid w:val="006F138A"/>
    <w:rsid w:val="006F1937"/>
    <w:rsid w:val="006F1DDC"/>
    <w:rsid w:val="006F1EAE"/>
    <w:rsid w:val="006F237D"/>
    <w:rsid w:val="006F2A36"/>
    <w:rsid w:val="006F2B62"/>
    <w:rsid w:val="006F3408"/>
    <w:rsid w:val="006F35C2"/>
    <w:rsid w:val="006F3ABB"/>
    <w:rsid w:val="006F48B5"/>
    <w:rsid w:val="006F4E0B"/>
    <w:rsid w:val="006F4E7F"/>
    <w:rsid w:val="006F5478"/>
    <w:rsid w:val="006F5483"/>
    <w:rsid w:val="006F610A"/>
    <w:rsid w:val="006F642F"/>
    <w:rsid w:val="006F6740"/>
    <w:rsid w:val="006F6ED0"/>
    <w:rsid w:val="006F6F1A"/>
    <w:rsid w:val="006F712C"/>
    <w:rsid w:val="006F7BDA"/>
    <w:rsid w:val="00700868"/>
    <w:rsid w:val="007017E4"/>
    <w:rsid w:val="0070199F"/>
    <w:rsid w:val="00701D84"/>
    <w:rsid w:val="00701D8C"/>
    <w:rsid w:val="00702228"/>
    <w:rsid w:val="00702B54"/>
    <w:rsid w:val="007033A4"/>
    <w:rsid w:val="00703AA8"/>
    <w:rsid w:val="00703AF5"/>
    <w:rsid w:val="00703D19"/>
    <w:rsid w:val="00704233"/>
    <w:rsid w:val="007045D3"/>
    <w:rsid w:val="00704818"/>
    <w:rsid w:val="0070489A"/>
    <w:rsid w:val="00704924"/>
    <w:rsid w:val="00704BA2"/>
    <w:rsid w:val="00704C0E"/>
    <w:rsid w:val="00704F30"/>
    <w:rsid w:val="00704F65"/>
    <w:rsid w:val="00705160"/>
    <w:rsid w:val="00705A46"/>
    <w:rsid w:val="00705B9E"/>
    <w:rsid w:val="0070655D"/>
    <w:rsid w:val="007065C2"/>
    <w:rsid w:val="00707504"/>
    <w:rsid w:val="00707CC0"/>
    <w:rsid w:val="0071010D"/>
    <w:rsid w:val="0071221A"/>
    <w:rsid w:val="007125C4"/>
    <w:rsid w:val="007128FC"/>
    <w:rsid w:val="0071388C"/>
    <w:rsid w:val="007139BC"/>
    <w:rsid w:val="00714685"/>
    <w:rsid w:val="0071485C"/>
    <w:rsid w:val="00714C6A"/>
    <w:rsid w:val="00714E8A"/>
    <w:rsid w:val="0071579A"/>
    <w:rsid w:val="00715E99"/>
    <w:rsid w:val="007168CB"/>
    <w:rsid w:val="00716B5D"/>
    <w:rsid w:val="0071775B"/>
    <w:rsid w:val="00717CA8"/>
    <w:rsid w:val="00717DA7"/>
    <w:rsid w:val="0072024E"/>
    <w:rsid w:val="007209FE"/>
    <w:rsid w:val="00721180"/>
    <w:rsid w:val="0072167A"/>
    <w:rsid w:val="00721B4B"/>
    <w:rsid w:val="00721C50"/>
    <w:rsid w:val="0072249F"/>
    <w:rsid w:val="007230BA"/>
    <w:rsid w:val="00723A5F"/>
    <w:rsid w:val="00723FE0"/>
    <w:rsid w:val="00724122"/>
    <w:rsid w:val="007245DD"/>
    <w:rsid w:val="0072493E"/>
    <w:rsid w:val="0072514A"/>
    <w:rsid w:val="0072535A"/>
    <w:rsid w:val="00725AB6"/>
    <w:rsid w:val="00725BEF"/>
    <w:rsid w:val="00725DC1"/>
    <w:rsid w:val="0072655F"/>
    <w:rsid w:val="007275AD"/>
    <w:rsid w:val="0072789D"/>
    <w:rsid w:val="00727B72"/>
    <w:rsid w:val="00727BF7"/>
    <w:rsid w:val="00727E7B"/>
    <w:rsid w:val="007301B0"/>
    <w:rsid w:val="00730777"/>
    <w:rsid w:val="00730DFD"/>
    <w:rsid w:val="007313EC"/>
    <w:rsid w:val="007318C3"/>
    <w:rsid w:val="00732480"/>
    <w:rsid w:val="00732E1F"/>
    <w:rsid w:val="0073339B"/>
    <w:rsid w:val="0073367A"/>
    <w:rsid w:val="00733A2C"/>
    <w:rsid w:val="0073412E"/>
    <w:rsid w:val="00734971"/>
    <w:rsid w:val="00735826"/>
    <w:rsid w:val="007358E0"/>
    <w:rsid w:val="0073594F"/>
    <w:rsid w:val="00735D55"/>
    <w:rsid w:val="00736151"/>
    <w:rsid w:val="0073629C"/>
    <w:rsid w:val="0073642E"/>
    <w:rsid w:val="007370D6"/>
    <w:rsid w:val="00737525"/>
    <w:rsid w:val="00737727"/>
    <w:rsid w:val="0074015F"/>
    <w:rsid w:val="00740415"/>
    <w:rsid w:val="00740751"/>
    <w:rsid w:val="00740BE2"/>
    <w:rsid w:val="00740C40"/>
    <w:rsid w:val="0074105D"/>
    <w:rsid w:val="00742104"/>
    <w:rsid w:val="007423E1"/>
    <w:rsid w:val="007428B4"/>
    <w:rsid w:val="0074320F"/>
    <w:rsid w:val="0074325E"/>
    <w:rsid w:val="0074348B"/>
    <w:rsid w:val="007438CF"/>
    <w:rsid w:val="00743A62"/>
    <w:rsid w:val="007444E9"/>
    <w:rsid w:val="00744593"/>
    <w:rsid w:val="00744634"/>
    <w:rsid w:val="00744E6E"/>
    <w:rsid w:val="0074548A"/>
    <w:rsid w:val="007460A8"/>
    <w:rsid w:val="00746A37"/>
    <w:rsid w:val="00746B80"/>
    <w:rsid w:val="007470CF"/>
    <w:rsid w:val="0074750E"/>
    <w:rsid w:val="00747977"/>
    <w:rsid w:val="00747B42"/>
    <w:rsid w:val="00747C74"/>
    <w:rsid w:val="00750C15"/>
    <w:rsid w:val="00751AD7"/>
    <w:rsid w:val="00751C87"/>
    <w:rsid w:val="00751F28"/>
    <w:rsid w:val="00752D3B"/>
    <w:rsid w:val="007531B6"/>
    <w:rsid w:val="007535EC"/>
    <w:rsid w:val="0075369D"/>
    <w:rsid w:val="007536C7"/>
    <w:rsid w:val="00753997"/>
    <w:rsid w:val="00754B78"/>
    <w:rsid w:val="00754DCF"/>
    <w:rsid w:val="00756482"/>
    <w:rsid w:val="0075664A"/>
    <w:rsid w:val="00756A25"/>
    <w:rsid w:val="007573B7"/>
    <w:rsid w:val="00757AFD"/>
    <w:rsid w:val="00760A4E"/>
    <w:rsid w:val="00760AD7"/>
    <w:rsid w:val="0076108D"/>
    <w:rsid w:val="0076126B"/>
    <w:rsid w:val="007617B7"/>
    <w:rsid w:val="00761B89"/>
    <w:rsid w:val="00761BE8"/>
    <w:rsid w:val="00761DB4"/>
    <w:rsid w:val="00762634"/>
    <w:rsid w:val="00763C8F"/>
    <w:rsid w:val="007647BC"/>
    <w:rsid w:val="00765197"/>
    <w:rsid w:val="007655A5"/>
    <w:rsid w:val="007662C2"/>
    <w:rsid w:val="0076642A"/>
    <w:rsid w:val="00766CBC"/>
    <w:rsid w:val="00766E7B"/>
    <w:rsid w:val="00767455"/>
    <w:rsid w:val="0076757E"/>
    <w:rsid w:val="00767A79"/>
    <w:rsid w:val="0077012D"/>
    <w:rsid w:val="007703D6"/>
    <w:rsid w:val="00770DDF"/>
    <w:rsid w:val="00771C67"/>
    <w:rsid w:val="00771C8B"/>
    <w:rsid w:val="007727AB"/>
    <w:rsid w:val="00772A14"/>
    <w:rsid w:val="00772C6E"/>
    <w:rsid w:val="00772DB8"/>
    <w:rsid w:val="00772E0C"/>
    <w:rsid w:val="00773468"/>
    <w:rsid w:val="0077372D"/>
    <w:rsid w:val="007738EE"/>
    <w:rsid w:val="0077398B"/>
    <w:rsid w:val="007741D6"/>
    <w:rsid w:val="00774733"/>
    <w:rsid w:val="007747B8"/>
    <w:rsid w:val="00774807"/>
    <w:rsid w:val="00774C6F"/>
    <w:rsid w:val="00775034"/>
    <w:rsid w:val="0077559D"/>
    <w:rsid w:val="00775626"/>
    <w:rsid w:val="0077565C"/>
    <w:rsid w:val="0077573C"/>
    <w:rsid w:val="007757D0"/>
    <w:rsid w:val="00775B28"/>
    <w:rsid w:val="00775BB0"/>
    <w:rsid w:val="00775E4F"/>
    <w:rsid w:val="00776252"/>
    <w:rsid w:val="00776749"/>
    <w:rsid w:val="007803A0"/>
    <w:rsid w:val="00780411"/>
    <w:rsid w:val="007805F2"/>
    <w:rsid w:val="0078060C"/>
    <w:rsid w:val="0078129C"/>
    <w:rsid w:val="00781438"/>
    <w:rsid w:val="007817B5"/>
    <w:rsid w:val="0078189C"/>
    <w:rsid w:val="00781B30"/>
    <w:rsid w:val="00781E39"/>
    <w:rsid w:val="007829B3"/>
    <w:rsid w:val="0078302D"/>
    <w:rsid w:val="00783632"/>
    <w:rsid w:val="0078376F"/>
    <w:rsid w:val="00783A34"/>
    <w:rsid w:val="007840CC"/>
    <w:rsid w:val="007846DC"/>
    <w:rsid w:val="00784753"/>
    <w:rsid w:val="00784E86"/>
    <w:rsid w:val="007854E9"/>
    <w:rsid w:val="00785F52"/>
    <w:rsid w:val="0078640D"/>
    <w:rsid w:val="00786526"/>
    <w:rsid w:val="00786C32"/>
    <w:rsid w:val="00786D5C"/>
    <w:rsid w:val="00787585"/>
    <w:rsid w:val="00787590"/>
    <w:rsid w:val="00790E9B"/>
    <w:rsid w:val="00790F87"/>
    <w:rsid w:val="00791B54"/>
    <w:rsid w:val="00792E09"/>
    <w:rsid w:val="00793623"/>
    <w:rsid w:val="007936D4"/>
    <w:rsid w:val="0079392C"/>
    <w:rsid w:val="00793B25"/>
    <w:rsid w:val="00793CE8"/>
    <w:rsid w:val="00793CF4"/>
    <w:rsid w:val="00794171"/>
    <w:rsid w:val="0079520B"/>
    <w:rsid w:val="00795937"/>
    <w:rsid w:val="00796749"/>
    <w:rsid w:val="00796EDC"/>
    <w:rsid w:val="007977D7"/>
    <w:rsid w:val="00797F52"/>
    <w:rsid w:val="007A0C73"/>
    <w:rsid w:val="007A0E52"/>
    <w:rsid w:val="007A12CF"/>
    <w:rsid w:val="007A2284"/>
    <w:rsid w:val="007A23D7"/>
    <w:rsid w:val="007A27EE"/>
    <w:rsid w:val="007A2970"/>
    <w:rsid w:val="007A329B"/>
    <w:rsid w:val="007A387C"/>
    <w:rsid w:val="007A3B42"/>
    <w:rsid w:val="007A3CC6"/>
    <w:rsid w:val="007A3CE9"/>
    <w:rsid w:val="007A3E58"/>
    <w:rsid w:val="007A4A59"/>
    <w:rsid w:val="007A5310"/>
    <w:rsid w:val="007A5592"/>
    <w:rsid w:val="007A56E9"/>
    <w:rsid w:val="007A5AA0"/>
    <w:rsid w:val="007A62E1"/>
    <w:rsid w:val="007A6CCA"/>
    <w:rsid w:val="007A77FD"/>
    <w:rsid w:val="007A7EB6"/>
    <w:rsid w:val="007B0E07"/>
    <w:rsid w:val="007B1784"/>
    <w:rsid w:val="007B25E4"/>
    <w:rsid w:val="007B2719"/>
    <w:rsid w:val="007B2920"/>
    <w:rsid w:val="007B2B6A"/>
    <w:rsid w:val="007B30C3"/>
    <w:rsid w:val="007B342B"/>
    <w:rsid w:val="007B390C"/>
    <w:rsid w:val="007B3C28"/>
    <w:rsid w:val="007B41D3"/>
    <w:rsid w:val="007B425F"/>
    <w:rsid w:val="007B43CB"/>
    <w:rsid w:val="007B453F"/>
    <w:rsid w:val="007B4B8D"/>
    <w:rsid w:val="007B5299"/>
    <w:rsid w:val="007B5523"/>
    <w:rsid w:val="007B560F"/>
    <w:rsid w:val="007B5887"/>
    <w:rsid w:val="007B79C0"/>
    <w:rsid w:val="007B7BE8"/>
    <w:rsid w:val="007C01D4"/>
    <w:rsid w:val="007C123E"/>
    <w:rsid w:val="007C13A3"/>
    <w:rsid w:val="007C1B56"/>
    <w:rsid w:val="007C232A"/>
    <w:rsid w:val="007C2C2D"/>
    <w:rsid w:val="007C3071"/>
    <w:rsid w:val="007C32F2"/>
    <w:rsid w:val="007C3CC1"/>
    <w:rsid w:val="007C495B"/>
    <w:rsid w:val="007C4BDE"/>
    <w:rsid w:val="007C4E72"/>
    <w:rsid w:val="007C4F30"/>
    <w:rsid w:val="007C52E8"/>
    <w:rsid w:val="007C6594"/>
    <w:rsid w:val="007C65A5"/>
    <w:rsid w:val="007C7067"/>
    <w:rsid w:val="007C763B"/>
    <w:rsid w:val="007C7644"/>
    <w:rsid w:val="007D0762"/>
    <w:rsid w:val="007D0BA9"/>
    <w:rsid w:val="007D11DE"/>
    <w:rsid w:val="007D1ADC"/>
    <w:rsid w:val="007D1CD2"/>
    <w:rsid w:val="007D2AA1"/>
    <w:rsid w:val="007D2D14"/>
    <w:rsid w:val="007D2D48"/>
    <w:rsid w:val="007D3C9A"/>
    <w:rsid w:val="007D3DBE"/>
    <w:rsid w:val="007D4C91"/>
    <w:rsid w:val="007D4D1C"/>
    <w:rsid w:val="007D50B2"/>
    <w:rsid w:val="007D54D2"/>
    <w:rsid w:val="007D581A"/>
    <w:rsid w:val="007D64A4"/>
    <w:rsid w:val="007D706A"/>
    <w:rsid w:val="007D72A8"/>
    <w:rsid w:val="007D7AED"/>
    <w:rsid w:val="007D7EE2"/>
    <w:rsid w:val="007E006B"/>
    <w:rsid w:val="007E03AB"/>
    <w:rsid w:val="007E0E07"/>
    <w:rsid w:val="007E1112"/>
    <w:rsid w:val="007E174F"/>
    <w:rsid w:val="007E1B04"/>
    <w:rsid w:val="007E2810"/>
    <w:rsid w:val="007E2E2C"/>
    <w:rsid w:val="007E3737"/>
    <w:rsid w:val="007E3C4D"/>
    <w:rsid w:val="007E40F1"/>
    <w:rsid w:val="007E4381"/>
    <w:rsid w:val="007E4518"/>
    <w:rsid w:val="007E49AB"/>
    <w:rsid w:val="007E4BA6"/>
    <w:rsid w:val="007E5309"/>
    <w:rsid w:val="007E693E"/>
    <w:rsid w:val="007E71E0"/>
    <w:rsid w:val="007E78ED"/>
    <w:rsid w:val="007E7BBD"/>
    <w:rsid w:val="007E7CC2"/>
    <w:rsid w:val="007E7DB7"/>
    <w:rsid w:val="007F0945"/>
    <w:rsid w:val="007F1910"/>
    <w:rsid w:val="007F1DB7"/>
    <w:rsid w:val="007F26DD"/>
    <w:rsid w:val="007F2971"/>
    <w:rsid w:val="007F2EE2"/>
    <w:rsid w:val="007F324A"/>
    <w:rsid w:val="007F3411"/>
    <w:rsid w:val="007F3842"/>
    <w:rsid w:val="007F3D75"/>
    <w:rsid w:val="007F3EAC"/>
    <w:rsid w:val="007F414B"/>
    <w:rsid w:val="007F4DBE"/>
    <w:rsid w:val="007F5499"/>
    <w:rsid w:val="007F5A41"/>
    <w:rsid w:val="007F61D4"/>
    <w:rsid w:val="007F7160"/>
    <w:rsid w:val="007F7406"/>
    <w:rsid w:val="007F758C"/>
    <w:rsid w:val="007F78C6"/>
    <w:rsid w:val="007F7B9C"/>
    <w:rsid w:val="0080013E"/>
    <w:rsid w:val="0080055D"/>
    <w:rsid w:val="00800999"/>
    <w:rsid w:val="00800C72"/>
    <w:rsid w:val="00801681"/>
    <w:rsid w:val="0080170F"/>
    <w:rsid w:val="00801903"/>
    <w:rsid w:val="00801E3D"/>
    <w:rsid w:val="00802B43"/>
    <w:rsid w:val="00802C66"/>
    <w:rsid w:val="00802CB0"/>
    <w:rsid w:val="00803353"/>
    <w:rsid w:val="0080345B"/>
    <w:rsid w:val="00803A1E"/>
    <w:rsid w:val="00803AE2"/>
    <w:rsid w:val="00803CFA"/>
    <w:rsid w:val="00803FF5"/>
    <w:rsid w:val="0080420C"/>
    <w:rsid w:val="00804ED5"/>
    <w:rsid w:val="00805635"/>
    <w:rsid w:val="00805B8E"/>
    <w:rsid w:val="00805D32"/>
    <w:rsid w:val="0080618C"/>
    <w:rsid w:val="00806877"/>
    <w:rsid w:val="00806EFF"/>
    <w:rsid w:val="00806FA3"/>
    <w:rsid w:val="00806FC5"/>
    <w:rsid w:val="008070B2"/>
    <w:rsid w:val="008106D1"/>
    <w:rsid w:val="00810DBB"/>
    <w:rsid w:val="00810F81"/>
    <w:rsid w:val="00811286"/>
    <w:rsid w:val="00811394"/>
    <w:rsid w:val="0081174C"/>
    <w:rsid w:val="0081245C"/>
    <w:rsid w:val="00812674"/>
    <w:rsid w:val="00812720"/>
    <w:rsid w:val="00812E16"/>
    <w:rsid w:val="008133AA"/>
    <w:rsid w:val="00813530"/>
    <w:rsid w:val="00813596"/>
    <w:rsid w:val="0081378F"/>
    <w:rsid w:val="008137FB"/>
    <w:rsid w:val="00813EA9"/>
    <w:rsid w:val="008140FB"/>
    <w:rsid w:val="00814199"/>
    <w:rsid w:val="0081516C"/>
    <w:rsid w:val="0081552E"/>
    <w:rsid w:val="00815FF6"/>
    <w:rsid w:val="00816191"/>
    <w:rsid w:val="008162A5"/>
    <w:rsid w:val="00816740"/>
    <w:rsid w:val="008169EA"/>
    <w:rsid w:val="00817234"/>
    <w:rsid w:val="0081733E"/>
    <w:rsid w:val="00817A2D"/>
    <w:rsid w:val="00817E47"/>
    <w:rsid w:val="00817FEE"/>
    <w:rsid w:val="008205C3"/>
    <w:rsid w:val="00820C15"/>
    <w:rsid w:val="00820D65"/>
    <w:rsid w:val="00821107"/>
    <w:rsid w:val="008211B0"/>
    <w:rsid w:val="008219EF"/>
    <w:rsid w:val="008222D6"/>
    <w:rsid w:val="00823254"/>
    <w:rsid w:val="008233FF"/>
    <w:rsid w:val="008237D0"/>
    <w:rsid w:val="00823C3C"/>
    <w:rsid w:val="008240C7"/>
    <w:rsid w:val="00824D77"/>
    <w:rsid w:val="0082520C"/>
    <w:rsid w:val="008254B2"/>
    <w:rsid w:val="00826906"/>
    <w:rsid w:val="00826A05"/>
    <w:rsid w:val="00830B05"/>
    <w:rsid w:val="0083162C"/>
    <w:rsid w:val="0083193C"/>
    <w:rsid w:val="00831C24"/>
    <w:rsid w:val="00832502"/>
    <w:rsid w:val="008328C4"/>
    <w:rsid w:val="008332A7"/>
    <w:rsid w:val="00833623"/>
    <w:rsid w:val="00833FF4"/>
    <w:rsid w:val="008343FE"/>
    <w:rsid w:val="008344D3"/>
    <w:rsid w:val="008347D8"/>
    <w:rsid w:val="00835543"/>
    <w:rsid w:val="0083564E"/>
    <w:rsid w:val="00835A3F"/>
    <w:rsid w:val="00835F81"/>
    <w:rsid w:val="00836778"/>
    <w:rsid w:val="00836C48"/>
    <w:rsid w:val="00837282"/>
    <w:rsid w:val="008374DC"/>
    <w:rsid w:val="0084004C"/>
    <w:rsid w:val="0084051E"/>
    <w:rsid w:val="008408AD"/>
    <w:rsid w:val="00841030"/>
    <w:rsid w:val="008411D8"/>
    <w:rsid w:val="00841235"/>
    <w:rsid w:val="00841B9C"/>
    <w:rsid w:val="00841CD9"/>
    <w:rsid w:val="00842696"/>
    <w:rsid w:val="00842C1F"/>
    <w:rsid w:val="00842C5C"/>
    <w:rsid w:val="00843599"/>
    <w:rsid w:val="00843F34"/>
    <w:rsid w:val="008444CA"/>
    <w:rsid w:val="00844D51"/>
    <w:rsid w:val="00844E28"/>
    <w:rsid w:val="00845373"/>
    <w:rsid w:val="00845B70"/>
    <w:rsid w:val="00846058"/>
    <w:rsid w:val="008460F8"/>
    <w:rsid w:val="00846110"/>
    <w:rsid w:val="00846374"/>
    <w:rsid w:val="008473DB"/>
    <w:rsid w:val="00847CEA"/>
    <w:rsid w:val="00850337"/>
    <w:rsid w:val="00851D68"/>
    <w:rsid w:val="00851DEF"/>
    <w:rsid w:val="008529C2"/>
    <w:rsid w:val="00852B2D"/>
    <w:rsid w:val="008532EE"/>
    <w:rsid w:val="00853BA6"/>
    <w:rsid w:val="00853BD2"/>
    <w:rsid w:val="00853E0E"/>
    <w:rsid w:val="0085514D"/>
    <w:rsid w:val="00855E17"/>
    <w:rsid w:val="00855E56"/>
    <w:rsid w:val="00856A85"/>
    <w:rsid w:val="00856E62"/>
    <w:rsid w:val="00856F27"/>
    <w:rsid w:val="008572F2"/>
    <w:rsid w:val="008573E9"/>
    <w:rsid w:val="00857F4C"/>
    <w:rsid w:val="00860209"/>
    <w:rsid w:val="0086039C"/>
    <w:rsid w:val="00860DDA"/>
    <w:rsid w:val="00860E58"/>
    <w:rsid w:val="00861D54"/>
    <w:rsid w:val="00862908"/>
    <w:rsid w:val="0086323F"/>
    <w:rsid w:val="0086396B"/>
    <w:rsid w:val="008645C0"/>
    <w:rsid w:val="00864B70"/>
    <w:rsid w:val="008650BF"/>
    <w:rsid w:val="008653E0"/>
    <w:rsid w:val="008654B8"/>
    <w:rsid w:val="008657A0"/>
    <w:rsid w:val="00865AA0"/>
    <w:rsid w:val="00865B13"/>
    <w:rsid w:val="00865CF6"/>
    <w:rsid w:val="008660B8"/>
    <w:rsid w:val="00866347"/>
    <w:rsid w:val="00866393"/>
    <w:rsid w:val="00866999"/>
    <w:rsid w:val="00866F87"/>
    <w:rsid w:val="00870331"/>
    <w:rsid w:val="008706C3"/>
    <w:rsid w:val="008713BF"/>
    <w:rsid w:val="00871FA7"/>
    <w:rsid w:val="00871FC7"/>
    <w:rsid w:val="008723FE"/>
    <w:rsid w:val="008730FD"/>
    <w:rsid w:val="008735FD"/>
    <w:rsid w:val="008738B3"/>
    <w:rsid w:val="00873EB6"/>
    <w:rsid w:val="00875682"/>
    <w:rsid w:val="0087631B"/>
    <w:rsid w:val="008766D0"/>
    <w:rsid w:val="00876DFF"/>
    <w:rsid w:val="00877142"/>
    <w:rsid w:val="0087792E"/>
    <w:rsid w:val="00877C75"/>
    <w:rsid w:val="00877DB1"/>
    <w:rsid w:val="00880D6D"/>
    <w:rsid w:val="00881449"/>
    <w:rsid w:val="0088283E"/>
    <w:rsid w:val="008832DF"/>
    <w:rsid w:val="0088369D"/>
    <w:rsid w:val="00883814"/>
    <w:rsid w:val="008839BF"/>
    <w:rsid w:val="008840F4"/>
    <w:rsid w:val="00884297"/>
    <w:rsid w:val="0088496E"/>
    <w:rsid w:val="00884C86"/>
    <w:rsid w:val="0088534E"/>
    <w:rsid w:val="008859CE"/>
    <w:rsid w:val="00885AF7"/>
    <w:rsid w:val="00886190"/>
    <w:rsid w:val="0088642B"/>
    <w:rsid w:val="00886F58"/>
    <w:rsid w:val="00886F78"/>
    <w:rsid w:val="008875CA"/>
    <w:rsid w:val="008879BB"/>
    <w:rsid w:val="00887C24"/>
    <w:rsid w:val="00890C4E"/>
    <w:rsid w:val="008916C4"/>
    <w:rsid w:val="00891818"/>
    <w:rsid w:val="00891C13"/>
    <w:rsid w:val="00891CD4"/>
    <w:rsid w:val="00891FAA"/>
    <w:rsid w:val="00892672"/>
    <w:rsid w:val="00893AF4"/>
    <w:rsid w:val="00893B40"/>
    <w:rsid w:val="00893CE3"/>
    <w:rsid w:val="00894292"/>
    <w:rsid w:val="00894EFC"/>
    <w:rsid w:val="008955F0"/>
    <w:rsid w:val="00895854"/>
    <w:rsid w:val="0089654F"/>
    <w:rsid w:val="008971D5"/>
    <w:rsid w:val="00897A6B"/>
    <w:rsid w:val="00897C8F"/>
    <w:rsid w:val="008A116F"/>
    <w:rsid w:val="008A15B0"/>
    <w:rsid w:val="008A171D"/>
    <w:rsid w:val="008A1D53"/>
    <w:rsid w:val="008A1DC8"/>
    <w:rsid w:val="008A2159"/>
    <w:rsid w:val="008A2D18"/>
    <w:rsid w:val="008A3685"/>
    <w:rsid w:val="008A3DA7"/>
    <w:rsid w:val="008A3FA4"/>
    <w:rsid w:val="008A41AA"/>
    <w:rsid w:val="008A43D5"/>
    <w:rsid w:val="008A46C8"/>
    <w:rsid w:val="008A4B04"/>
    <w:rsid w:val="008A5583"/>
    <w:rsid w:val="008A56D4"/>
    <w:rsid w:val="008A57A1"/>
    <w:rsid w:val="008A6EC3"/>
    <w:rsid w:val="008A7F34"/>
    <w:rsid w:val="008B0790"/>
    <w:rsid w:val="008B0E89"/>
    <w:rsid w:val="008B0F7F"/>
    <w:rsid w:val="008B1133"/>
    <w:rsid w:val="008B163D"/>
    <w:rsid w:val="008B22D6"/>
    <w:rsid w:val="008B2347"/>
    <w:rsid w:val="008B27AE"/>
    <w:rsid w:val="008B31F8"/>
    <w:rsid w:val="008B3263"/>
    <w:rsid w:val="008B3329"/>
    <w:rsid w:val="008B360E"/>
    <w:rsid w:val="008B3B7E"/>
    <w:rsid w:val="008B4134"/>
    <w:rsid w:val="008B4C76"/>
    <w:rsid w:val="008B4C78"/>
    <w:rsid w:val="008B4D34"/>
    <w:rsid w:val="008B50A2"/>
    <w:rsid w:val="008B5434"/>
    <w:rsid w:val="008B5EF8"/>
    <w:rsid w:val="008B603A"/>
    <w:rsid w:val="008B60F4"/>
    <w:rsid w:val="008B61C9"/>
    <w:rsid w:val="008B6808"/>
    <w:rsid w:val="008B7091"/>
    <w:rsid w:val="008C02CA"/>
    <w:rsid w:val="008C0586"/>
    <w:rsid w:val="008C1408"/>
    <w:rsid w:val="008C1660"/>
    <w:rsid w:val="008C1DC9"/>
    <w:rsid w:val="008C2422"/>
    <w:rsid w:val="008C37CE"/>
    <w:rsid w:val="008C3A4C"/>
    <w:rsid w:val="008C4165"/>
    <w:rsid w:val="008C4257"/>
    <w:rsid w:val="008C5055"/>
    <w:rsid w:val="008C5B1C"/>
    <w:rsid w:val="008C5FCB"/>
    <w:rsid w:val="008C6368"/>
    <w:rsid w:val="008C6928"/>
    <w:rsid w:val="008C6A11"/>
    <w:rsid w:val="008C6BB5"/>
    <w:rsid w:val="008C73B1"/>
    <w:rsid w:val="008D0E7B"/>
    <w:rsid w:val="008D1D50"/>
    <w:rsid w:val="008D1D97"/>
    <w:rsid w:val="008D20C3"/>
    <w:rsid w:val="008D225E"/>
    <w:rsid w:val="008D2284"/>
    <w:rsid w:val="008D34E4"/>
    <w:rsid w:val="008D375F"/>
    <w:rsid w:val="008D381F"/>
    <w:rsid w:val="008D3900"/>
    <w:rsid w:val="008D458E"/>
    <w:rsid w:val="008D47BB"/>
    <w:rsid w:val="008D51B8"/>
    <w:rsid w:val="008D534A"/>
    <w:rsid w:val="008D5B4A"/>
    <w:rsid w:val="008D5E4A"/>
    <w:rsid w:val="008D5E77"/>
    <w:rsid w:val="008D5F63"/>
    <w:rsid w:val="008D61F4"/>
    <w:rsid w:val="008D6691"/>
    <w:rsid w:val="008D66BD"/>
    <w:rsid w:val="008D6A94"/>
    <w:rsid w:val="008D6B82"/>
    <w:rsid w:val="008D7668"/>
    <w:rsid w:val="008D78AF"/>
    <w:rsid w:val="008D7950"/>
    <w:rsid w:val="008D79BA"/>
    <w:rsid w:val="008D7CE1"/>
    <w:rsid w:val="008E0FC1"/>
    <w:rsid w:val="008E0FD0"/>
    <w:rsid w:val="008E1059"/>
    <w:rsid w:val="008E15E5"/>
    <w:rsid w:val="008E1A69"/>
    <w:rsid w:val="008E1C90"/>
    <w:rsid w:val="008E1F5C"/>
    <w:rsid w:val="008E2721"/>
    <w:rsid w:val="008E284D"/>
    <w:rsid w:val="008E41C9"/>
    <w:rsid w:val="008E5453"/>
    <w:rsid w:val="008E6B3C"/>
    <w:rsid w:val="008E6CC7"/>
    <w:rsid w:val="008E706A"/>
    <w:rsid w:val="008E7353"/>
    <w:rsid w:val="008E7782"/>
    <w:rsid w:val="008E7868"/>
    <w:rsid w:val="008E7E7B"/>
    <w:rsid w:val="008E7FA9"/>
    <w:rsid w:val="008F08F5"/>
    <w:rsid w:val="008F0F10"/>
    <w:rsid w:val="008F1C57"/>
    <w:rsid w:val="008F1DB4"/>
    <w:rsid w:val="008F22C6"/>
    <w:rsid w:val="008F2C38"/>
    <w:rsid w:val="008F3441"/>
    <w:rsid w:val="008F392B"/>
    <w:rsid w:val="008F41E0"/>
    <w:rsid w:val="008F49BA"/>
    <w:rsid w:val="008F4E18"/>
    <w:rsid w:val="008F4E2E"/>
    <w:rsid w:val="008F4E84"/>
    <w:rsid w:val="008F5F15"/>
    <w:rsid w:val="008F781B"/>
    <w:rsid w:val="008F7906"/>
    <w:rsid w:val="009007FD"/>
    <w:rsid w:val="00900C35"/>
    <w:rsid w:val="00901012"/>
    <w:rsid w:val="009012DF"/>
    <w:rsid w:val="00901C9C"/>
    <w:rsid w:val="00901DE1"/>
    <w:rsid w:val="00901E3D"/>
    <w:rsid w:val="00901F5C"/>
    <w:rsid w:val="009021B0"/>
    <w:rsid w:val="009028A0"/>
    <w:rsid w:val="009032BF"/>
    <w:rsid w:val="00903E15"/>
    <w:rsid w:val="00904762"/>
    <w:rsid w:val="009057AB"/>
    <w:rsid w:val="009058E6"/>
    <w:rsid w:val="00905975"/>
    <w:rsid w:val="00906224"/>
    <w:rsid w:val="00907676"/>
    <w:rsid w:val="009101E3"/>
    <w:rsid w:val="0091082D"/>
    <w:rsid w:val="00911449"/>
    <w:rsid w:val="00911AC6"/>
    <w:rsid w:val="00911D70"/>
    <w:rsid w:val="00911E5D"/>
    <w:rsid w:val="00911F71"/>
    <w:rsid w:val="00911FBA"/>
    <w:rsid w:val="00913FED"/>
    <w:rsid w:val="00914185"/>
    <w:rsid w:val="0091445A"/>
    <w:rsid w:val="009145E6"/>
    <w:rsid w:val="00914954"/>
    <w:rsid w:val="009165B4"/>
    <w:rsid w:val="00916EB0"/>
    <w:rsid w:val="00916FD6"/>
    <w:rsid w:val="009171D1"/>
    <w:rsid w:val="00917E78"/>
    <w:rsid w:val="00920083"/>
    <w:rsid w:val="0092015E"/>
    <w:rsid w:val="009203AF"/>
    <w:rsid w:val="009209FF"/>
    <w:rsid w:val="009210C5"/>
    <w:rsid w:val="009212FA"/>
    <w:rsid w:val="009216F1"/>
    <w:rsid w:val="00921736"/>
    <w:rsid w:val="009219E1"/>
    <w:rsid w:val="00921D62"/>
    <w:rsid w:val="00921FE1"/>
    <w:rsid w:val="0092216E"/>
    <w:rsid w:val="0092262B"/>
    <w:rsid w:val="00922DC3"/>
    <w:rsid w:val="00923047"/>
    <w:rsid w:val="00925012"/>
    <w:rsid w:val="009255A8"/>
    <w:rsid w:val="00925CF6"/>
    <w:rsid w:val="00925D54"/>
    <w:rsid w:val="009260EF"/>
    <w:rsid w:val="00926231"/>
    <w:rsid w:val="009266C0"/>
    <w:rsid w:val="00926A52"/>
    <w:rsid w:val="00926DF8"/>
    <w:rsid w:val="00926F84"/>
    <w:rsid w:val="009270E0"/>
    <w:rsid w:val="00927674"/>
    <w:rsid w:val="00930733"/>
    <w:rsid w:val="009307E0"/>
    <w:rsid w:val="00930BD5"/>
    <w:rsid w:val="00931811"/>
    <w:rsid w:val="00931AF7"/>
    <w:rsid w:val="00931F5C"/>
    <w:rsid w:val="009325B1"/>
    <w:rsid w:val="009327D4"/>
    <w:rsid w:val="009327EA"/>
    <w:rsid w:val="009330CE"/>
    <w:rsid w:val="0093323D"/>
    <w:rsid w:val="00934939"/>
    <w:rsid w:val="00934C81"/>
    <w:rsid w:val="009356BD"/>
    <w:rsid w:val="00935775"/>
    <w:rsid w:val="00935E55"/>
    <w:rsid w:val="00936D53"/>
    <w:rsid w:val="009402F6"/>
    <w:rsid w:val="0094085A"/>
    <w:rsid w:val="00940FFF"/>
    <w:rsid w:val="00941025"/>
    <w:rsid w:val="00941E0D"/>
    <w:rsid w:val="00942173"/>
    <w:rsid w:val="00942A47"/>
    <w:rsid w:val="00942FAC"/>
    <w:rsid w:val="00944243"/>
    <w:rsid w:val="009443FB"/>
    <w:rsid w:val="009444EC"/>
    <w:rsid w:val="00944966"/>
    <w:rsid w:val="0094529C"/>
    <w:rsid w:val="00945464"/>
    <w:rsid w:val="009459A6"/>
    <w:rsid w:val="00945B33"/>
    <w:rsid w:val="00945D5D"/>
    <w:rsid w:val="00946194"/>
    <w:rsid w:val="009466D6"/>
    <w:rsid w:val="0094757B"/>
    <w:rsid w:val="00950364"/>
    <w:rsid w:val="00950AE1"/>
    <w:rsid w:val="00951A76"/>
    <w:rsid w:val="00951B19"/>
    <w:rsid w:val="00951D9D"/>
    <w:rsid w:val="0095296C"/>
    <w:rsid w:val="00952CD3"/>
    <w:rsid w:val="00953300"/>
    <w:rsid w:val="00953726"/>
    <w:rsid w:val="009544DE"/>
    <w:rsid w:val="00954FCA"/>
    <w:rsid w:val="00955000"/>
    <w:rsid w:val="0095546D"/>
    <w:rsid w:val="009556B0"/>
    <w:rsid w:val="00955CA7"/>
    <w:rsid w:val="00955D3E"/>
    <w:rsid w:val="00956475"/>
    <w:rsid w:val="00956DB5"/>
    <w:rsid w:val="00956DD6"/>
    <w:rsid w:val="00957379"/>
    <w:rsid w:val="00957584"/>
    <w:rsid w:val="0095778C"/>
    <w:rsid w:val="00957C43"/>
    <w:rsid w:val="0096084A"/>
    <w:rsid w:val="0096084E"/>
    <w:rsid w:val="00960BEE"/>
    <w:rsid w:val="00962390"/>
    <w:rsid w:val="00962614"/>
    <w:rsid w:val="0096284F"/>
    <w:rsid w:val="00962BFF"/>
    <w:rsid w:val="00962FDF"/>
    <w:rsid w:val="00963D75"/>
    <w:rsid w:val="009643D3"/>
    <w:rsid w:val="00964698"/>
    <w:rsid w:val="009646BA"/>
    <w:rsid w:val="00965313"/>
    <w:rsid w:val="0096551B"/>
    <w:rsid w:val="00966002"/>
    <w:rsid w:val="00966A62"/>
    <w:rsid w:val="009677A6"/>
    <w:rsid w:val="00967EEC"/>
    <w:rsid w:val="00967F24"/>
    <w:rsid w:val="00970A4B"/>
    <w:rsid w:val="0097135D"/>
    <w:rsid w:val="009713E8"/>
    <w:rsid w:val="00971AA6"/>
    <w:rsid w:val="0097281C"/>
    <w:rsid w:val="00972DAF"/>
    <w:rsid w:val="00972F6E"/>
    <w:rsid w:val="0097322E"/>
    <w:rsid w:val="00973E3A"/>
    <w:rsid w:val="00974867"/>
    <w:rsid w:val="00974A7A"/>
    <w:rsid w:val="00974CBB"/>
    <w:rsid w:val="00974D00"/>
    <w:rsid w:val="00974DB3"/>
    <w:rsid w:val="00974FF1"/>
    <w:rsid w:val="009755CD"/>
    <w:rsid w:val="009758DB"/>
    <w:rsid w:val="0097656E"/>
    <w:rsid w:val="00977B47"/>
    <w:rsid w:val="00977D97"/>
    <w:rsid w:val="009801F2"/>
    <w:rsid w:val="0098083C"/>
    <w:rsid w:val="00980DB0"/>
    <w:rsid w:val="009819F4"/>
    <w:rsid w:val="0098238C"/>
    <w:rsid w:val="009823EE"/>
    <w:rsid w:val="00982DDB"/>
    <w:rsid w:val="00983587"/>
    <w:rsid w:val="0098367B"/>
    <w:rsid w:val="00983EFC"/>
    <w:rsid w:val="0098435C"/>
    <w:rsid w:val="00984941"/>
    <w:rsid w:val="00984C1A"/>
    <w:rsid w:val="00984F16"/>
    <w:rsid w:val="00985542"/>
    <w:rsid w:val="0098555B"/>
    <w:rsid w:val="009857B5"/>
    <w:rsid w:val="00985ACB"/>
    <w:rsid w:val="00985B6C"/>
    <w:rsid w:val="00986279"/>
    <w:rsid w:val="009871CF"/>
    <w:rsid w:val="00987709"/>
    <w:rsid w:val="009903C1"/>
    <w:rsid w:val="009910AF"/>
    <w:rsid w:val="009916F0"/>
    <w:rsid w:val="00991859"/>
    <w:rsid w:val="00992233"/>
    <w:rsid w:val="00992F32"/>
    <w:rsid w:val="009938EF"/>
    <w:rsid w:val="00993E6B"/>
    <w:rsid w:val="00994114"/>
    <w:rsid w:val="009941CF"/>
    <w:rsid w:val="00995C08"/>
    <w:rsid w:val="009960DC"/>
    <w:rsid w:val="00996D89"/>
    <w:rsid w:val="00997E61"/>
    <w:rsid w:val="00997EF4"/>
    <w:rsid w:val="009A01F7"/>
    <w:rsid w:val="009A064C"/>
    <w:rsid w:val="009A08E2"/>
    <w:rsid w:val="009A09F6"/>
    <w:rsid w:val="009A0D07"/>
    <w:rsid w:val="009A1159"/>
    <w:rsid w:val="009A116C"/>
    <w:rsid w:val="009A12D2"/>
    <w:rsid w:val="009A1354"/>
    <w:rsid w:val="009A1EA8"/>
    <w:rsid w:val="009A2106"/>
    <w:rsid w:val="009A22D2"/>
    <w:rsid w:val="009A34AA"/>
    <w:rsid w:val="009A3A92"/>
    <w:rsid w:val="009A4091"/>
    <w:rsid w:val="009A52C7"/>
    <w:rsid w:val="009A582A"/>
    <w:rsid w:val="009A60A7"/>
    <w:rsid w:val="009A64DE"/>
    <w:rsid w:val="009A67B0"/>
    <w:rsid w:val="009A68CA"/>
    <w:rsid w:val="009A6CC9"/>
    <w:rsid w:val="009A729F"/>
    <w:rsid w:val="009B0854"/>
    <w:rsid w:val="009B0878"/>
    <w:rsid w:val="009B1E42"/>
    <w:rsid w:val="009B2F63"/>
    <w:rsid w:val="009B3B9F"/>
    <w:rsid w:val="009B3CE3"/>
    <w:rsid w:val="009B66E4"/>
    <w:rsid w:val="009B675D"/>
    <w:rsid w:val="009B6929"/>
    <w:rsid w:val="009B6A36"/>
    <w:rsid w:val="009B7415"/>
    <w:rsid w:val="009C0033"/>
    <w:rsid w:val="009C01A1"/>
    <w:rsid w:val="009C0763"/>
    <w:rsid w:val="009C118D"/>
    <w:rsid w:val="009C138A"/>
    <w:rsid w:val="009C19AE"/>
    <w:rsid w:val="009C1DBB"/>
    <w:rsid w:val="009C2800"/>
    <w:rsid w:val="009C2862"/>
    <w:rsid w:val="009C294A"/>
    <w:rsid w:val="009C2B64"/>
    <w:rsid w:val="009C2F57"/>
    <w:rsid w:val="009C30A2"/>
    <w:rsid w:val="009C34B7"/>
    <w:rsid w:val="009C3810"/>
    <w:rsid w:val="009C3A45"/>
    <w:rsid w:val="009C4B75"/>
    <w:rsid w:val="009C5991"/>
    <w:rsid w:val="009C67F6"/>
    <w:rsid w:val="009C69CC"/>
    <w:rsid w:val="009C69E5"/>
    <w:rsid w:val="009C6DEF"/>
    <w:rsid w:val="009C7B81"/>
    <w:rsid w:val="009D019B"/>
    <w:rsid w:val="009D0531"/>
    <w:rsid w:val="009D0743"/>
    <w:rsid w:val="009D0CBD"/>
    <w:rsid w:val="009D0F7B"/>
    <w:rsid w:val="009D1A2E"/>
    <w:rsid w:val="009D2618"/>
    <w:rsid w:val="009D29C7"/>
    <w:rsid w:val="009D3074"/>
    <w:rsid w:val="009D3679"/>
    <w:rsid w:val="009D3F56"/>
    <w:rsid w:val="009D5A12"/>
    <w:rsid w:val="009D6226"/>
    <w:rsid w:val="009D62B3"/>
    <w:rsid w:val="009D65D5"/>
    <w:rsid w:val="009D69C3"/>
    <w:rsid w:val="009D6AA7"/>
    <w:rsid w:val="009D6E56"/>
    <w:rsid w:val="009D7E2D"/>
    <w:rsid w:val="009D7FCC"/>
    <w:rsid w:val="009D7FF7"/>
    <w:rsid w:val="009E0C01"/>
    <w:rsid w:val="009E1020"/>
    <w:rsid w:val="009E12E0"/>
    <w:rsid w:val="009E28BF"/>
    <w:rsid w:val="009E2A4C"/>
    <w:rsid w:val="009E2A97"/>
    <w:rsid w:val="009E3305"/>
    <w:rsid w:val="009E3928"/>
    <w:rsid w:val="009E3B9E"/>
    <w:rsid w:val="009E3DF7"/>
    <w:rsid w:val="009E3FC3"/>
    <w:rsid w:val="009E4C99"/>
    <w:rsid w:val="009E4E1B"/>
    <w:rsid w:val="009E5018"/>
    <w:rsid w:val="009E5213"/>
    <w:rsid w:val="009E53AC"/>
    <w:rsid w:val="009E635E"/>
    <w:rsid w:val="009E7D44"/>
    <w:rsid w:val="009E7E04"/>
    <w:rsid w:val="009E7EE6"/>
    <w:rsid w:val="009F0B67"/>
    <w:rsid w:val="009F2354"/>
    <w:rsid w:val="009F33D8"/>
    <w:rsid w:val="009F3C83"/>
    <w:rsid w:val="009F4D32"/>
    <w:rsid w:val="009F4FD1"/>
    <w:rsid w:val="009F527B"/>
    <w:rsid w:val="009F57B2"/>
    <w:rsid w:val="009F5B2D"/>
    <w:rsid w:val="009F5CB4"/>
    <w:rsid w:val="009F646C"/>
    <w:rsid w:val="009F6C0D"/>
    <w:rsid w:val="009F70C7"/>
    <w:rsid w:val="009F7D1E"/>
    <w:rsid w:val="009F7E49"/>
    <w:rsid w:val="00A00B75"/>
    <w:rsid w:val="00A00E38"/>
    <w:rsid w:val="00A00FB0"/>
    <w:rsid w:val="00A01F44"/>
    <w:rsid w:val="00A01FBE"/>
    <w:rsid w:val="00A0217A"/>
    <w:rsid w:val="00A02E76"/>
    <w:rsid w:val="00A03151"/>
    <w:rsid w:val="00A033C2"/>
    <w:rsid w:val="00A036F4"/>
    <w:rsid w:val="00A0388F"/>
    <w:rsid w:val="00A038CF"/>
    <w:rsid w:val="00A03ADD"/>
    <w:rsid w:val="00A0441F"/>
    <w:rsid w:val="00A04511"/>
    <w:rsid w:val="00A0478A"/>
    <w:rsid w:val="00A04CDA"/>
    <w:rsid w:val="00A04E7D"/>
    <w:rsid w:val="00A0599D"/>
    <w:rsid w:val="00A07F90"/>
    <w:rsid w:val="00A101E5"/>
    <w:rsid w:val="00A104DC"/>
    <w:rsid w:val="00A108F5"/>
    <w:rsid w:val="00A10912"/>
    <w:rsid w:val="00A117A0"/>
    <w:rsid w:val="00A13459"/>
    <w:rsid w:val="00A1388F"/>
    <w:rsid w:val="00A138E6"/>
    <w:rsid w:val="00A13D67"/>
    <w:rsid w:val="00A13D98"/>
    <w:rsid w:val="00A149DE"/>
    <w:rsid w:val="00A157B0"/>
    <w:rsid w:val="00A1659D"/>
    <w:rsid w:val="00A1690E"/>
    <w:rsid w:val="00A16DA8"/>
    <w:rsid w:val="00A1787C"/>
    <w:rsid w:val="00A17B64"/>
    <w:rsid w:val="00A17E63"/>
    <w:rsid w:val="00A20335"/>
    <w:rsid w:val="00A20774"/>
    <w:rsid w:val="00A20BA2"/>
    <w:rsid w:val="00A20BCA"/>
    <w:rsid w:val="00A2140B"/>
    <w:rsid w:val="00A21EB3"/>
    <w:rsid w:val="00A221A9"/>
    <w:rsid w:val="00A2333A"/>
    <w:rsid w:val="00A23863"/>
    <w:rsid w:val="00A2394F"/>
    <w:rsid w:val="00A23C42"/>
    <w:rsid w:val="00A23F31"/>
    <w:rsid w:val="00A24969"/>
    <w:rsid w:val="00A24987"/>
    <w:rsid w:val="00A2499E"/>
    <w:rsid w:val="00A24A51"/>
    <w:rsid w:val="00A25055"/>
    <w:rsid w:val="00A25346"/>
    <w:rsid w:val="00A25589"/>
    <w:rsid w:val="00A2564C"/>
    <w:rsid w:val="00A269D6"/>
    <w:rsid w:val="00A26BA4"/>
    <w:rsid w:val="00A26EBF"/>
    <w:rsid w:val="00A275D2"/>
    <w:rsid w:val="00A27A8E"/>
    <w:rsid w:val="00A27C3E"/>
    <w:rsid w:val="00A3011E"/>
    <w:rsid w:val="00A30203"/>
    <w:rsid w:val="00A3033F"/>
    <w:rsid w:val="00A30CBC"/>
    <w:rsid w:val="00A31A7B"/>
    <w:rsid w:val="00A32B84"/>
    <w:rsid w:val="00A332AE"/>
    <w:rsid w:val="00A339CF"/>
    <w:rsid w:val="00A34323"/>
    <w:rsid w:val="00A3497B"/>
    <w:rsid w:val="00A34AA2"/>
    <w:rsid w:val="00A356DA"/>
    <w:rsid w:val="00A36261"/>
    <w:rsid w:val="00A3651A"/>
    <w:rsid w:val="00A36DF2"/>
    <w:rsid w:val="00A374C6"/>
    <w:rsid w:val="00A37880"/>
    <w:rsid w:val="00A3788E"/>
    <w:rsid w:val="00A378DD"/>
    <w:rsid w:val="00A37BAA"/>
    <w:rsid w:val="00A37D6B"/>
    <w:rsid w:val="00A4048F"/>
    <w:rsid w:val="00A4083F"/>
    <w:rsid w:val="00A40905"/>
    <w:rsid w:val="00A40DF8"/>
    <w:rsid w:val="00A4121A"/>
    <w:rsid w:val="00A415CE"/>
    <w:rsid w:val="00A41862"/>
    <w:rsid w:val="00A43C9E"/>
    <w:rsid w:val="00A43E15"/>
    <w:rsid w:val="00A440C0"/>
    <w:rsid w:val="00A448A8"/>
    <w:rsid w:val="00A44A38"/>
    <w:rsid w:val="00A44A8C"/>
    <w:rsid w:val="00A44AA8"/>
    <w:rsid w:val="00A44F2D"/>
    <w:rsid w:val="00A45200"/>
    <w:rsid w:val="00A4568A"/>
    <w:rsid w:val="00A466DE"/>
    <w:rsid w:val="00A46844"/>
    <w:rsid w:val="00A469A2"/>
    <w:rsid w:val="00A46EF5"/>
    <w:rsid w:val="00A471CA"/>
    <w:rsid w:val="00A50262"/>
    <w:rsid w:val="00A506B4"/>
    <w:rsid w:val="00A50C9B"/>
    <w:rsid w:val="00A50F0F"/>
    <w:rsid w:val="00A5104A"/>
    <w:rsid w:val="00A51291"/>
    <w:rsid w:val="00A51660"/>
    <w:rsid w:val="00A51BDD"/>
    <w:rsid w:val="00A52055"/>
    <w:rsid w:val="00A52CFD"/>
    <w:rsid w:val="00A536B8"/>
    <w:rsid w:val="00A541AA"/>
    <w:rsid w:val="00A545D6"/>
    <w:rsid w:val="00A551D6"/>
    <w:rsid w:val="00A55A70"/>
    <w:rsid w:val="00A55C3F"/>
    <w:rsid w:val="00A565E8"/>
    <w:rsid w:val="00A56A3E"/>
    <w:rsid w:val="00A57AD5"/>
    <w:rsid w:val="00A57EC9"/>
    <w:rsid w:val="00A603A6"/>
    <w:rsid w:val="00A6041B"/>
    <w:rsid w:val="00A60498"/>
    <w:rsid w:val="00A61443"/>
    <w:rsid w:val="00A616A9"/>
    <w:rsid w:val="00A619C3"/>
    <w:rsid w:val="00A61B0A"/>
    <w:rsid w:val="00A61D7B"/>
    <w:rsid w:val="00A620BA"/>
    <w:rsid w:val="00A622C1"/>
    <w:rsid w:val="00A62D2F"/>
    <w:rsid w:val="00A62F3B"/>
    <w:rsid w:val="00A632CD"/>
    <w:rsid w:val="00A63367"/>
    <w:rsid w:val="00A637FB"/>
    <w:rsid w:val="00A64730"/>
    <w:rsid w:val="00A64916"/>
    <w:rsid w:val="00A64D2A"/>
    <w:rsid w:val="00A64F3D"/>
    <w:rsid w:val="00A64F95"/>
    <w:rsid w:val="00A6519D"/>
    <w:rsid w:val="00A662B2"/>
    <w:rsid w:val="00A66A3B"/>
    <w:rsid w:val="00A66C49"/>
    <w:rsid w:val="00A671A8"/>
    <w:rsid w:val="00A6733D"/>
    <w:rsid w:val="00A67B80"/>
    <w:rsid w:val="00A67E2E"/>
    <w:rsid w:val="00A70409"/>
    <w:rsid w:val="00A70530"/>
    <w:rsid w:val="00A707CC"/>
    <w:rsid w:val="00A7083B"/>
    <w:rsid w:val="00A70860"/>
    <w:rsid w:val="00A708CC"/>
    <w:rsid w:val="00A717D7"/>
    <w:rsid w:val="00A71A78"/>
    <w:rsid w:val="00A7206E"/>
    <w:rsid w:val="00A721BB"/>
    <w:rsid w:val="00A728A1"/>
    <w:rsid w:val="00A73D0D"/>
    <w:rsid w:val="00A73D7C"/>
    <w:rsid w:val="00A73F7F"/>
    <w:rsid w:val="00A7401C"/>
    <w:rsid w:val="00A7403C"/>
    <w:rsid w:val="00A7417C"/>
    <w:rsid w:val="00A74B11"/>
    <w:rsid w:val="00A75335"/>
    <w:rsid w:val="00A763A9"/>
    <w:rsid w:val="00A763AD"/>
    <w:rsid w:val="00A76483"/>
    <w:rsid w:val="00A76515"/>
    <w:rsid w:val="00A76B74"/>
    <w:rsid w:val="00A76BFB"/>
    <w:rsid w:val="00A76E96"/>
    <w:rsid w:val="00A7754C"/>
    <w:rsid w:val="00A775AD"/>
    <w:rsid w:val="00A80B09"/>
    <w:rsid w:val="00A81A20"/>
    <w:rsid w:val="00A81FA4"/>
    <w:rsid w:val="00A821A2"/>
    <w:rsid w:val="00A8272B"/>
    <w:rsid w:val="00A827E7"/>
    <w:rsid w:val="00A82A62"/>
    <w:rsid w:val="00A848C0"/>
    <w:rsid w:val="00A852B9"/>
    <w:rsid w:val="00A855F6"/>
    <w:rsid w:val="00A8563E"/>
    <w:rsid w:val="00A858CD"/>
    <w:rsid w:val="00A85E5B"/>
    <w:rsid w:val="00A862FC"/>
    <w:rsid w:val="00A869A4"/>
    <w:rsid w:val="00A870AC"/>
    <w:rsid w:val="00A87A4F"/>
    <w:rsid w:val="00A9102D"/>
    <w:rsid w:val="00A918BF"/>
    <w:rsid w:val="00A91E4A"/>
    <w:rsid w:val="00A92222"/>
    <w:rsid w:val="00A924CF"/>
    <w:rsid w:val="00A924E4"/>
    <w:rsid w:val="00A9290E"/>
    <w:rsid w:val="00A92AC3"/>
    <w:rsid w:val="00A92D39"/>
    <w:rsid w:val="00A936F3"/>
    <w:rsid w:val="00A93BAC"/>
    <w:rsid w:val="00A951B7"/>
    <w:rsid w:val="00A95CAA"/>
    <w:rsid w:val="00A95FF0"/>
    <w:rsid w:val="00A962A0"/>
    <w:rsid w:val="00A9654C"/>
    <w:rsid w:val="00A9668B"/>
    <w:rsid w:val="00A969DF"/>
    <w:rsid w:val="00A9751B"/>
    <w:rsid w:val="00A97A5A"/>
    <w:rsid w:val="00A97AD4"/>
    <w:rsid w:val="00A97FBC"/>
    <w:rsid w:val="00AA1AC5"/>
    <w:rsid w:val="00AA2350"/>
    <w:rsid w:val="00AA2605"/>
    <w:rsid w:val="00AA2711"/>
    <w:rsid w:val="00AA276A"/>
    <w:rsid w:val="00AA2B1D"/>
    <w:rsid w:val="00AA365C"/>
    <w:rsid w:val="00AA3713"/>
    <w:rsid w:val="00AA3A96"/>
    <w:rsid w:val="00AA3F86"/>
    <w:rsid w:val="00AA410A"/>
    <w:rsid w:val="00AA413D"/>
    <w:rsid w:val="00AA41FF"/>
    <w:rsid w:val="00AA46EC"/>
    <w:rsid w:val="00AA4890"/>
    <w:rsid w:val="00AA4945"/>
    <w:rsid w:val="00AA4964"/>
    <w:rsid w:val="00AA4B3A"/>
    <w:rsid w:val="00AA51C7"/>
    <w:rsid w:val="00AA5D0D"/>
    <w:rsid w:val="00AA6B0C"/>
    <w:rsid w:val="00AA7137"/>
    <w:rsid w:val="00AA745C"/>
    <w:rsid w:val="00AA7930"/>
    <w:rsid w:val="00AA7B09"/>
    <w:rsid w:val="00AB0147"/>
    <w:rsid w:val="00AB0211"/>
    <w:rsid w:val="00AB05E1"/>
    <w:rsid w:val="00AB0DAC"/>
    <w:rsid w:val="00AB0EA5"/>
    <w:rsid w:val="00AB1483"/>
    <w:rsid w:val="00AB16F4"/>
    <w:rsid w:val="00AB1C64"/>
    <w:rsid w:val="00AB2A6D"/>
    <w:rsid w:val="00AB2B99"/>
    <w:rsid w:val="00AB31F4"/>
    <w:rsid w:val="00AB36C8"/>
    <w:rsid w:val="00AB3C9F"/>
    <w:rsid w:val="00AB4A7B"/>
    <w:rsid w:val="00AB4AB3"/>
    <w:rsid w:val="00AB4EFB"/>
    <w:rsid w:val="00AB55B3"/>
    <w:rsid w:val="00AB56FA"/>
    <w:rsid w:val="00AB58F0"/>
    <w:rsid w:val="00AB644F"/>
    <w:rsid w:val="00AB67B3"/>
    <w:rsid w:val="00AB6FE1"/>
    <w:rsid w:val="00AC043C"/>
    <w:rsid w:val="00AC04E6"/>
    <w:rsid w:val="00AC05F9"/>
    <w:rsid w:val="00AC076E"/>
    <w:rsid w:val="00AC0915"/>
    <w:rsid w:val="00AC10C5"/>
    <w:rsid w:val="00AC13E6"/>
    <w:rsid w:val="00AC1CBB"/>
    <w:rsid w:val="00AC1D67"/>
    <w:rsid w:val="00AC214C"/>
    <w:rsid w:val="00AC217D"/>
    <w:rsid w:val="00AC2AF2"/>
    <w:rsid w:val="00AC2CE0"/>
    <w:rsid w:val="00AC3DB3"/>
    <w:rsid w:val="00AC3E3A"/>
    <w:rsid w:val="00AC4252"/>
    <w:rsid w:val="00AC4F59"/>
    <w:rsid w:val="00AC50D7"/>
    <w:rsid w:val="00AC54F2"/>
    <w:rsid w:val="00AC57B9"/>
    <w:rsid w:val="00AC58C3"/>
    <w:rsid w:val="00AC59C5"/>
    <w:rsid w:val="00AC67D6"/>
    <w:rsid w:val="00AC688A"/>
    <w:rsid w:val="00AC6B8A"/>
    <w:rsid w:val="00AC6DE3"/>
    <w:rsid w:val="00AC7524"/>
    <w:rsid w:val="00AC7979"/>
    <w:rsid w:val="00AC7CE0"/>
    <w:rsid w:val="00AD01AC"/>
    <w:rsid w:val="00AD0524"/>
    <w:rsid w:val="00AD0AA1"/>
    <w:rsid w:val="00AD1217"/>
    <w:rsid w:val="00AD1282"/>
    <w:rsid w:val="00AD1F14"/>
    <w:rsid w:val="00AD2570"/>
    <w:rsid w:val="00AD286F"/>
    <w:rsid w:val="00AD2B36"/>
    <w:rsid w:val="00AD3720"/>
    <w:rsid w:val="00AD418F"/>
    <w:rsid w:val="00AD48B0"/>
    <w:rsid w:val="00AD5943"/>
    <w:rsid w:val="00AD6171"/>
    <w:rsid w:val="00AD65F1"/>
    <w:rsid w:val="00AD6DEC"/>
    <w:rsid w:val="00AD7B78"/>
    <w:rsid w:val="00AE0B92"/>
    <w:rsid w:val="00AE0FD7"/>
    <w:rsid w:val="00AE1C48"/>
    <w:rsid w:val="00AE1CB8"/>
    <w:rsid w:val="00AE1E47"/>
    <w:rsid w:val="00AE21FE"/>
    <w:rsid w:val="00AE22B2"/>
    <w:rsid w:val="00AE2647"/>
    <w:rsid w:val="00AE2E36"/>
    <w:rsid w:val="00AE3128"/>
    <w:rsid w:val="00AE3F23"/>
    <w:rsid w:val="00AE4148"/>
    <w:rsid w:val="00AE41A2"/>
    <w:rsid w:val="00AE43AD"/>
    <w:rsid w:val="00AE4511"/>
    <w:rsid w:val="00AE5166"/>
    <w:rsid w:val="00AE533B"/>
    <w:rsid w:val="00AE53B8"/>
    <w:rsid w:val="00AE57BE"/>
    <w:rsid w:val="00AE5A36"/>
    <w:rsid w:val="00AE7224"/>
    <w:rsid w:val="00AE755B"/>
    <w:rsid w:val="00AE7898"/>
    <w:rsid w:val="00AE78F6"/>
    <w:rsid w:val="00AF040F"/>
    <w:rsid w:val="00AF04D1"/>
    <w:rsid w:val="00AF064B"/>
    <w:rsid w:val="00AF0EBB"/>
    <w:rsid w:val="00AF1004"/>
    <w:rsid w:val="00AF127A"/>
    <w:rsid w:val="00AF22A7"/>
    <w:rsid w:val="00AF24EC"/>
    <w:rsid w:val="00AF2914"/>
    <w:rsid w:val="00AF2E3D"/>
    <w:rsid w:val="00AF30B6"/>
    <w:rsid w:val="00AF31EB"/>
    <w:rsid w:val="00AF3C25"/>
    <w:rsid w:val="00AF4492"/>
    <w:rsid w:val="00AF4497"/>
    <w:rsid w:val="00AF4934"/>
    <w:rsid w:val="00AF4944"/>
    <w:rsid w:val="00AF4AD6"/>
    <w:rsid w:val="00AF4D52"/>
    <w:rsid w:val="00AF52B8"/>
    <w:rsid w:val="00AF55F5"/>
    <w:rsid w:val="00AF567F"/>
    <w:rsid w:val="00AF581F"/>
    <w:rsid w:val="00AF60F4"/>
    <w:rsid w:val="00AF671F"/>
    <w:rsid w:val="00AF67A9"/>
    <w:rsid w:val="00AF68E7"/>
    <w:rsid w:val="00AF69F4"/>
    <w:rsid w:val="00AF706D"/>
    <w:rsid w:val="00AF7686"/>
    <w:rsid w:val="00AF77E4"/>
    <w:rsid w:val="00B002DE"/>
    <w:rsid w:val="00B01138"/>
    <w:rsid w:val="00B013BB"/>
    <w:rsid w:val="00B0172B"/>
    <w:rsid w:val="00B0192A"/>
    <w:rsid w:val="00B020E5"/>
    <w:rsid w:val="00B021E6"/>
    <w:rsid w:val="00B0234A"/>
    <w:rsid w:val="00B02CD9"/>
    <w:rsid w:val="00B02D37"/>
    <w:rsid w:val="00B03A45"/>
    <w:rsid w:val="00B03D93"/>
    <w:rsid w:val="00B0511C"/>
    <w:rsid w:val="00B0546E"/>
    <w:rsid w:val="00B055BF"/>
    <w:rsid w:val="00B05C66"/>
    <w:rsid w:val="00B06043"/>
    <w:rsid w:val="00B065CF"/>
    <w:rsid w:val="00B06A66"/>
    <w:rsid w:val="00B06BC9"/>
    <w:rsid w:val="00B06E11"/>
    <w:rsid w:val="00B0735C"/>
    <w:rsid w:val="00B07461"/>
    <w:rsid w:val="00B076BB"/>
    <w:rsid w:val="00B07828"/>
    <w:rsid w:val="00B07862"/>
    <w:rsid w:val="00B1018C"/>
    <w:rsid w:val="00B10485"/>
    <w:rsid w:val="00B10DFD"/>
    <w:rsid w:val="00B112B2"/>
    <w:rsid w:val="00B119BC"/>
    <w:rsid w:val="00B11F1F"/>
    <w:rsid w:val="00B12AA7"/>
    <w:rsid w:val="00B12D26"/>
    <w:rsid w:val="00B13050"/>
    <w:rsid w:val="00B1307A"/>
    <w:rsid w:val="00B13312"/>
    <w:rsid w:val="00B13522"/>
    <w:rsid w:val="00B135CB"/>
    <w:rsid w:val="00B1371B"/>
    <w:rsid w:val="00B138A3"/>
    <w:rsid w:val="00B13A9B"/>
    <w:rsid w:val="00B13FC3"/>
    <w:rsid w:val="00B14462"/>
    <w:rsid w:val="00B145BB"/>
    <w:rsid w:val="00B14670"/>
    <w:rsid w:val="00B148DC"/>
    <w:rsid w:val="00B1493E"/>
    <w:rsid w:val="00B14BE3"/>
    <w:rsid w:val="00B14F6F"/>
    <w:rsid w:val="00B15393"/>
    <w:rsid w:val="00B15D7A"/>
    <w:rsid w:val="00B16133"/>
    <w:rsid w:val="00B1618D"/>
    <w:rsid w:val="00B168CE"/>
    <w:rsid w:val="00B17794"/>
    <w:rsid w:val="00B20C8C"/>
    <w:rsid w:val="00B215CC"/>
    <w:rsid w:val="00B22034"/>
    <w:rsid w:val="00B220E1"/>
    <w:rsid w:val="00B22329"/>
    <w:rsid w:val="00B22863"/>
    <w:rsid w:val="00B238D7"/>
    <w:rsid w:val="00B2395C"/>
    <w:rsid w:val="00B239AC"/>
    <w:rsid w:val="00B23CD6"/>
    <w:rsid w:val="00B24721"/>
    <w:rsid w:val="00B24FFF"/>
    <w:rsid w:val="00B252F7"/>
    <w:rsid w:val="00B25EC3"/>
    <w:rsid w:val="00B26094"/>
    <w:rsid w:val="00B2655F"/>
    <w:rsid w:val="00B277EE"/>
    <w:rsid w:val="00B27AF4"/>
    <w:rsid w:val="00B27CA3"/>
    <w:rsid w:val="00B305E5"/>
    <w:rsid w:val="00B311B0"/>
    <w:rsid w:val="00B3135B"/>
    <w:rsid w:val="00B31D31"/>
    <w:rsid w:val="00B32CDC"/>
    <w:rsid w:val="00B34BCF"/>
    <w:rsid w:val="00B34D72"/>
    <w:rsid w:val="00B36883"/>
    <w:rsid w:val="00B37805"/>
    <w:rsid w:val="00B37964"/>
    <w:rsid w:val="00B37ED9"/>
    <w:rsid w:val="00B406B5"/>
    <w:rsid w:val="00B40CD8"/>
    <w:rsid w:val="00B4135D"/>
    <w:rsid w:val="00B4161B"/>
    <w:rsid w:val="00B41CD9"/>
    <w:rsid w:val="00B41E23"/>
    <w:rsid w:val="00B420A3"/>
    <w:rsid w:val="00B42618"/>
    <w:rsid w:val="00B43623"/>
    <w:rsid w:val="00B43AAC"/>
    <w:rsid w:val="00B441DC"/>
    <w:rsid w:val="00B4446D"/>
    <w:rsid w:val="00B445A0"/>
    <w:rsid w:val="00B44DBE"/>
    <w:rsid w:val="00B44E24"/>
    <w:rsid w:val="00B45634"/>
    <w:rsid w:val="00B4574A"/>
    <w:rsid w:val="00B4576E"/>
    <w:rsid w:val="00B45A75"/>
    <w:rsid w:val="00B45BB4"/>
    <w:rsid w:val="00B464DC"/>
    <w:rsid w:val="00B465D4"/>
    <w:rsid w:val="00B472D7"/>
    <w:rsid w:val="00B472DF"/>
    <w:rsid w:val="00B47B12"/>
    <w:rsid w:val="00B501F9"/>
    <w:rsid w:val="00B50792"/>
    <w:rsid w:val="00B50C52"/>
    <w:rsid w:val="00B50F8E"/>
    <w:rsid w:val="00B51F25"/>
    <w:rsid w:val="00B52173"/>
    <w:rsid w:val="00B52237"/>
    <w:rsid w:val="00B52896"/>
    <w:rsid w:val="00B52F78"/>
    <w:rsid w:val="00B5324F"/>
    <w:rsid w:val="00B53601"/>
    <w:rsid w:val="00B53C2B"/>
    <w:rsid w:val="00B544FF"/>
    <w:rsid w:val="00B548DF"/>
    <w:rsid w:val="00B55C61"/>
    <w:rsid w:val="00B55DB2"/>
    <w:rsid w:val="00B55F98"/>
    <w:rsid w:val="00B5631B"/>
    <w:rsid w:val="00B56429"/>
    <w:rsid w:val="00B564DF"/>
    <w:rsid w:val="00B568F3"/>
    <w:rsid w:val="00B56E03"/>
    <w:rsid w:val="00B571AC"/>
    <w:rsid w:val="00B572C4"/>
    <w:rsid w:val="00B607B2"/>
    <w:rsid w:val="00B60A1C"/>
    <w:rsid w:val="00B60D79"/>
    <w:rsid w:val="00B61182"/>
    <w:rsid w:val="00B6142C"/>
    <w:rsid w:val="00B62086"/>
    <w:rsid w:val="00B62616"/>
    <w:rsid w:val="00B630D0"/>
    <w:rsid w:val="00B634BC"/>
    <w:rsid w:val="00B63BC2"/>
    <w:rsid w:val="00B63FC0"/>
    <w:rsid w:val="00B640A4"/>
    <w:rsid w:val="00B64777"/>
    <w:rsid w:val="00B64974"/>
    <w:rsid w:val="00B65049"/>
    <w:rsid w:val="00B65176"/>
    <w:rsid w:val="00B65A2F"/>
    <w:rsid w:val="00B65BAF"/>
    <w:rsid w:val="00B662DB"/>
    <w:rsid w:val="00B664B0"/>
    <w:rsid w:val="00B6678F"/>
    <w:rsid w:val="00B66D7C"/>
    <w:rsid w:val="00B674E3"/>
    <w:rsid w:val="00B67E42"/>
    <w:rsid w:val="00B67F3B"/>
    <w:rsid w:val="00B70077"/>
    <w:rsid w:val="00B7067E"/>
    <w:rsid w:val="00B70CC4"/>
    <w:rsid w:val="00B71311"/>
    <w:rsid w:val="00B713E5"/>
    <w:rsid w:val="00B71817"/>
    <w:rsid w:val="00B71D35"/>
    <w:rsid w:val="00B725AA"/>
    <w:rsid w:val="00B72D53"/>
    <w:rsid w:val="00B72D7E"/>
    <w:rsid w:val="00B72F7D"/>
    <w:rsid w:val="00B734F7"/>
    <w:rsid w:val="00B739B2"/>
    <w:rsid w:val="00B73F27"/>
    <w:rsid w:val="00B73FFE"/>
    <w:rsid w:val="00B741BE"/>
    <w:rsid w:val="00B7481B"/>
    <w:rsid w:val="00B75E43"/>
    <w:rsid w:val="00B75F7B"/>
    <w:rsid w:val="00B76579"/>
    <w:rsid w:val="00B767BD"/>
    <w:rsid w:val="00B76A22"/>
    <w:rsid w:val="00B76AE6"/>
    <w:rsid w:val="00B76E26"/>
    <w:rsid w:val="00B76EBF"/>
    <w:rsid w:val="00B770E4"/>
    <w:rsid w:val="00B7743F"/>
    <w:rsid w:val="00B776A6"/>
    <w:rsid w:val="00B80357"/>
    <w:rsid w:val="00B80B35"/>
    <w:rsid w:val="00B80E62"/>
    <w:rsid w:val="00B81704"/>
    <w:rsid w:val="00B81743"/>
    <w:rsid w:val="00B81C68"/>
    <w:rsid w:val="00B81F55"/>
    <w:rsid w:val="00B82391"/>
    <w:rsid w:val="00B8281F"/>
    <w:rsid w:val="00B82891"/>
    <w:rsid w:val="00B82C22"/>
    <w:rsid w:val="00B83260"/>
    <w:rsid w:val="00B8336E"/>
    <w:rsid w:val="00B8431C"/>
    <w:rsid w:val="00B845D3"/>
    <w:rsid w:val="00B84D1D"/>
    <w:rsid w:val="00B85317"/>
    <w:rsid w:val="00B858B2"/>
    <w:rsid w:val="00B86A08"/>
    <w:rsid w:val="00B87155"/>
    <w:rsid w:val="00B8719D"/>
    <w:rsid w:val="00B9009C"/>
    <w:rsid w:val="00B900FA"/>
    <w:rsid w:val="00B90D7F"/>
    <w:rsid w:val="00B90D8C"/>
    <w:rsid w:val="00B91559"/>
    <w:rsid w:val="00B91A39"/>
    <w:rsid w:val="00B91F21"/>
    <w:rsid w:val="00B9222D"/>
    <w:rsid w:val="00B92271"/>
    <w:rsid w:val="00B93C96"/>
    <w:rsid w:val="00B94CC8"/>
    <w:rsid w:val="00B95FB2"/>
    <w:rsid w:val="00B96BB2"/>
    <w:rsid w:val="00B97023"/>
    <w:rsid w:val="00B974D3"/>
    <w:rsid w:val="00B97E82"/>
    <w:rsid w:val="00B97EC2"/>
    <w:rsid w:val="00BA064B"/>
    <w:rsid w:val="00BA08CF"/>
    <w:rsid w:val="00BA0F18"/>
    <w:rsid w:val="00BA16E8"/>
    <w:rsid w:val="00BA1714"/>
    <w:rsid w:val="00BA1963"/>
    <w:rsid w:val="00BA1C98"/>
    <w:rsid w:val="00BA1CD4"/>
    <w:rsid w:val="00BA2048"/>
    <w:rsid w:val="00BA22E1"/>
    <w:rsid w:val="00BA2970"/>
    <w:rsid w:val="00BA36E7"/>
    <w:rsid w:val="00BA39CE"/>
    <w:rsid w:val="00BA4011"/>
    <w:rsid w:val="00BA4708"/>
    <w:rsid w:val="00BA4FE8"/>
    <w:rsid w:val="00BA5262"/>
    <w:rsid w:val="00BA61E4"/>
    <w:rsid w:val="00BA65C2"/>
    <w:rsid w:val="00BA65D1"/>
    <w:rsid w:val="00BA67E0"/>
    <w:rsid w:val="00BA6DA5"/>
    <w:rsid w:val="00BA6E17"/>
    <w:rsid w:val="00BA7715"/>
    <w:rsid w:val="00BA7AC5"/>
    <w:rsid w:val="00BA7FEA"/>
    <w:rsid w:val="00BB0351"/>
    <w:rsid w:val="00BB07A5"/>
    <w:rsid w:val="00BB1C6D"/>
    <w:rsid w:val="00BB24D7"/>
    <w:rsid w:val="00BB27CA"/>
    <w:rsid w:val="00BB344A"/>
    <w:rsid w:val="00BB3472"/>
    <w:rsid w:val="00BB3C48"/>
    <w:rsid w:val="00BB40FF"/>
    <w:rsid w:val="00BB61CA"/>
    <w:rsid w:val="00BB6887"/>
    <w:rsid w:val="00BB77F2"/>
    <w:rsid w:val="00BC0A14"/>
    <w:rsid w:val="00BC10B4"/>
    <w:rsid w:val="00BC1857"/>
    <w:rsid w:val="00BC18EC"/>
    <w:rsid w:val="00BC1958"/>
    <w:rsid w:val="00BC1DEC"/>
    <w:rsid w:val="00BC2A5E"/>
    <w:rsid w:val="00BC2B62"/>
    <w:rsid w:val="00BC312C"/>
    <w:rsid w:val="00BC3613"/>
    <w:rsid w:val="00BC4C06"/>
    <w:rsid w:val="00BC4F9F"/>
    <w:rsid w:val="00BC547E"/>
    <w:rsid w:val="00BC5A71"/>
    <w:rsid w:val="00BC64C5"/>
    <w:rsid w:val="00BC6AE2"/>
    <w:rsid w:val="00BC6D22"/>
    <w:rsid w:val="00BC76A8"/>
    <w:rsid w:val="00BC793F"/>
    <w:rsid w:val="00BD0D37"/>
    <w:rsid w:val="00BD1104"/>
    <w:rsid w:val="00BD112C"/>
    <w:rsid w:val="00BD16A9"/>
    <w:rsid w:val="00BD1AFE"/>
    <w:rsid w:val="00BD2397"/>
    <w:rsid w:val="00BD25F1"/>
    <w:rsid w:val="00BD2D52"/>
    <w:rsid w:val="00BD2E3B"/>
    <w:rsid w:val="00BD347E"/>
    <w:rsid w:val="00BD3572"/>
    <w:rsid w:val="00BD3C87"/>
    <w:rsid w:val="00BD44CB"/>
    <w:rsid w:val="00BD4CCA"/>
    <w:rsid w:val="00BD60B7"/>
    <w:rsid w:val="00BD6C61"/>
    <w:rsid w:val="00BD70AF"/>
    <w:rsid w:val="00BD716B"/>
    <w:rsid w:val="00BD7498"/>
    <w:rsid w:val="00BD773C"/>
    <w:rsid w:val="00BD776D"/>
    <w:rsid w:val="00BD790D"/>
    <w:rsid w:val="00BE0773"/>
    <w:rsid w:val="00BE09AA"/>
    <w:rsid w:val="00BE0C21"/>
    <w:rsid w:val="00BE0F2B"/>
    <w:rsid w:val="00BE10D0"/>
    <w:rsid w:val="00BE1786"/>
    <w:rsid w:val="00BE184A"/>
    <w:rsid w:val="00BE19F3"/>
    <w:rsid w:val="00BE1BE6"/>
    <w:rsid w:val="00BE1C19"/>
    <w:rsid w:val="00BE1E14"/>
    <w:rsid w:val="00BE217F"/>
    <w:rsid w:val="00BE24C8"/>
    <w:rsid w:val="00BE27D0"/>
    <w:rsid w:val="00BE2990"/>
    <w:rsid w:val="00BE30BC"/>
    <w:rsid w:val="00BE31D6"/>
    <w:rsid w:val="00BE3702"/>
    <w:rsid w:val="00BE38E7"/>
    <w:rsid w:val="00BE3C2A"/>
    <w:rsid w:val="00BE3E8F"/>
    <w:rsid w:val="00BE46E4"/>
    <w:rsid w:val="00BE4C84"/>
    <w:rsid w:val="00BE4CC2"/>
    <w:rsid w:val="00BE5060"/>
    <w:rsid w:val="00BE54A0"/>
    <w:rsid w:val="00BE5C18"/>
    <w:rsid w:val="00BE6368"/>
    <w:rsid w:val="00BE6A3C"/>
    <w:rsid w:val="00BE6BC1"/>
    <w:rsid w:val="00BE6DBA"/>
    <w:rsid w:val="00BE74D6"/>
    <w:rsid w:val="00BF0ECC"/>
    <w:rsid w:val="00BF1B37"/>
    <w:rsid w:val="00BF1D38"/>
    <w:rsid w:val="00BF26C0"/>
    <w:rsid w:val="00BF2836"/>
    <w:rsid w:val="00BF2843"/>
    <w:rsid w:val="00BF3824"/>
    <w:rsid w:val="00BF3D25"/>
    <w:rsid w:val="00BF4026"/>
    <w:rsid w:val="00BF442B"/>
    <w:rsid w:val="00BF452A"/>
    <w:rsid w:val="00BF48D2"/>
    <w:rsid w:val="00BF5673"/>
    <w:rsid w:val="00BF636C"/>
    <w:rsid w:val="00BF6B91"/>
    <w:rsid w:val="00BF76AA"/>
    <w:rsid w:val="00BF7997"/>
    <w:rsid w:val="00C0090B"/>
    <w:rsid w:val="00C00A3C"/>
    <w:rsid w:val="00C00B66"/>
    <w:rsid w:val="00C00E69"/>
    <w:rsid w:val="00C03672"/>
    <w:rsid w:val="00C036E3"/>
    <w:rsid w:val="00C04DC0"/>
    <w:rsid w:val="00C05FBA"/>
    <w:rsid w:val="00C05FE2"/>
    <w:rsid w:val="00C0661E"/>
    <w:rsid w:val="00C06AFC"/>
    <w:rsid w:val="00C06C72"/>
    <w:rsid w:val="00C07160"/>
    <w:rsid w:val="00C07403"/>
    <w:rsid w:val="00C076A8"/>
    <w:rsid w:val="00C104C5"/>
    <w:rsid w:val="00C10777"/>
    <w:rsid w:val="00C10B4B"/>
    <w:rsid w:val="00C11219"/>
    <w:rsid w:val="00C11466"/>
    <w:rsid w:val="00C11544"/>
    <w:rsid w:val="00C11C33"/>
    <w:rsid w:val="00C123A9"/>
    <w:rsid w:val="00C12B05"/>
    <w:rsid w:val="00C13A09"/>
    <w:rsid w:val="00C13A9D"/>
    <w:rsid w:val="00C152DD"/>
    <w:rsid w:val="00C15338"/>
    <w:rsid w:val="00C15958"/>
    <w:rsid w:val="00C159FE"/>
    <w:rsid w:val="00C15D2F"/>
    <w:rsid w:val="00C15F2F"/>
    <w:rsid w:val="00C16097"/>
    <w:rsid w:val="00C1692D"/>
    <w:rsid w:val="00C16D6D"/>
    <w:rsid w:val="00C16E57"/>
    <w:rsid w:val="00C16F6D"/>
    <w:rsid w:val="00C173DA"/>
    <w:rsid w:val="00C17B5A"/>
    <w:rsid w:val="00C217F8"/>
    <w:rsid w:val="00C21F68"/>
    <w:rsid w:val="00C2254F"/>
    <w:rsid w:val="00C231B9"/>
    <w:rsid w:val="00C23698"/>
    <w:rsid w:val="00C23C29"/>
    <w:rsid w:val="00C24EBA"/>
    <w:rsid w:val="00C2558C"/>
    <w:rsid w:val="00C258D6"/>
    <w:rsid w:val="00C25C5A"/>
    <w:rsid w:val="00C25D6D"/>
    <w:rsid w:val="00C26258"/>
    <w:rsid w:val="00C26544"/>
    <w:rsid w:val="00C267F5"/>
    <w:rsid w:val="00C26882"/>
    <w:rsid w:val="00C26D46"/>
    <w:rsid w:val="00C26F3C"/>
    <w:rsid w:val="00C2716D"/>
    <w:rsid w:val="00C2744B"/>
    <w:rsid w:val="00C30338"/>
    <w:rsid w:val="00C30769"/>
    <w:rsid w:val="00C307BD"/>
    <w:rsid w:val="00C312FE"/>
    <w:rsid w:val="00C31F24"/>
    <w:rsid w:val="00C32852"/>
    <w:rsid w:val="00C32961"/>
    <w:rsid w:val="00C32B05"/>
    <w:rsid w:val="00C32B8F"/>
    <w:rsid w:val="00C32E18"/>
    <w:rsid w:val="00C32E44"/>
    <w:rsid w:val="00C3382A"/>
    <w:rsid w:val="00C33D3B"/>
    <w:rsid w:val="00C33E38"/>
    <w:rsid w:val="00C34216"/>
    <w:rsid w:val="00C34EFD"/>
    <w:rsid w:val="00C36CE7"/>
    <w:rsid w:val="00C36F1A"/>
    <w:rsid w:val="00C375D8"/>
    <w:rsid w:val="00C37A50"/>
    <w:rsid w:val="00C40F60"/>
    <w:rsid w:val="00C416A4"/>
    <w:rsid w:val="00C41BA9"/>
    <w:rsid w:val="00C4241E"/>
    <w:rsid w:val="00C4247E"/>
    <w:rsid w:val="00C43003"/>
    <w:rsid w:val="00C433BC"/>
    <w:rsid w:val="00C43A1C"/>
    <w:rsid w:val="00C43C41"/>
    <w:rsid w:val="00C43ECB"/>
    <w:rsid w:val="00C44B9E"/>
    <w:rsid w:val="00C4563D"/>
    <w:rsid w:val="00C45897"/>
    <w:rsid w:val="00C45AF3"/>
    <w:rsid w:val="00C4627F"/>
    <w:rsid w:val="00C465BD"/>
    <w:rsid w:val="00C4671C"/>
    <w:rsid w:val="00C47C59"/>
    <w:rsid w:val="00C47E02"/>
    <w:rsid w:val="00C503E0"/>
    <w:rsid w:val="00C50619"/>
    <w:rsid w:val="00C515A0"/>
    <w:rsid w:val="00C517FE"/>
    <w:rsid w:val="00C51A8C"/>
    <w:rsid w:val="00C51E8C"/>
    <w:rsid w:val="00C51F73"/>
    <w:rsid w:val="00C52F3B"/>
    <w:rsid w:val="00C53139"/>
    <w:rsid w:val="00C537F7"/>
    <w:rsid w:val="00C5381F"/>
    <w:rsid w:val="00C53926"/>
    <w:rsid w:val="00C53F92"/>
    <w:rsid w:val="00C53FC3"/>
    <w:rsid w:val="00C546EF"/>
    <w:rsid w:val="00C54BA2"/>
    <w:rsid w:val="00C54CBB"/>
    <w:rsid w:val="00C55513"/>
    <w:rsid w:val="00C55855"/>
    <w:rsid w:val="00C56034"/>
    <w:rsid w:val="00C570FC"/>
    <w:rsid w:val="00C57481"/>
    <w:rsid w:val="00C574C1"/>
    <w:rsid w:val="00C57617"/>
    <w:rsid w:val="00C5786A"/>
    <w:rsid w:val="00C57C7B"/>
    <w:rsid w:val="00C600B6"/>
    <w:rsid w:val="00C61754"/>
    <w:rsid w:val="00C6214D"/>
    <w:rsid w:val="00C62894"/>
    <w:rsid w:val="00C62F73"/>
    <w:rsid w:val="00C63C94"/>
    <w:rsid w:val="00C63CF4"/>
    <w:rsid w:val="00C64007"/>
    <w:rsid w:val="00C649C1"/>
    <w:rsid w:val="00C661BE"/>
    <w:rsid w:val="00C66DDB"/>
    <w:rsid w:val="00C67205"/>
    <w:rsid w:val="00C6764A"/>
    <w:rsid w:val="00C67CB6"/>
    <w:rsid w:val="00C70058"/>
    <w:rsid w:val="00C715A4"/>
    <w:rsid w:val="00C71B61"/>
    <w:rsid w:val="00C71C98"/>
    <w:rsid w:val="00C72534"/>
    <w:rsid w:val="00C729DB"/>
    <w:rsid w:val="00C72D2F"/>
    <w:rsid w:val="00C72E11"/>
    <w:rsid w:val="00C736DF"/>
    <w:rsid w:val="00C73C3E"/>
    <w:rsid w:val="00C7417A"/>
    <w:rsid w:val="00C75939"/>
    <w:rsid w:val="00C759BE"/>
    <w:rsid w:val="00C75AB2"/>
    <w:rsid w:val="00C75DEF"/>
    <w:rsid w:val="00C761D7"/>
    <w:rsid w:val="00C7624A"/>
    <w:rsid w:val="00C762E9"/>
    <w:rsid w:val="00C766C5"/>
    <w:rsid w:val="00C766CE"/>
    <w:rsid w:val="00C76EC1"/>
    <w:rsid w:val="00C76F5E"/>
    <w:rsid w:val="00C7727B"/>
    <w:rsid w:val="00C7762E"/>
    <w:rsid w:val="00C77863"/>
    <w:rsid w:val="00C779F3"/>
    <w:rsid w:val="00C77DA3"/>
    <w:rsid w:val="00C77F4C"/>
    <w:rsid w:val="00C80217"/>
    <w:rsid w:val="00C80F64"/>
    <w:rsid w:val="00C81F41"/>
    <w:rsid w:val="00C82210"/>
    <w:rsid w:val="00C8232B"/>
    <w:rsid w:val="00C82330"/>
    <w:rsid w:val="00C826F0"/>
    <w:rsid w:val="00C8293A"/>
    <w:rsid w:val="00C83404"/>
    <w:rsid w:val="00C84DA9"/>
    <w:rsid w:val="00C84E34"/>
    <w:rsid w:val="00C85E2C"/>
    <w:rsid w:val="00C864F1"/>
    <w:rsid w:val="00C86C72"/>
    <w:rsid w:val="00C86F31"/>
    <w:rsid w:val="00C87457"/>
    <w:rsid w:val="00C87591"/>
    <w:rsid w:val="00C87F0E"/>
    <w:rsid w:val="00C87F25"/>
    <w:rsid w:val="00C900B2"/>
    <w:rsid w:val="00C903E9"/>
    <w:rsid w:val="00C9044C"/>
    <w:rsid w:val="00C90853"/>
    <w:rsid w:val="00C90A30"/>
    <w:rsid w:val="00C90ECD"/>
    <w:rsid w:val="00C90EEB"/>
    <w:rsid w:val="00C910E3"/>
    <w:rsid w:val="00C913E7"/>
    <w:rsid w:val="00C91901"/>
    <w:rsid w:val="00C934F6"/>
    <w:rsid w:val="00C941FD"/>
    <w:rsid w:val="00C94C00"/>
    <w:rsid w:val="00C94C15"/>
    <w:rsid w:val="00C95020"/>
    <w:rsid w:val="00C9545F"/>
    <w:rsid w:val="00C95B30"/>
    <w:rsid w:val="00C95D44"/>
    <w:rsid w:val="00C95D55"/>
    <w:rsid w:val="00C971F7"/>
    <w:rsid w:val="00C978D4"/>
    <w:rsid w:val="00C97B3D"/>
    <w:rsid w:val="00CA2E17"/>
    <w:rsid w:val="00CA2FFC"/>
    <w:rsid w:val="00CA369D"/>
    <w:rsid w:val="00CA3C0F"/>
    <w:rsid w:val="00CA4189"/>
    <w:rsid w:val="00CA4AC9"/>
    <w:rsid w:val="00CA4E60"/>
    <w:rsid w:val="00CA5069"/>
    <w:rsid w:val="00CA5350"/>
    <w:rsid w:val="00CA5536"/>
    <w:rsid w:val="00CA597C"/>
    <w:rsid w:val="00CA5E36"/>
    <w:rsid w:val="00CA709A"/>
    <w:rsid w:val="00CA7671"/>
    <w:rsid w:val="00CA769B"/>
    <w:rsid w:val="00CB0772"/>
    <w:rsid w:val="00CB094D"/>
    <w:rsid w:val="00CB1012"/>
    <w:rsid w:val="00CB1C2C"/>
    <w:rsid w:val="00CB3268"/>
    <w:rsid w:val="00CB3F49"/>
    <w:rsid w:val="00CB4245"/>
    <w:rsid w:val="00CB451A"/>
    <w:rsid w:val="00CB4BEF"/>
    <w:rsid w:val="00CB5122"/>
    <w:rsid w:val="00CB522F"/>
    <w:rsid w:val="00CB618C"/>
    <w:rsid w:val="00CB6CD4"/>
    <w:rsid w:val="00CB6E6F"/>
    <w:rsid w:val="00CB756D"/>
    <w:rsid w:val="00CB75D1"/>
    <w:rsid w:val="00CB7D7B"/>
    <w:rsid w:val="00CB7D8F"/>
    <w:rsid w:val="00CB7FBE"/>
    <w:rsid w:val="00CC01D9"/>
    <w:rsid w:val="00CC03CB"/>
    <w:rsid w:val="00CC0740"/>
    <w:rsid w:val="00CC0D54"/>
    <w:rsid w:val="00CC0F8D"/>
    <w:rsid w:val="00CC1ABE"/>
    <w:rsid w:val="00CC1CB5"/>
    <w:rsid w:val="00CC212A"/>
    <w:rsid w:val="00CC215A"/>
    <w:rsid w:val="00CC251D"/>
    <w:rsid w:val="00CC2B44"/>
    <w:rsid w:val="00CC2C86"/>
    <w:rsid w:val="00CC2E60"/>
    <w:rsid w:val="00CC3220"/>
    <w:rsid w:val="00CC3539"/>
    <w:rsid w:val="00CC3601"/>
    <w:rsid w:val="00CC3DD5"/>
    <w:rsid w:val="00CC4A6F"/>
    <w:rsid w:val="00CC4AC8"/>
    <w:rsid w:val="00CC4C61"/>
    <w:rsid w:val="00CC532E"/>
    <w:rsid w:val="00CC53A3"/>
    <w:rsid w:val="00CC553D"/>
    <w:rsid w:val="00CC6719"/>
    <w:rsid w:val="00CC675A"/>
    <w:rsid w:val="00CC67C4"/>
    <w:rsid w:val="00CC6D8A"/>
    <w:rsid w:val="00CC6E4F"/>
    <w:rsid w:val="00CC7853"/>
    <w:rsid w:val="00CD062E"/>
    <w:rsid w:val="00CD0954"/>
    <w:rsid w:val="00CD0A21"/>
    <w:rsid w:val="00CD11AC"/>
    <w:rsid w:val="00CD1462"/>
    <w:rsid w:val="00CD1498"/>
    <w:rsid w:val="00CD1A0E"/>
    <w:rsid w:val="00CD2704"/>
    <w:rsid w:val="00CD287B"/>
    <w:rsid w:val="00CD29C5"/>
    <w:rsid w:val="00CD30CF"/>
    <w:rsid w:val="00CD4010"/>
    <w:rsid w:val="00CD41EC"/>
    <w:rsid w:val="00CD4788"/>
    <w:rsid w:val="00CD47BF"/>
    <w:rsid w:val="00CD4C79"/>
    <w:rsid w:val="00CD5516"/>
    <w:rsid w:val="00CD64F9"/>
    <w:rsid w:val="00CD7220"/>
    <w:rsid w:val="00CD76E6"/>
    <w:rsid w:val="00CD7A4F"/>
    <w:rsid w:val="00CD7F57"/>
    <w:rsid w:val="00CE085F"/>
    <w:rsid w:val="00CE08AF"/>
    <w:rsid w:val="00CE0DB6"/>
    <w:rsid w:val="00CE1258"/>
    <w:rsid w:val="00CE1516"/>
    <w:rsid w:val="00CE1712"/>
    <w:rsid w:val="00CE181F"/>
    <w:rsid w:val="00CE1C30"/>
    <w:rsid w:val="00CE1D4A"/>
    <w:rsid w:val="00CE2504"/>
    <w:rsid w:val="00CE3B71"/>
    <w:rsid w:val="00CE3D0F"/>
    <w:rsid w:val="00CE47AC"/>
    <w:rsid w:val="00CE47AE"/>
    <w:rsid w:val="00CE5490"/>
    <w:rsid w:val="00CE5F7F"/>
    <w:rsid w:val="00CE6782"/>
    <w:rsid w:val="00CE6DF9"/>
    <w:rsid w:val="00CE7001"/>
    <w:rsid w:val="00CE7367"/>
    <w:rsid w:val="00CE7ABC"/>
    <w:rsid w:val="00CE7F94"/>
    <w:rsid w:val="00CF00EC"/>
    <w:rsid w:val="00CF08C6"/>
    <w:rsid w:val="00CF0AC3"/>
    <w:rsid w:val="00CF0AEF"/>
    <w:rsid w:val="00CF0C5D"/>
    <w:rsid w:val="00CF131A"/>
    <w:rsid w:val="00CF1996"/>
    <w:rsid w:val="00CF1F98"/>
    <w:rsid w:val="00CF20BE"/>
    <w:rsid w:val="00CF2166"/>
    <w:rsid w:val="00CF233A"/>
    <w:rsid w:val="00CF251F"/>
    <w:rsid w:val="00CF259B"/>
    <w:rsid w:val="00CF2722"/>
    <w:rsid w:val="00CF30DD"/>
    <w:rsid w:val="00CF336E"/>
    <w:rsid w:val="00CF3E1B"/>
    <w:rsid w:val="00CF453F"/>
    <w:rsid w:val="00CF469B"/>
    <w:rsid w:val="00CF4DBF"/>
    <w:rsid w:val="00CF4F34"/>
    <w:rsid w:val="00CF632B"/>
    <w:rsid w:val="00CF6E9B"/>
    <w:rsid w:val="00CF7142"/>
    <w:rsid w:val="00CF7174"/>
    <w:rsid w:val="00CF737A"/>
    <w:rsid w:val="00CF7450"/>
    <w:rsid w:val="00CF7F0F"/>
    <w:rsid w:val="00D00038"/>
    <w:rsid w:val="00D001BE"/>
    <w:rsid w:val="00D00218"/>
    <w:rsid w:val="00D00653"/>
    <w:rsid w:val="00D006FA"/>
    <w:rsid w:val="00D007D0"/>
    <w:rsid w:val="00D00B29"/>
    <w:rsid w:val="00D00E36"/>
    <w:rsid w:val="00D00F35"/>
    <w:rsid w:val="00D01150"/>
    <w:rsid w:val="00D013D6"/>
    <w:rsid w:val="00D0151A"/>
    <w:rsid w:val="00D015E2"/>
    <w:rsid w:val="00D027BD"/>
    <w:rsid w:val="00D027C5"/>
    <w:rsid w:val="00D02B43"/>
    <w:rsid w:val="00D02D09"/>
    <w:rsid w:val="00D03FDC"/>
    <w:rsid w:val="00D04456"/>
    <w:rsid w:val="00D04545"/>
    <w:rsid w:val="00D046D9"/>
    <w:rsid w:val="00D047CC"/>
    <w:rsid w:val="00D04BE0"/>
    <w:rsid w:val="00D04E14"/>
    <w:rsid w:val="00D05173"/>
    <w:rsid w:val="00D05474"/>
    <w:rsid w:val="00D05E78"/>
    <w:rsid w:val="00D0668D"/>
    <w:rsid w:val="00D066C9"/>
    <w:rsid w:val="00D076B7"/>
    <w:rsid w:val="00D077E4"/>
    <w:rsid w:val="00D07F72"/>
    <w:rsid w:val="00D108A6"/>
    <w:rsid w:val="00D10E64"/>
    <w:rsid w:val="00D11A5D"/>
    <w:rsid w:val="00D12314"/>
    <w:rsid w:val="00D132AB"/>
    <w:rsid w:val="00D14311"/>
    <w:rsid w:val="00D14794"/>
    <w:rsid w:val="00D14967"/>
    <w:rsid w:val="00D14F90"/>
    <w:rsid w:val="00D151AF"/>
    <w:rsid w:val="00D15761"/>
    <w:rsid w:val="00D15C51"/>
    <w:rsid w:val="00D16341"/>
    <w:rsid w:val="00D1672D"/>
    <w:rsid w:val="00D175FB"/>
    <w:rsid w:val="00D17C1F"/>
    <w:rsid w:val="00D17CE3"/>
    <w:rsid w:val="00D209D0"/>
    <w:rsid w:val="00D20E6C"/>
    <w:rsid w:val="00D21E2D"/>
    <w:rsid w:val="00D21F2B"/>
    <w:rsid w:val="00D23179"/>
    <w:rsid w:val="00D23265"/>
    <w:rsid w:val="00D23A6F"/>
    <w:rsid w:val="00D23BF5"/>
    <w:rsid w:val="00D23EBC"/>
    <w:rsid w:val="00D24478"/>
    <w:rsid w:val="00D24AEE"/>
    <w:rsid w:val="00D25806"/>
    <w:rsid w:val="00D262E9"/>
    <w:rsid w:val="00D26DC0"/>
    <w:rsid w:val="00D27C5A"/>
    <w:rsid w:val="00D30280"/>
    <w:rsid w:val="00D3031D"/>
    <w:rsid w:val="00D30719"/>
    <w:rsid w:val="00D3077F"/>
    <w:rsid w:val="00D30841"/>
    <w:rsid w:val="00D309D7"/>
    <w:rsid w:val="00D30DC6"/>
    <w:rsid w:val="00D30FDF"/>
    <w:rsid w:val="00D3228A"/>
    <w:rsid w:val="00D3282F"/>
    <w:rsid w:val="00D331B1"/>
    <w:rsid w:val="00D336F1"/>
    <w:rsid w:val="00D3375C"/>
    <w:rsid w:val="00D33AA3"/>
    <w:rsid w:val="00D33BE5"/>
    <w:rsid w:val="00D3459C"/>
    <w:rsid w:val="00D35202"/>
    <w:rsid w:val="00D354EE"/>
    <w:rsid w:val="00D35D42"/>
    <w:rsid w:val="00D3611A"/>
    <w:rsid w:val="00D3613A"/>
    <w:rsid w:val="00D3651E"/>
    <w:rsid w:val="00D36693"/>
    <w:rsid w:val="00D372F4"/>
    <w:rsid w:val="00D377AB"/>
    <w:rsid w:val="00D406A2"/>
    <w:rsid w:val="00D41502"/>
    <w:rsid w:val="00D417E9"/>
    <w:rsid w:val="00D41980"/>
    <w:rsid w:val="00D41B7C"/>
    <w:rsid w:val="00D42792"/>
    <w:rsid w:val="00D427DB"/>
    <w:rsid w:val="00D42996"/>
    <w:rsid w:val="00D42B28"/>
    <w:rsid w:val="00D437A5"/>
    <w:rsid w:val="00D44367"/>
    <w:rsid w:val="00D4464C"/>
    <w:rsid w:val="00D44D87"/>
    <w:rsid w:val="00D44FB8"/>
    <w:rsid w:val="00D4606E"/>
    <w:rsid w:val="00D46762"/>
    <w:rsid w:val="00D4701B"/>
    <w:rsid w:val="00D47128"/>
    <w:rsid w:val="00D472A5"/>
    <w:rsid w:val="00D47424"/>
    <w:rsid w:val="00D47CD0"/>
    <w:rsid w:val="00D47F45"/>
    <w:rsid w:val="00D50533"/>
    <w:rsid w:val="00D51961"/>
    <w:rsid w:val="00D5251A"/>
    <w:rsid w:val="00D53351"/>
    <w:rsid w:val="00D533E3"/>
    <w:rsid w:val="00D5361E"/>
    <w:rsid w:val="00D539F2"/>
    <w:rsid w:val="00D53AB7"/>
    <w:rsid w:val="00D53B67"/>
    <w:rsid w:val="00D53F36"/>
    <w:rsid w:val="00D5425B"/>
    <w:rsid w:val="00D5517A"/>
    <w:rsid w:val="00D558C9"/>
    <w:rsid w:val="00D55A13"/>
    <w:rsid w:val="00D55EDA"/>
    <w:rsid w:val="00D563D9"/>
    <w:rsid w:val="00D56D82"/>
    <w:rsid w:val="00D57A7A"/>
    <w:rsid w:val="00D57E9B"/>
    <w:rsid w:val="00D60B8D"/>
    <w:rsid w:val="00D60F3C"/>
    <w:rsid w:val="00D610DD"/>
    <w:rsid w:val="00D61C4A"/>
    <w:rsid w:val="00D620E5"/>
    <w:rsid w:val="00D62529"/>
    <w:rsid w:val="00D62759"/>
    <w:rsid w:val="00D62819"/>
    <w:rsid w:val="00D6282A"/>
    <w:rsid w:val="00D62BA0"/>
    <w:rsid w:val="00D63633"/>
    <w:rsid w:val="00D63997"/>
    <w:rsid w:val="00D64995"/>
    <w:rsid w:val="00D64B20"/>
    <w:rsid w:val="00D652ED"/>
    <w:rsid w:val="00D652FB"/>
    <w:rsid w:val="00D65437"/>
    <w:rsid w:val="00D6582B"/>
    <w:rsid w:val="00D65D04"/>
    <w:rsid w:val="00D65EDE"/>
    <w:rsid w:val="00D65EEB"/>
    <w:rsid w:val="00D66844"/>
    <w:rsid w:val="00D66E71"/>
    <w:rsid w:val="00D67E4A"/>
    <w:rsid w:val="00D70B57"/>
    <w:rsid w:val="00D70CEA"/>
    <w:rsid w:val="00D71302"/>
    <w:rsid w:val="00D71E2A"/>
    <w:rsid w:val="00D722D0"/>
    <w:rsid w:val="00D7234E"/>
    <w:rsid w:val="00D73295"/>
    <w:rsid w:val="00D737EC"/>
    <w:rsid w:val="00D73B99"/>
    <w:rsid w:val="00D73E72"/>
    <w:rsid w:val="00D74EA0"/>
    <w:rsid w:val="00D755BA"/>
    <w:rsid w:val="00D7575C"/>
    <w:rsid w:val="00D75991"/>
    <w:rsid w:val="00D760E2"/>
    <w:rsid w:val="00D76332"/>
    <w:rsid w:val="00D76B5D"/>
    <w:rsid w:val="00D7754F"/>
    <w:rsid w:val="00D778B6"/>
    <w:rsid w:val="00D7799F"/>
    <w:rsid w:val="00D77A80"/>
    <w:rsid w:val="00D77CFA"/>
    <w:rsid w:val="00D809C7"/>
    <w:rsid w:val="00D80CB0"/>
    <w:rsid w:val="00D80D87"/>
    <w:rsid w:val="00D811FB"/>
    <w:rsid w:val="00D81B10"/>
    <w:rsid w:val="00D81EE0"/>
    <w:rsid w:val="00D8205B"/>
    <w:rsid w:val="00D8232D"/>
    <w:rsid w:val="00D8244E"/>
    <w:rsid w:val="00D8261A"/>
    <w:rsid w:val="00D82892"/>
    <w:rsid w:val="00D82E03"/>
    <w:rsid w:val="00D835C3"/>
    <w:rsid w:val="00D83632"/>
    <w:rsid w:val="00D83BA7"/>
    <w:rsid w:val="00D842D6"/>
    <w:rsid w:val="00D84E00"/>
    <w:rsid w:val="00D85840"/>
    <w:rsid w:val="00D85F0D"/>
    <w:rsid w:val="00D85FC9"/>
    <w:rsid w:val="00D86E05"/>
    <w:rsid w:val="00D876C9"/>
    <w:rsid w:val="00D87781"/>
    <w:rsid w:val="00D87DC2"/>
    <w:rsid w:val="00D87FCE"/>
    <w:rsid w:val="00D90101"/>
    <w:rsid w:val="00D91DC3"/>
    <w:rsid w:val="00D91EB8"/>
    <w:rsid w:val="00D92929"/>
    <w:rsid w:val="00D92C07"/>
    <w:rsid w:val="00D93A9E"/>
    <w:rsid w:val="00D94621"/>
    <w:rsid w:val="00D96992"/>
    <w:rsid w:val="00D97BEF"/>
    <w:rsid w:val="00DA07A6"/>
    <w:rsid w:val="00DA08E0"/>
    <w:rsid w:val="00DA0A64"/>
    <w:rsid w:val="00DA13FD"/>
    <w:rsid w:val="00DA1B69"/>
    <w:rsid w:val="00DA2702"/>
    <w:rsid w:val="00DA2C6E"/>
    <w:rsid w:val="00DA4D41"/>
    <w:rsid w:val="00DA4DD5"/>
    <w:rsid w:val="00DA5196"/>
    <w:rsid w:val="00DA6334"/>
    <w:rsid w:val="00DA680E"/>
    <w:rsid w:val="00DA6BAD"/>
    <w:rsid w:val="00DA6E0B"/>
    <w:rsid w:val="00DA7682"/>
    <w:rsid w:val="00DA7992"/>
    <w:rsid w:val="00DB0A69"/>
    <w:rsid w:val="00DB0A6B"/>
    <w:rsid w:val="00DB0AD8"/>
    <w:rsid w:val="00DB0FAA"/>
    <w:rsid w:val="00DB1CC5"/>
    <w:rsid w:val="00DB314B"/>
    <w:rsid w:val="00DB319D"/>
    <w:rsid w:val="00DB3C41"/>
    <w:rsid w:val="00DB5D7B"/>
    <w:rsid w:val="00DB5FDD"/>
    <w:rsid w:val="00DB6A3C"/>
    <w:rsid w:val="00DB6FA1"/>
    <w:rsid w:val="00DB74A8"/>
    <w:rsid w:val="00DB7685"/>
    <w:rsid w:val="00DB7B64"/>
    <w:rsid w:val="00DB7E2A"/>
    <w:rsid w:val="00DC03A7"/>
    <w:rsid w:val="00DC0FEA"/>
    <w:rsid w:val="00DC16A3"/>
    <w:rsid w:val="00DC1AE4"/>
    <w:rsid w:val="00DC281A"/>
    <w:rsid w:val="00DC2EF6"/>
    <w:rsid w:val="00DC354B"/>
    <w:rsid w:val="00DC3AD1"/>
    <w:rsid w:val="00DC3C70"/>
    <w:rsid w:val="00DC3C77"/>
    <w:rsid w:val="00DC3FC4"/>
    <w:rsid w:val="00DC402D"/>
    <w:rsid w:val="00DC4604"/>
    <w:rsid w:val="00DC48B0"/>
    <w:rsid w:val="00DC4B2D"/>
    <w:rsid w:val="00DC4E85"/>
    <w:rsid w:val="00DC4F8A"/>
    <w:rsid w:val="00DC549C"/>
    <w:rsid w:val="00DC63DB"/>
    <w:rsid w:val="00DC6F41"/>
    <w:rsid w:val="00DC72C2"/>
    <w:rsid w:val="00DC7905"/>
    <w:rsid w:val="00DC791F"/>
    <w:rsid w:val="00DC7A49"/>
    <w:rsid w:val="00DD1D8A"/>
    <w:rsid w:val="00DD1EEB"/>
    <w:rsid w:val="00DD2024"/>
    <w:rsid w:val="00DD209B"/>
    <w:rsid w:val="00DD2F48"/>
    <w:rsid w:val="00DD31D2"/>
    <w:rsid w:val="00DD38A0"/>
    <w:rsid w:val="00DD3E58"/>
    <w:rsid w:val="00DD4DC5"/>
    <w:rsid w:val="00DD54C7"/>
    <w:rsid w:val="00DD55EC"/>
    <w:rsid w:val="00DD5B34"/>
    <w:rsid w:val="00DD603B"/>
    <w:rsid w:val="00DD60A4"/>
    <w:rsid w:val="00DD64F4"/>
    <w:rsid w:val="00DD697B"/>
    <w:rsid w:val="00DD6A71"/>
    <w:rsid w:val="00DD6A93"/>
    <w:rsid w:val="00DD6B6F"/>
    <w:rsid w:val="00DD7266"/>
    <w:rsid w:val="00DE0895"/>
    <w:rsid w:val="00DE10D9"/>
    <w:rsid w:val="00DE1563"/>
    <w:rsid w:val="00DE2586"/>
    <w:rsid w:val="00DE2872"/>
    <w:rsid w:val="00DE2C5D"/>
    <w:rsid w:val="00DE31DC"/>
    <w:rsid w:val="00DE320B"/>
    <w:rsid w:val="00DE4665"/>
    <w:rsid w:val="00DE4B92"/>
    <w:rsid w:val="00DE4DFA"/>
    <w:rsid w:val="00DE51FA"/>
    <w:rsid w:val="00DE6151"/>
    <w:rsid w:val="00DE6751"/>
    <w:rsid w:val="00DE6863"/>
    <w:rsid w:val="00DE6AC7"/>
    <w:rsid w:val="00DE7381"/>
    <w:rsid w:val="00DF021B"/>
    <w:rsid w:val="00DF07CC"/>
    <w:rsid w:val="00DF0875"/>
    <w:rsid w:val="00DF087D"/>
    <w:rsid w:val="00DF0CE3"/>
    <w:rsid w:val="00DF0D05"/>
    <w:rsid w:val="00DF1256"/>
    <w:rsid w:val="00DF15AE"/>
    <w:rsid w:val="00DF2317"/>
    <w:rsid w:val="00DF2580"/>
    <w:rsid w:val="00DF28EB"/>
    <w:rsid w:val="00DF2969"/>
    <w:rsid w:val="00DF370C"/>
    <w:rsid w:val="00DF4087"/>
    <w:rsid w:val="00DF4EA6"/>
    <w:rsid w:val="00DF5BAF"/>
    <w:rsid w:val="00DF64C8"/>
    <w:rsid w:val="00DF7943"/>
    <w:rsid w:val="00DF7D80"/>
    <w:rsid w:val="00E000D5"/>
    <w:rsid w:val="00E001B2"/>
    <w:rsid w:val="00E0022B"/>
    <w:rsid w:val="00E00DDA"/>
    <w:rsid w:val="00E0100B"/>
    <w:rsid w:val="00E013F2"/>
    <w:rsid w:val="00E0171C"/>
    <w:rsid w:val="00E026A6"/>
    <w:rsid w:val="00E0297C"/>
    <w:rsid w:val="00E02D49"/>
    <w:rsid w:val="00E0301A"/>
    <w:rsid w:val="00E034D4"/>
    <w:rsid w:val="00E0357B"/>
    <w:rsid w:val="00E0376C"/>
    <w:rsid w:val="00E03954"/>
    <w:rsid w:val="00E03A04"/>
    <w:rsid w:val="00E04077"/>
    <w:rsid w:val="00E040E3"/>
    <w:rsid w:val="00E0411A"/>
    <w:rsid w:val="00E04284"/>
    <w:rsid w:val="00E05BF1"/>
    <w:rsid w:val="00E05F74"/>
    <w:rsid w:val="00E06086"/>
    <w:rsid w:val="00E06903"/>
    <w:rsid w:val="00E06B5C"/>
    <w:rsid w:val="00E06BBA"/>
    <w:rsid w:val="00E07560"/>
    <w:rsid w:val="00E07845"/>
    <w:rsid w:val="00E07B7B"/>
    <w:rsid w:val="00E10441"/>
    <w:rsid w:val="00E1052F"/>
    <w:rsid w:val="00E10C9E"/>
    <w:rsid w:val="00E112C2"/>
    <w:rsid w:val="00E11D1F"/>
    <w:rsid w:val="00E11D29"/>
    <w:rsid w:val="00E11E8B"/>
    <w:rsid w:val="00E12411"/>
    <w:rsid w:val="00E12ACA"/>
    <w:rsid w:val="00E12C99"/>
    <w:rsid w:val="00E12E4C"/>
    <w:rsid w:val="00E13183"/>
    <w:rsid w:val="00E148E6"/>
    <w:rsid w:val="00E15A42"/>
    <w:rsid w:val="00E16167"/>
    <w:rsid w:val="00E16F23"/>
    <w:rsid w:val="00E2054C"/>
    <w:rsid w:val="00E20A84"/>
    <w:rsid w:val="00E20DFF"/>
    <w:rsid w:val="00E210E3"/>
    <w:rsid w:val="00E215AC"/>
    <w:rsid w:val="00E219CB"/>
    <w:rsid w:val="00E2239E"/>
    <w:rsid w:val="00E234F9"/>
    <w:rsid w:val="00E23E49"/>
    <w:rsid w:val="00E240FF"/>
    <w:rsid w:val="00E24C80"/>
    <w:rsid w:val="00E250E0"/>
    <w:rsid w:val="00E254A1"/>
    <w:rsid w:val="00E2595D"/>
    <w:rsid w:val="00E25B97"/>
    <w:rsid w:val="00E267BB"/>
    <w:rsid w:val="00E26F26"/>
    <w:rsid w:val="00E270E1"/>
    <w:rsid w:val="00E27297"/>
    <w:rsid w:val="00E27426"/>
    <w:rsid w:val="00E27838"/>
    <w:rsid w:val="00E301D5"/>
    <w:rsid w:val="00E306A8"/>
    <w:rsid w:val="00E30882"/>
    <w:rsid w:val="00E30CF7"/>
    <w:rsid w:val="00E30D44"/>
    <w:rsid w:val="00E3196F"/>
    <w:rsid w:val="00E31B68"/>
    <w:rsid w:val="00E31FF8"/>
    <w:rsid w:val="00E320FC"/>
    <w:rsid w:val="00E3271C"/>
    <w:rsid w:val="00E32768"/>
    <w:rsid w:val="00E336E0"/>
    <w:rsid w:val="00E33E9B"/>
    <w:rsid w:val="00E34308"/>
    <w:rsid w:val="00E350F4"/>
    <w:rsid w:val="00E354CF"/>
    <w:rsid w:val="00E36354"/>
    <w:rsid w:val="00E36CE2"/>
    <w:rsid w:val="00E37097"/>
    <w:rsid w:val="00E371B1"/>
    <w:rsid w:val="00E3734C"/>
    <w:rsid w:val="00E37EC6"/>
    <w:rsid w:val="00E40334"/>
    <w:rsid w:val="00E41CB9"/>
    <w:rsid w:val="00E41D1D"/>
    <w:rsid w:val="00E428BF"/>
    <w:rsid w:val="00E42BA3"/>
    <w:rsid w:val="00E42F0C"/>
    <w:rsid w:val="00E43093"/>
    <w:rsid w:val="00E4401B"/>
    <w:rsid w:val="00E44416"/>
    <w:rsid w:val="00E44804"/>
    <w:rsid w:val="00E45A9A"/>
    <w:rsid w:val="00E45C8D"/>
    <w:rsid w:val="00E46134"/>
    <w:rsid w:val="00E4614D"/>
    <w:rsid w:val="00E46242"/>
    <w:rsid w:val="00E46279"/>
    <w:rsid w:val="00E46ACE"/>
    <w:rsid w:val="00E47096"/>
    <w:rsid w:val="00E477C2"/>
    <w:rsid w:val="00E50257"/>
    <w:rsid w:val="00E5036C"/>
    <w:rsid w:val="00E50388"/>
    <w:rsid w:val="00E50EA6"/>
    <w:rsid w:val="00E51024"/>
    <w:rsid w:val="00E52123"/>
    <w:rsid w:val="00E5259F"/>
    <w:rsid w:val="00E52C59"/>
    <w:rsid w:val="00E52DE4"/>
    <w:rsid w:val="00E530AE"/>
    <w:rsid w:val="00E530CC"/>
    <w:rsid w:val="00E530E6"/>
    <w:rsid w:val="00E53863"/>
    <w:rsid w:val="00E53ACC"/>
    <w:rsid w:val="00E543C5"/>
    <w:rsid w:val="00E54FF8"/>
    <w:rsid w:val="00E556E9"/>
    <w:rsid w:val="00E556F4"/>
    <w:rsid w:val="00E5602E"/>
    <w:rsid w:val="00E563B6"/>
    <w:rsid w:val="00E566E7"/>
    <w:rsid w:val="00E56AB3"/>
    <w:rsid w:val="00E56C03"/>
    <w:rsid w:val="00E57039"/>
    <w:rsid w:val="00E570DA"/>
    <w:rsid w:val="00E57CCB"/>
    <w:rsid w:val="00E57F4F"/>
    <w:rsid w:val="00E57FF2"/>
    <w:rsid w:val="00E60263"/>
    <w:rsid w:val="00E60902"/>
    <w:rsid w:val="00E6116C"/>
    <w:rsid w:val="00E618A2"/>
    <w:rsid w:val="00E6194A"/>
    <w:rsid w:val="00E61C07"/>
    <w:rsid w:val="00E61D78"/>
    <w:rsid w:val="00E620BD"/>
    <w:rsid w:val="00E626CA"/>
    <w:rsid w:val="00E62900"/>
    <w:rsid w:val="00E62E59"/>
    <w:rsid w:val="00E63288"/>
    <w:rsid w:val="00E636D6"/>
    <w:rsid w:val="00E63A8F"/>
    <w:rsid w:val="00E63C24"/>
    <w:rsid w:val="00E642F5"/>
    <w:rsid w:val="00E64B82"/>
    <w:rsid w:val="00E64C2C"/>
    <w:rsid w:val="00E64EB9"/>
    <w:rsid w:val="00E64FDE"/>
    <w:rsid w:val="00E65219"/>
    <w:rsid w:val="00E654A4"/>
    <w:rsid w:val="00E664EC"/>
    <w:rsid w:val="00E66697"/>
    <w:rsid w:val="00E6700F"/>
    <w:rsid w:val="00E67075"/>
    <w:rsid w:val="00E671C9"/>
    <w:rsid w:val="00E67467"/>
    <w:rsid w:val="00E679F1"/>
    <w:rsid w:val="00E67CB7"/>
    <w:rsid w:val="00E67F97"/>
    <w:rsid w:val="00E70533"/>
    <w:rsid w:val="00E7072D"/>
    <w:rsid w:val="00E70956"/>
    <w:rsid w:val="00E7099C"/>
    <w:rsid w:val="00E70D70"/>
    <w:rsid w:val="00E710C7"/>
    <w:rsid w:val="00E713DC"/>
    <w:rsid w:val="00E71FEF"/>
    <w:rsid w:val="00E72626"/>
    <w:rsid w:val="00E7263C"/>
    <w:rsid w:val="00E73B4F"/>
    <w:rsid w:val="00E73CDD"/>
    <w:rsid w:val="00E7409B"/>
    <w:rsid w:val="00E74A5B"/>
    <w:rsid w:val="00E74AA9"/>
    <w:rsid w:val="00E74BEC"/>
    <w:rsid w:val="00E7581C"/>
    <w:rsid w:val="00E75C06"/>
    <w:rsid w:val="00E76366"/>
    <w:rsid w:val="00E7655C"/>
    <w:rsid w:val="00E76583"/>
    <w:rsid w:val="00E76A71"/>
    <w:rsid w:val="00E76D0D"/>
    <w:rsid w:val="00E77378"/>
    <w:rsid w:val="00E80A71"/>
    <w:rsid w:val="00E80DC7"/>
    <w:rsid w:val="00E81456"/>
    <w:rsid w:val="00E8199B"/>
    <w:rsid w:val="00E81CD0"/>
    <w:rsid w:val="00E821A1"/>
    <w:rsid w:val="00E821C8"/>
    <w:rsid w:val="00E82855"/>
    <w:rsid w:val="00E834EA"/>
    <w:rsid w:val="00E836BE"/>
    <w:rsid w:val="00E83A2D"/>
    <w:rsid w:val="00E83E67"/>
    <w:rsid w:val="00E84EF0"/>
    <w:rsid w:val="00E84F52"/>
    <w:rsid w:val="00E8575E"/>
    <w:rsid w:val="00E86119"/>
    <w:rsid w:val="00E868A8"/>
    <w:rsid w:val="00E87D71"/>
    <w:rsid w:val="00E904CE"/>
    <w:rsid w:val="00E90D54"/>
    <w:rsid w:val="00E90E60"/>
    <w:rsid w:val="00E91060"/>
    <w:rsid w:val="00E91B63"/>
    <w:rsid w:val="00E92073"/>
    <w:rsid w:val="00E92894"/>
    <w:rsid w:val="00E92EE2"/>
    <w:rsid w:val="00E92F25"/>
    <w:rsid w:val="00E93F29"/>
    <w:rsid w:val="00E941E7"/>
    <w:rsid w:val="00E943FE"/>
    <w:rsid w:val="00E950EC"/>
    <w:rsid w:val="00E95185"/>
    <w:rsid w:val="00E9545C"/>
    <w:rsid w:val="00E95D8E"/>
    <w:rsid w:val="00E95FA4"/>
    <w:rsid w:val="00E963E1"/>
    <w:rsid w:val="00E966D7"/>
    <w:rsid w:val="00E96974"/>
    <w:rsid w:val="00E97560"/>
    <w:rsid w:val="00EA0B3C"/>
    <w:rsid w:val="00EA132C"/>
    <w:rsid w:val="00EA1ADA"/>
    <w:rsid w:val="00EA2274"/>
    <w:rsid w:val="00EA2632"/>
    <w:rsid w:val="00EA285A"/>
    <w:rsid w:val="00EA2C9F"/>
    <w:rsid w:val="00EA2ECC"/>
    <w:rsid w:val="00EA369B"/>
    <w:rsid w:val="00EA36D1"/>
    <w:rsid w:val="00EA4471"/>
    <w:rsid w:val="00EA463B"/>
    <w:rsid w:val="00EA5336"/>
    <w:rsid w:val="00EA5637"/>
    <w:rsid w:val="00EA5697"/>
    <w:rsid w:val="00EA570D"/>
    <w:rsid w:val="00EA5718"/>
    <w:rsid w:val="00EA5AC0"/>
    <w:rsid w:val="00EA646C"/>
    <w:rsid w:val="00EA6662"/>
    <w:rsid w:val="00EA70E6"/>
    <w:rsid w:val="00EA79E3"/>
    <w:rsid w:val="00EA7C90"/>
    <w:rsid w:val="00EA7CBF"/>
    <w:rsid w:val="00EB03C0"/>
    <w:rsid w:val="00EB1871"/>
    <w:rsid w:val="00EB2E16"/>
    <w:rsid w:val="00EB31FF"/>
    <w:rsid w:val="00EB32C3"/>
    <w:rsid w:val="00EB3591"/>
    <w:rsid w:val="00EB3769"/>
    <w:rsid w:val="00EB38CA"/>
    <w:rsid w:val="00EB4184"/>
    <w:rsid w:val="00EB42FD"/>
    <w:rsid w:val="00EB48D9"/>
    <w:rsid w:val="00EB602D"/>
    <w:rsid w:val="00EB62CC"/>
    <w:rsid w:val="00EB72C0"/>
    <w:rsid w:val="00EC131B"/>
    <w:rsid w:val="00EC1BF6"/>
    <w:rsid w:val="00EC1E37"/>
    <w:rsid w:val="00EC2AFD"/>
    <w:rsid w:val="00EC2FCC"/>
    <w:rsid w:val="00EC3051"/>
    <w:rsid w:val="00EC3B58"/>
    <w:rsid w:val="00EC4565"/>
    <w:rsid w:val="00EC4C92"/>
    <w:rsid w:val="00EC4F2C"/>
    <w:rsid w:val="00EC5E10"/>
    <w:rsid w:val="00EC6517"/>
    <w:rsid w:val="00EC6792"/>
    <w:rsid w:val="00EC6D99"/>
    <w:rsid w:val="00EC6EF1"/>
    <w:rsid w:val="00EC6EF5"/>
    <w:rsid w:val="00ED01A8"/>
    <w:rsid w:val="00ED03CA"/>
    <w:rsid w:val="00ED0714"/>
    <w:rsid w:val="00ED0D48"/>
    <w:rsid w:val="00ED0F45"/>
    <w:rsid w:val="00ED2CE6"/>
    <w:rsid w:val="00ED497B"/>
    <w:rsid w:val="00ED4E47"/>
    <w:rsid w:val="00ED549E"/>
    <w:rsid w:val="00ED57DA"/>
    <w:rsid w:val="00ED64F5"/>
    <w:rsid w:val="00ED687C"/>
    <w:rsid w:val="00EE0052"/>
    <w:rsid w:val="00EE057D"/>
    <w:rsid w:val="00EE0BCF"/>
    <w:rsid w:val="00EE0EE7"/>
    <w:rsid w:val="00EE0F32"/>
    <w:rsid w:val="00EE1876"/>
    <w:rsid w:val="00EE2936"/>
    <w:rsid w:val="00EE2F0B"/>
    <w:rsid w:val="00EE3AC7"/>
    <w:rsid w:val="00EE41C5"/>
    <w:rsid w:val="00EE425D"/>
    <w:rsid w:val="00EE4A25"/>
    <w:rsid w:val="00EE4C6F"/>
    <w:rsid w:val="00EE4DCC"/>
    <w:rsid w:val="00EE4E5A"/>
    <w:rsid w:val="00EE55BC"/>
    <w:rsid w:val="00EE62AD"/>
    <w:rsid w:val="00EE64E0"/>
    <w:rsid w:val="00EE6C89"/>
    <w:rsid w:val="00EE6D12"/>
    <w:rsid w:val="00EE737C"/>
    <w:rsid w:val="00EE740D"/>
    <w:rsid w:val="00EF00FB"/>
    <w:rsid w:val="00EF01A9"/>
    <w:rsid w:val="00EF059E"/>
    <w:rsid w:val="00EF0D79"/>
    <w:rsid w:val="00EF1956"/>
    <w:rsid w:val="00EF20F3"/>
    <w:rsid w:val="00EF219E"/>
    <w:rsid w:val="00EF2217"/>
    <w:rsid w:val="00EF2601"/>
    <w:rsid w:val="00EF293C"/>
    <w:rsid w:val="00EF3740"/>
    <w:rsid w:val="00EF3D9B"/>
    <w:rsid w:val="00EF4034"/>
    <w:rsid w:val="00EF47E4"/>
    <w:rsid w:val="00EF4DB0"/>
    <w:rsid w:val="00EF4EB8"/>
    <w:rsid w:val="00EF5169"/>
    <w:rsid w:val="00EF5CEA"/>
    <w:rsid w:val="00EF6F38"/>
    <w:rsid w:val="00EF6FC7"/>
    <w:rsid w:val="00EF7086"/>
    <w:rsid w:val="00EF7381"/>
    <w:rsid w:val="00EF74CD"/>
    <w:rsid w:val="00EF74F8"/>
    <w:rsid w:val="00EF75B4"/>
    <w:rsid w:val="00F00151"/>
    <w:rsid w:val="00F00491"/>
    <w:rsid w:val="00F014D5"/>
    <w:rsid w:val="00F01DA2"/>
    <w:rsid w:val="00F021C3"/>
    <w:rsid w:val="00F022E3"/>
    <w:rsid w:val="00F02B9F"/>
    <w:rsid w:val="00F03E1E"/>
    <w:rsid w:val="00F04F4C"/>
    <w:rsid w:val="00F05764"/>
    <w:rsid w:val="00F05E61"/>
    <w:rsid w:val="00F05EFD"/>
    <w:rsid w:val="00F061BC"/>
    <w:rsid w:val="00F06A58"/>
    <w:rsid w:val="00F06CAE"/>
    <w:rsid w:val="00F072C5"/>
    <w:rsid w:val="00F07688"/>
    <w:rsid w:val="00F07810"/>
    <w:rsid w:val="00F07980"/>
    <w:rsid w:val="00F1096C"/>
    <w:rsid w:val="00F10DEA"/>
    <w:rsid w:val="00F117CE"/>
    <w:rsid w:val="00F11AE1"/>
    <w:rsid w:val="00F12360"/>
    <w:rsid w:val="00F123A0"/>
    <w:rsid w:val="00F1250A"/>
    <w:rsid w:val="00F1318F"/>
    <w:rsid w:val="00F1390A"/>
    <w:rsid w:val="00F13E54"/>
    <w:rsid w:val="00F13EB9"/>
    <w:rsid w:val="00F13F78"/>
    <w:rsid w:val="00F146F8"/>
    <w:rsid w:val="00F147E1"/>
    <w:rsid w:val="00F14928"/>
    <w:rsid w:val="00F149A5"/>
    <w:rsid w:val="00F15046"/>
    <w:rsid w:val="00F15B0E"/>
    <w:rsid w:val="00F15B8E"/>
    <w:rsid w:val="00F15C5A"/>
    <w:rsid w:val="00F15F4D"/>
    <w:rsid w:val="00F15FA6"/>
    <w:rsid w:val="00F17D20"/>
    <w:rsid w:val="00F17DC0"/>
    <w:rsid w:val="00F20057"/>
    <w:rsid w:val="00F208CF"/>
    <w:rsid w:val="00F20D78"/>
    <w:rsid w:val="00F2117E"/>
    <w:rsid w:val="00F21202"/>
    <w:rsid w:val="00F2130F"/>
    <w:rsid w:val="00F22AFD"/>
    <w:rsid w:val="00F230BC"/>
    <w:rsid w:val="00F230C2"/>
    <w:rsid w:val="00F236E1"/>
    <w:rsid w:val="00F23A61"/>
    <w:rsid w:val="00F23A6E"/>
    <w:rsid w:val="00F23AD9"/>
    <w:rsid w:val="00F23C4D"/>
    <w:rsid w:val="00F24BCB"/>
    <w:rsid w:val="00F2508D"/>
    <w:rsid w:val="00F250B1"/>
    <w:rsid w:val="00F252A9"/>
    <w:rsid w:val="00F25772"/>
    <w:rsid w:val="00F25C68"/>
    <w:rsid w:val="00F25DD1"/>
    <w:rsid w:val="00F26493"/>
    <w:rsid w:val="00F268CC"/>
    <w:rsid w:val="00F273ED"/>
    <w:rsid w:val="00F279BB"/>
    <w:rsid w:val="00F27B41"/>
    <w:rsid w:val="00F27E82"/>
    <w:rsid w:val="00F3001D"/>
    <w:rsid w:val="00F30110"/>
    <w:rsid w:val="00F3027D"/>
    <w:rsid w:val="00F30E4B"/>
    <w:rsid w:val="00F31007"/>
    <w:rsid w:val="00F310D1"/>
    <w:rsid w:val="00F31356"/>
    <w:rsid w:val="00F3205D"/>
    <w:rsid w:val="00F32ED2"/>
    <w:rsid w:val="00F3359B"/>
    <w:rsid w:val="00F3379E"/>
    <w:rsid w:val="00F337FA"/>
    <w:rsid w:val="00F3502E"/>
    <w:rsid w:val="00F35A0D"/>
    <w:rsid w:val="00F363FD"/>
    <w:rsid w:val="00F36824"/>
    <w:rsid w:val="00F36C92"/>
    <w:rsid w:val="00F37C36"/>
    <w:rsid w:val="00F37E17"/>
    <w:rsid w:val="00F400E5"/>
    <w:rsid w:val="00F40140"/>
    <w:rsid w:val="00F4032D"/>
    <w:rsid w:val="00F41139"/>
    <w:rsid w:val="00F416AD"/>
    <w:rsid w:val="00F426CF"/>
    <w:rsid w:val="00F4284F"/>
    <w:rsid w:val="00F428B4"/>
    <w:rsid w:val="00F42AFA"/>
    <w:rsid w:val="00F42B1F"/>
    <w:rsid w:val="00F432F9"/>
    <w:rsid w:val="00F434A7"/>
    <w:rsid w:val="00F438C3"/>
    <w:rsid w:val="00F43A73"/>
    <w:rsid w:val="00F445E3"/>
    <w:rsid w:val="00F44815"/>
    <w:rsid w:val="00F44E0B"/>
    <w:rsid w:val="00F450D0"/>
    <w:rsid w:val="00F4563A"/>
    <w:rsid w:val="00F4591B"/>
    <w:rsid w:val="00F459CE"/>
    <w:rsid w:val="00F4621C"/>
    <w:rsid w:val="00F464FE"/>
    <w:rsid w:val="00F47687"/>
    <w:rsid w:val="00F47FE4"/>
    <w:rsid w:val="00F5019E"/>
    <w:rsid w:val="00F508A3"/>
    <w:rsid w:val="00F5095B"/>
    <w:rsid w:val="00F50B1B"/>
    <w:rsid w:val="00F50CE0"/>
    <w:rsid w:val="00F51028"/>
    <w:rsid w:val="00F512B3"/>
    <w:rsid w:val="00F514DA"/>
    <w:rsid w:val="00F51684"/>
    <w:rsid w:val="00F51686"/>
    <w:rsid w:val="00F5177D"/>
    <w:rsid w:val="00F523D0"/>
    <w:rsid w:val="00F527FB"/>
    <w:rsid w:val="00F52B11"/>
    <w:rsid w:val="00F52E31"/>
    <w:rsid w:val="00F52F33"/>
    <w:rsid w:val="00F52F34"/>
    <w:rsid w:val="00F53EAA"/>
    <w:rsid w:val="00F53F67"/>
    <w:rsid w:val="00F546B6"/>
    <w:rsid w:val="00F54AE0"/>
    <w:rsid w:val="00F550C1"/>
    <w:rsid w:val="00F55C02"/>
    <w:rsid w:val="00F55DC9"/>
    <w:rsid w:val="00F56679"/>
    <w:rsid w:val="00F60601"/>
    <w:rsid w:val="00F60CFD"/>
    <w:rsid w:val="00F619A9"/>
    <w:rsid w:val="00F61B9D"/>
    <w:rsid w:val="00F62399"/>
    <w:rsid w:val="00F62456"/>
    <w:rsid w:val="00F6251F"/>
    <w:rsid w:val="00F627D6"/>
    <w:rsid w:val="00F62E7B"/>
    <w:rsid w:val="00F63018"/>
    <w:rsid w:val="00F6395D"/>
    <w:rsid w:val="00F63B3D"/>
    <w:rsid w:val="00F64AE5"/>
    <w:rsid w:val="00F650F2"/>
    <w:rsid w:val="00F65A63"/>
    <w:rsid w:val="00F66AA9"/>
    <w:rsid w:val="00F66BDA"/>
    <w:rsid w:val="00F66E61"/>
    <w:rsid w:val="00F67297"/>
    <w:rsid w:val="00F673B1"/>
    <w:rsid w:val="00F67766"/>
    <w:rsid w:val="00F67C4D"/>
    <w:rsid w:val="00F7064D"/>
    <w:rsid w:val="00F7112D"/>
    <w:rsid w:val="00F711EF"/>
    <w:rsid w:val="00F71495"/>
    <w:rsid w:val="00F7153C"/>
    <w:rsid w:val="00F717B8"/>
    <w:rsid w:val="00F71942"/>
    <w:rsid w:val="00F719B1"/>
    <w:rsid w:val="00F71E3A"/>
    <w:rsid w:val="00F71F51"/>
    <w:rsid w:val="00F726D0"/>
    <w:rsid w:val="00F7299F"/>
    <w:rsid w:val="00F729ED"/>
    <w:rsid w:val="00F72DCD"/>
    <w:rsid w:val="00F73607"/>
    <w:rsid w:val="00F7362A"/>
    <w:rsid w:val="00F73791"/>
    <w:rsid w:val="00F7394F"/>
    <w:rsid w:val="00F73B92"/>
    <w:rsid w:val="00F73E03"/>
    <w:rsid w:val="00F73F1E"/>
    <w:rsid w:val="00F7412C"/>
    <w:rsid w:val="00F7459B"/>
    <w:rsid w:val="00F74BAB"/>
    <w:rsid w:val="00F74E07"/>
    <w:rsid w:val="00F75102"/>
    <w:rsid w:val="00F75149"/>
    <w:rsid w:val="00F75FB0"/>
    <w:rsid w:val="00F763F2"/>
    <w:rsid w:val="00F764B9"/>
    <w:rsid w:val="00F76EA2"/>
    <w:rsid w:val="00F772CB"/>
    <w:rsid w:val="00F773B4"/>
    <w:rsid w:val="00F773D4"/>
    <w:rsid w:val="00F777C7"/>
    <w:rsid w:val="00F77CDF"/>
    <w:rsid w:val="00F805AE"/>
    <w:rsid w:val="00F80BFB"/>
    <w:rsid w:val="00F81116"/>
    <w:rsid w:val="00F8286F"/>
    <w:rsid w:val="00F82923"/>
    <w:rsid w:val="00F82D97"/>
    <w:rsid w:val="00F85140"/>
    <w:rsid w:val="00F851F7"/>
    <w:rsid w:val="00F855F4"/>
    <w:rsid w:val="00F858F3"/>
    <w:rsid w:val="00F85EE1"/>
    <w:rsid w:val="00F85F9C"/>
    <w:rsid w:val="00F86523"/>
    <w:rsid w:val="00F87061"/>
    <w:rsid w:val="00F87D9D"/>
    <w:rsid w:val="00F902BD"/>
    <w:rsid w:val="00F90468"/>
    <w:rsid w:val="00F90552"/>
    <w:rsid w:val="00F91104"/>
    <w:rsid w:val="00F923F6"/>
    <w:rsid w:val="00F92A12"/>
    <w:rsid w:val="00F937ED"/>
    <w:rsid w:val="00F9402E"/>
    <w:rsid w:val="00F9428E"/>
    <w:rsid w:val="00F94BBA"/>
    <w:rsid w:val="00F94F8D"/>
    <w:rsid w:val="00F95A8C"/>
    <w:rsid w:val="00F95B75"/>
    <w:rsid w:val="00F9713B"/>
    <w:rsid w:val="00F975D0"/>
    <w:rsid w:val="00F97C1F"/>
    <w:rsid w:val="00FA01BB"/>
    <w:rsid w:val="00FA03CA"/>
    <w:rsid w:val="00FA0F24"/>
    <w:rsid w:val="00FA2695"/>
    <w:rsid w:val="00FA339B"/>
    <w:rsid w:val="00FA3BA6"/>
    <w:rsid w:val="00FA3D69"/>
    <w:rsid w:val="00FA4D51"/>
    <w:rsid w:val="00FA5C5A"/>
    <w:rsid w:val="00FA62BB"/>
    <w:rsid w:val="00FA62C9"/>
    <w:rsid w:val="00FA631C"/>
    <w:rsid w:val="00FA6D9A"/>
    <w:rsid w:val="00FA732A"/>
    <w:rsid w:val="00FA767D"/>
    <w:rsid w:val="00FA776C"/>
    <w:rsid w:val="00FA7BCA"/>
    <w:rsid w:val="00FB002E"/>
    <w:rsid w:val="00FB018A"/>
    <w:rsid w:val="00FB042D"/>
    <w:rsid w:val="00FB1713"/>
    <w:rsid w:val="00FB1D31"/>
    <w:rsid w:val="00FB2724"/>
    <w:rsid w:val="00FB290A"/>
    <w:rsid w:val="00FB2C1C"/>
    <w:rsid w:val="00FB2D79"/>
    <w:rsid w:val="00FB4919"/>
    <w:rsid w:val="00FB4C8E"/>
    <w:rsid w:val="00FB5AC7"/>
    <w:rsid w:val="00FB5E3F"/>
    <w:rsid w:val="00FB5E98"/>
    <w:rsid w:val="00FB6E87"/>
    <w:rsid w:val="00FB6F20"/>
    <w:rsid w:val="00FB707E"/>
    <w:rsid w:val="00FB7196"/>
    <w:rsid w:val="00FB7B5C"/>
    <w:rsid w:val="00FB7FD6"/>
    <w:rsid w:val="00FC0529"/>
    <w:rsid w:val="00FC0888"/>
    <w:rsid w:val="00FC095A"/>
    <w:rsid w:val="00FC0D32"/>
    <w:rsid w:val="00FC10A9"/>
    <w:rsid w:val="00FC1126"/>
    <w:rsid w:val="00FC1393"/>
    <w:rsid w:val="00FC14D5"/>
    <w:rsid w:val="00FC1529"/>
    <w:rsid w:val="00FC16E7"/>
    <w:rsid w:val="00FC1CD1"/>
    <w:rsid w:val="00FC1F25"/>
    <w:rsid w:val="00FC2737"/>
    <w:rsid w:val="00FC2EE0"/>
    <w:rsid w:val="00FC33E6"/>
    <w:rsid w:val="00FC36FE"/>
    <w:rsid w:val="00FC37BC"/>
    <w:rsid w:val="00FC37E4"/>
    <w:rsid w:val="00FC4285"/>
    <w:rsid w:val="00FC49CA"/>
    <w:rsid w:val="00FC4F13"/>
    <w:rsid w:val="00FC586F"/>
    <w:rsid w:val="00FC5AB3"/>
    <w:rsid w:val="00FC5E4D"/>
    <w:rsid w:val="00FC6117"/>
    <w:rsid w:val="00FC6433"/>
    <w:rsid w:val="00FC65F8"/>
    <w:rsid w:val="00FC69F8"/>
    <w:rsid w:val="00FC71EE"/>
    <w:rsid w:val="00FC7BD8"/>
    <w:rsid w:val="00FD10C7"/>
    <w:rsid w:val="00FD11BA"/>
    <w:rsid w:val="00FD1B92"/>
    <w:rsid w:val="00FD2037"/>
    <w:rsid w:val="00FD24AC"/>
    <w:rsid w:val="00FD2BDC"/>
    <w:rsid w:val="00FD3073"/>
    <w:rsid w:val="00FD30C9"/>
    <w:rsid w:val="00FD3184"/>
    <w:rsid w:val="00FD37B3"/>
    <w:rsid w:val="00FD3AEA"/>
    <w:rsid w:val="00FD3FA2"/>
    <w:rsid w:val="00FD40BC"/>
    <w:rsid w:val="00FD4306"/>
    <w:rsid w:val="00FD49EB"/>
    <w:rsid w:val="00FD55D0"/>
    <w:rsid w:val="00FD562B"/>
    <w:rsid w:val="00FD6AC6"/>
    <w:rsid w:val="00FD7122"/>
    <w:rsid w:val="00FD72CD"/>
    <w:rsid w:val="00FD73ED"/>
    <w:rsid w:val="00FD77AB"/>
    <w:rsid w:val="00FD7C31"/>
    <w:rsid w:val="00FD7E92"/>
    <w:rsid w:val="00FE028F"/>
    <w:rsid w:val="00FE0FFD"/>
    <w:rsid w:val="00FE11E7"/>
    <w:rsid w:val="00FE19FC"/>
    <w:rsid w:val="00FE1DF2"/>
    <w:rsid w:val="00FE2D17"/>
    <w:rsid w:val="00FE330D"/>
    <w:rsid w:val="00FE3B09"/>
    <w:rsid w:val="00FE46BB"/>
    <w:rsid w:val="00FE4F00"/>
    <w:rsid w:val="00FE5CCA"/>
    <w:rsid w:val="00FE6214"/>
    <w:rsid w:val="00FE6B2D"/>
    <w:rsid w:val="00FE6EC5"/>
    <w:rsid w:val="00FE70E6"/>
    <w:rsid w:val="00FE75FF"/>
    <w:rsid w:val="00FE76FD"/>
    <w:rsid w:val="00FE7E03"/>
    <w:rsid w:val="00FE7EC7"/>
    <w:rsid w:val="00FF02A2"/>
    <w:rsid w:val="00FF03FA"/>
    <w:rsid w:val="00FF05A0"/>
    <w:rsid w:val="00FF09AC"/>
    <w:rsid w:val="00FF0FB6"/>
    <w:rsid w:val="00FF138E"/>
    <w:rsid w:val="00FF1B18"/>
    <w:rsid w:val="00FF1F63"/>
    <w:rsid w:val="00FF23F7"/>
    <w:rsid w:val="00FF27A6"/>
    <w:rsid w:val="00FF3321"/>
    <w:rsid w:val="00FF33E9"/>
    <w:rsid w:val="00FF3E06"/>
    <w:rsid w:val="00FF460E"/>
    <w:rsid w:val="00FF4B27"/>
    <w:rsid w:val="00FF5165"/>
    <w:rsid w:val="00FF51A4"/>
    <w:rsid w:val="00FF5310"/>
    <w:rsid w:val="00FF5417"/>
    <w:rsid w:val="00FF557D"/>
    <w:rsid w:val="00FF56CF"/>
    <w:rsid w:val="00FF5A1B"/>
    <w:rsid w:val="00FF5E97"/>
    <w:rsid w:val="00FF5F67"/>
    <w:rsid w:val="00FF68F5"/>
    <w:rsid w:val="00FF6B22"/>
    <w:rsid w:val="00FF6B30"/>
    <w:rsid w:val="00FF7D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5:docId w15:val="{BF920A7D-3710-4DCC-957C-70E1B64D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78"/>
    <w:pPr>
      <w:bidi/>
      <w:spacing w:after="200" w:line="276" w:lineRule="auto"/>
    </w:pPr>
    <w:rPr>
      <w:sz w:val="22"/>
      <w:szCs w:val="22"/>
    </w:rPr>
  </w:style>
  <w:style w:type="paragraph" w:styleId="Heading1">
    <w:name w:val="heading 1"/>
    <w:basedOn w:val="Normal"/>
    <w:next w:val="Normal"/>
    <w:link w:val="Heading1Char"/>
    <w:uiPriority w:val="9"/>
    <w:qFormat/>
    <w:rsid w:val="00E67F97"/>
    <w:pPr>
      <w:keepNext/>
      <w:bidi w:val="0"/>
      <w:spacing w:after="0" w:line="480" w:lineRule="auto"/>
      <w:jc w:val="center"/>
      <w:outlineLvl w:val="0"/>
    </w:pPr>
    <w:rPr>
      <w:rFonts w:asciiTheme="majorBidi" w:eastAsia="Times New Roman" w:hAnsiTheme="majorBidi" w:cstheme="majorBidi"/>
      <w:b/>
      <w:bCs/>
      <w:color w:val="FF0000"/>
      <w:kern w:val="32"/>
      <w:sz w:val="24"/>
      <w:szCs w:val="24"/>
    </w:rPr>
  </w:style>
  <w:style w:type="paragraph" w:styleId="Heading2">
    <w:name w:val="heading 2"/>
    <w:basedOn w:val="Normal"/>
    <w:next w:val="Normal"/>
    <w:link w:val="Heading2Char"/>
    <w:uiPriority w:val="9"/>
    <w:qFormat/>
    <w:rsid w:val="00431D33"/>
    <w:pPr>
      <w:keepNext/>
      <w:bidi w:val="0"/>
      <w:spacing w:after="0" w:line="480" w:lineRule="auto"/>
      <w:outlineLvl w:val="1"/>
    </w:pPr>
    <w:rPr>
      <w:rFonts w:asciiTheme="majorBidi" w:eastAsia="Times New Roman" w:hAnsiTheme="majorBidi" w:cstheme="majorBidi"/>
      <w:b/>
      <w:bCs/>
      <w:color w:val="548DD4" w:themeColor="text2" w:themeTint="99"/>
      <w:sz w:val="24"/>
      <w:szCs w:val="24"/>
      <w:lang w:val="x-none" w:eastAsia="x-none"/>
    </w:rPr>
  </w:style>
  <w:style w:type="paragraph" w:styleId="Heading4">
    <w:name w:val="heading 4"/>
    <w:basedOn w:val="Normal"/>
    <w:next w:val="Normal"/>
    <w:link w:val="Heading4Char"/>
    <w:uiPriority w:val="9"/>
    <w:semiHidden/>
    <w:unhideWhenUsed/>
    <w:qFormat/>
    <w:rsid w:val="00016AEA"/>
    <w:pPr>
      <w:keepNext/>
      <w:spacing w:before="240" w:after="60"/>
      <w:outlineLvl w:val="3"/>
    </w:pPr>
    <w:rPr>
      <w:rFonts w:eastAsia="Times New Roman"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6E6"/>
    <w:pPr>
      <w:ind w:left="720"/>
      <w:contextualSpacing/>
    </w:pPr>
  </w:style>
  <w:style w:type="table" w:styleId="TableGrid">
    <w:name w:val="Table Grid"/>
    <w:basedOn w:val="TableNormal"/>
    <w:uiPriority w:val="59"/>
    <w:rsid w:val="001D4C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E0895"/>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DE0895"/>
    <w:rPr>
      <w:rFonts w:ascii="Tahoma" w:hAnsi="Tahoma" w:cs="Tahoma"/>
      <w:sz w:val="16"/>
      <w:szCs w:val="16"/>
    </w:rPr>
  </w:style>
  <w:style w:type="paragraph" w:styleId="Header">
    <w:name w:val="header"/>
    <w:basedOn w:val="Normal"/>
    <w:link w:val="HeaderChar"/>
    <w:uiPriority w:val="99"/>
    <w:unhideWhenUsed/>
    <w:rsid w:val="00385BA1"/>
    <w:pPr>
      <w:tabs>
        <w:tab w:val="center" w:pos="4153"/>
        <w:tab w:val="right" w:pos="8306"/>
      </w:tabs>
    </w:pPr>
    <w:rPr>
      <w:rFonts w:cs="Times New Roman"/>
      <w:lang w:val="x-none" w:eastAsia="x-none"/>
    </w:rPr>
  </w:style>
  <w:style w:type="character" w:customStyle="1" w:styleId="HeaderChar">
    <w:name w:val="Header Char"/>
    <w:link w:val="Header"/>
    <w:uiPriority w:val="99"/>
    <w:rsid w:val="00385BA1"/>
    <w:rPr>
      <w:sz w:val="22"/>
      <w:szCs w:val="22"/>
    </w:rPr>
  </w:style>
  <w:style w:type="paragraph" w:styleId="Footer">
    <w:name w:val="footer"/>
    <w:basedOn w:val="Normal"/>
    <w:link w:val="FooterChar"/>
    <w:uiPriority w:val="99"/>
    <w:unhideWhenUsed/>
    <w:rsid w:val="00385BA1"/>
    <w:pPr>
      <w:tabs>
        <w:tab w:val="center" w:pos="4153"/>
        <w:tab w:val="right" w:pos="8306"/>
      </w:tabs>
    </w:pPr>
    <w:rPr>
      <w:rFonts w:cs="Times New Roman"/>
      <w:lang w:val="x-none" w:eastAsia="x-none"/>
    </w:rPr>
  </w:style>
  <w:style w:type="character" w:customStyle="1" w:styleId="FooterChar">
    <w:name w:val="Footer Char"/>
    <w:link w:val="Footer"/>
    <w:uiPriority w:val="99"/>
    <w:rsid w:val="00385BA1"/>
    <w:rPr>
      <w:sz w:val="22"/>
      <w:szCs w:val="22"/>
    </w:rPr>
  </w:style>
  <w:style w:type="paragraph" w:customStyle="1" w:styleId="Heading2a">
    <w:name w:val="Heading 2a"/>
    <w:basedOn w:val="Heading2"/>
    <w:next w:val="Normal"/>
    <w:rsid w:val="004F2E5A"/>
    <w:pPr>
      <w:spacing w:after="120" w:line="360" w:lineRule="auto"/>
      <w:ind w:left="1418" w:right="-27" w:hanging="1418"/>
    </w:pPr>
    <w:rPr>
      <w:rFonts w:ascii="Times New Roman" w:hAnsi="Times New Roman" w:cs="David"/>
      <w:snapToGrid w:val="0"/>
      <w:kern w:val="28"/>
      <w:sz w:val="26"/>
      <w:szCs w:val="26"/>
    </w:rPr>
  </w:style>
  <w:style w:type="character" w:customStyle="1" w:styleId="Heading2Char">
    <w:name w:val="Heading 2 Char"/>
    <w:link w:val="Heading2"/>
    <w:uiPriority w:val="9"/>
    <w:rsid w:val="00431D33"/>
    <w:rPr>
      <w:rFonts w:asciiTheme="majorBidi" w:eastAsia="Times New Roman" w:hAnsiTheme="majorBidi" w:cstheme="majorBidi"/>
      <w:b/>
      <w:bCs/>
      <w:color w:val="548DD4" w:themeColor="text2" w:themeTint="99"/>
      <w:sz w:val="24"/>
      <w:szCs w:val="24"/>
      <w:lang w:val="x-none" w:eastAsia="x-none"/>
    </w:rPr>
  </w:style>
  <w:style w:type="paragraph" w:customStyle="1" w:styleId="mine-eng11">
    <w:name w:val="mine-eng11"/>
    <w:basedOn w:val="Normal"/>
    <w:rsid w:val="00A3033F"/>
    <w:pPr>
      <w:bidi w:val="0"/>
      <w:spacing w:after="60" w:line="360" w:lineRule="auto"/>
    </w:pPr>
    <w:rPr>
      <w:rFonts w:ascii="Times New Roman" w:eastAsia="Times New Roman" w:hAnsi="Times New Roman" w:cs="David"/>
      <w:snapToGrid w:val="0"/>
      <w:lang w:eastAsia="he-IL"/>
    </w:rPr>
  </w:style>
  <w:style w:type="paragraph" w:styleId="PlainText">
    <w:name w:val="Plain Text"/>
    <w:basedOn w:val="Normal"/>
    <w:link w:val="PlainTextChar"/>
    <w:uiPriority w:val="99"/>
    <w:rsid w:val="004A26B3"/>
    <w:pPr>
      <w:spacing w:after="0" w:line="240" w:lineRule="auto"/>
    </w:pPr>
    <w:rPr>
      <w:rFonts w:ascii="Courier New" w:eastAsia="Times New Roman" w:hAnsi="Courier New" w:cs="Times New Roman"/>
      <w:sz w:val="20"/>
      <w:szCs w:val="20"/>
      <w:lang w:val="x-none" w:eastAsia="he-IL"/>
    </w:rPr>
  </w:style>
  <w:style w:type="character" w:customStyle="1" w:styleId="PlainTextChar">
    <w:name w:val="Plain Text Char"/>
    <w:link w:val="PlainText"/>
    <w:uiPriority w:val="99"/>
    <w:rsid w:val="004A26B3"/>
    <w:rPr>
      <w:rFonts w:ascii="Courier New" w:eastAsia="Times New Roman" w:hAnsi="Courier New" w:cs="Courier New"/>
      <w:lang w:eastAsia="he-IL"/>
    </w:rPr>
  </w:style>
  <w:style w:type="character" w:styleId="CommentReference">
    <w:name w:val="annotation reference"/>
    <w:uiPriority w:val="99"/>
    <w:semiHidden/>
    <w:unhideWhenUsed/>
    <w:rsid w:val="00377B94"/>
    <w:rPr>
      <w:sz w:val="16"/>
      <w:szCs w:val="16"/>
    </w:rPr>
  </w:style>
  <w:style w:type="paragraph" w:styleId="CommentText">
    <w:name w:val="annotation text"/>
    <w:basedOn w:val="Normal"/>
    <w:link w:val="CommentTextChar"/>
    <w:uiPriority w:val="99"/>
    <w:semiHidden/>
    <w:unhideWhenUsed/>
    <w:rsid w:val="00377B94"/>
    <w:rPr>
      <w:sz w:val="20"/>
      <w:szCs w:val="20"/>
    </w:rPr>
  </w:style>
  <w:style w:type="character" w:customStyle="1" w:styleId="CommentTextChar">
    <w:name w:val="Comment Text Char"/>
    <w:basedOn w:val="DefaultParagraphFont"/>
    <w:link w:val="CommentText"/>
    <w:uiPriority w:val="99"/>
    <w:semiHidden/>
    <w:rsid w:val="00377B94"/>
  </w:style>
  <w:style w:type="paragraph" w:styleId="CommentSubject">
    <w:name w:val="annotation subject"/>
    <w:basedOn w:val="CommentText"/>
    <w:next w:val="CommentText"/>
    <w:link w:val="CommentSubjectChar"/>
    <w:uiPriority w:val="99"/>
    <w:semiHidden/>
    <w:unhideWhenUsed/>
    <w:rsid w:val="00377B94"/>
    <w:rPr>
      <w:rFonts w:cs="Times New Roman"/>
      <w:b/>
      <w:bCs/>
      <w:lang w:val="x-none" w:eastAsia="x-none"/>
    </w:rPr>
  </w:style>
  <w:style w:type="character" w:customStyle="1" w:styleId="CommentSubjectChar">
    <w:name w:val="Comment Subject Char"/>
    <w:link w:val="CommentSubject"/>
    <w:uiPriority w:val="99"/>
    <w:semiHidden/>
    <w:rsid w:val="00377B94"/>
    <w:rPr>
      <w:b/>
      <w:bCs/>
    </w:rPr>
  </w:style>
  <w:style w:type="character" w:styleId="PageNumber">
    <w:name w:val="page number"/>
    <w:basedOn w:val="DefaultParagraphFont"/>
    <w:rsid w:val="00494743"/>
  </w:style>
  <w:style w:type="table" w:customStyle="1" w:styleId="LightShading1">
    <w:name w:val="Light Shading1"/>
    <w:basedOn w:val="TableNormal"/>
    <w:uiPriority w:val="60"/>
    <w:rsid w:val="00CB7D7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5E5AC5"/>
    <w:pPr>
      <w:shd w:val="clear" w:color="auto" w:fill="FEFFBC"/>
      <w:bidi w:val="0"/>
      <w:spacing w:before="100" w:beforeAutospacing="1" w:after="100" w:afterAutospacing="1" w:line="360" w:lineRule="auto"/>
    </w:pPr>
    <w:rPr>
      <w:rFonts w:ascii="Times New Roman" w:eastAsia="Times New Roman" w:hAnsi="Times New Roman" w:cs="Times New Roman"/>
      <w:i/>
      <w:iCs/>
      <w:color w:val="00B050"/>
      <w:sz w:val="24"/>
      <w:szCs w:val="24"/>
    </w:rPr>
  </w:style>
  <w:style w:type="character" w:customStyle="1" w:styleId="apple-style-span">
    <w:name w:val="apple-style-span"/>
    <w:rsid w:val="00D6282A"/>
  </w:style>
  <w:style w:type="character" w:customStyle="1" w:styleId="apple-converted-space">
    <w:name w:val="apple-converted-space"/>
    <w:rsid w:val="00D6282A"/>
  </w:style>
  <w:style w:type="character" w:styleId="Strong">
    <w:name w:val="Strong"/>
    <w:uiPriority w:val="22"/>
    <w:qFormat/>
    <w:rsid w:val="00E60902"/>
    <w:rPr>
      <w:b/>
      <w:bCs/>
    </w:rPr>
  </w:style>
  <w:style w:type="character" w:customStyle="1" w:styleId="Heading4Char">
    <w:name w:val="Heading 4 Char"/>
    <w:link w:val="Heading4"/>
    <w:uiPriority w:val="9"/>
    <w:semiHidden/>
    <w:rsid w:val="00016AEA"/>
    <w:rPr>
      <w:rFonts w:ascii="Calibri" w:eastAsia="Times New Roman" w:hAnsi="Calibri" w:cs="Arial"/>
      <w:b/>
      <w:bCs/>
      <w:sz w:val="28"/>
      <w:szCs w:val="28"/>
    </w:rPr>
  </w:style>
  <w:style w:type="character" w:styleId="Hyperlink">
    <w:name w:val="Hyperlink"/>
    <w:uiPriority w:val="99"/>
    <w:unhideWhenUsed/>
    <w:rsid w:val="001E34C4"/>
    <w:rPr>
      <w:color w:val="0000FF"/>
      <w:u w:val="single"/>
    </w:rPr>
  </w:style>
  <w:style w:type="paragraph" w:styleId="Caption">
    <w:name w:val="caption"/>
    <w:basedOn w:val="Normal"/>
    <w:next w:val="Normal"/>
    <w:uiPriority w:val="35"/>
    <w:unhideWhenUsed/>
    <w:qFormat/>
    <w:rsid w:val="00F147E1"/>
    <w:rPr>
      <w:b/>
      <w:bCs/>
      <w:sz w:val="20"/>
      <w:szCs w:val="20"/>
    </w:rPr>
  </w:style>
  <w:style w:type="character" w:customStyle="1" w:styleId="Heading1Char">
    <w:name w:val="Heading 1 Char"/>
    <w:link w:val="Heading1"/>
    <w:uiPriority w:val="9"/>
    <w:rsid w:val="00E67F97"/>
    <w:rPr>
      <w:rFonts w:asciiTheme="majorBidi" w:eastAsia="Times New Roman" w:hAnsiTheme="majorBidi" w:cstheme="majorBidi"/>
      <w:b/>
      <w:bCs/>
      <w:color w:val="FF0000"/>
      <w:kern w:val="32"/>
      <w:sz w:val="24"/>
      <w:szCs w:val="24"/>
    </w:rPr>
  </w:style>
  <w:style w:type="table" w:customStyle="1" w:styleId="QQuestionTable">
    <w:name w:val="QQuestionTable"/>
    <w:uiPriority w:val="99"/>
    <w:qFormat/>
    <w:rsid w:val="008B3329"/>
    <w:pPr>
      <w:jc w:val="center"/>
    </w:pPr>
    <w:rPr>
      <w:rFonts w:ascii="Arial" w:eastAsia="Times New Roman" w:hAnsi="Arial"/>
      <w:sz w:val="22"/>
      <w:szCs w:val="22"/>
      <w:lang w:bidi="ar-SA"/>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WhiteText">
    <w:name w:val="WhiteText"/>
    <w:next w:val="Normal"/>
    <w:rsid w:val="008B3329"/>
    <w:rPr>
      <w:rFonts w:ascii="Arial" w:eastAsia="Times New Roman" w:hAnsi="Arial"/>
      <w:color w:val="FFFFFF"/>
      <w:sz w:val="22"/>
      <w:szCs w:val="22"/>
      <w:lang w:bidi="ar-SA"/>
    </w:rPr>
  </w:style>
  <w:style w:type="numbering" w:customStyle="1" w:styleId="Singlepunch">
    <w:name w:val="Single punch"/>
    <w:rsid w:val="008B3329"/>
    <w:pPr>
      <w:numPr>
        <w:numId w:val="7"/>
      </w:numPr>
    </w:pPr>
  </w:style>
  <w:style w:type="paragraph" w:customStyle="1" w:styleId="Default">
    <w:name w:val="Default"/>
    <w:uiPriority w:val="99"/>
    <w:rsid w:val="00212F50"/>
    <w:pPr>
      <w:autoSpaceDE w:val="0"/>
      <w:autoSpaceDN w:val="0"/>
      <w:adjustRightInd w:val="0"/>
    </w:pPr>
    <w:rPr>
      <w:rFonts w:ascii="Code" w:hAnsi="Code" w:cs="Code"/>
      <w:color w:val="000000"/>
      <w:sz w:val="24"/>
      <w:szCs w:val="24"/>
    </w:rPr>
  </w:style>
  <w:style w:type="paragraph" w:styleId="FootnoteText">
    <w:name w:val="footnote text"/>
    <w:basedOn w:val="Normal"/>
    <w:link w:val="FootnoteTextChar"/>
    <w:uiPriority w:val="99"/>
    <w:semiHidden/>
    <w:unhideWhenUsed/>
    <w:rsid w:val="00C7624A"/>
    <w:rPr>
      <w:sz w:val="20"/>
      <w:szCs w:val="20"/>
    </w:rPr>
  </w:style>
  <w:style w:type="character" w:customStyle="1" w:styleId="FootnoteTextChar">
    <w:name w:val="Footnote Text Char"/>
    <w:basedOn w:val="DefaultParagraphFont"/>
    <w:link w:val="FootnoteText"/>
    <w:uiPriority w:val="99"/>
    <w:semiHidden/>
    <w:rsid w:val="00C7624A"/>
  </w:style>
  <w:style w:type="character" w:styleId="FootnoteReference">
    <w:name w:val="footnote reference"/>
    <w:uiPriority w:val="99"/>
    <w:semiHidden/>
    <w:unhideWhenUsed/>
    <w:rsid w:val="00C7624A"/>
    <w:rPr>
      <w:vertAlign w:val="superscript"/>
    </w:rPr>
  </w:style>
  <w:style w:type="character" w:styleId="Emphasis">
    <w:name w:val="Emphasis"/>
    <w:basedOn w:val="DefaultParagraphFont"/>
    <w:uiPriority w:val="20"/>
    <w:qFormat/>
    <w:rsid w:val="004E03CB"/>
    <w:rPr>
      <w:i/>
      <w:iCs/>
    </w:rPr>
  </w:style>
  <w:style w:type="paragraph" w:styleId="TOCHeading">
    <w:name w:val="TOC Heading"/>
    <w:basedOn w:val="Heading1"/>
    <w:next w:val="Normal"/>
    <w:uiPriority w:val="39"/>
    <w:unhideWhenUsed/>
    <w:qFormat/>
    <w:rsid w:val="008D5E4A"/>
    <w:pPr>
      <w:keepLines/>
      <w:spacing w:before="480" w:line="276" w:lineRule="auto"/>
      <w:jc w:val="left"/>
      <w:outlineLvl w:val="9"/>
    </w:pPr>
    <w:rPr>
      <w:rFonts w:asciiTheme="majorHAnsi" w:eastAsiaTheme="majorEastAsia" w:hAnsiTheme="majorHAnsi"/>
      <w:color w:val="365F91" w:themeColor="accent1" w:themeShade="BF"/>
      <w:kern w:val="0"/>
      <w:sz w:val="28"/>
      <w:szCs w:val="28"/>
      <w:lang w:eastAsia="ja-JP" w:bidi="ar-SA"/>
    </w:rPr>
  </w:style>
  <w:style w:type="paragraph" w:styleId="TOC1">
    <w:name w:val="toc 1"/>
    <w:basedOn w:val="Normal"/>
    <w:next w:val="Normal"/>
    <w:autoRedefine/>
    <w:uiPriority w:val="39"/>
    <w:unhideWhenUsed/>
    <w:qFormat/>
    <w:rsid w:val="007A0E52"/>
    <w:pPr>
      <w:tabs>
        <w:tab w:val="right" w:leader="dot" w:pos="8296"/>
      </w:tabs>
      <w:bidi w:val="0"/>
      <w:spacing w:after="0" w:line="360" w:lineRule="auto"/>
    </w:pPr>
    <w:rPr>
      <w:rFonts w:ascii="Times New Roman" w:hAnsi="Times New Roman" w:cs="Times New Roman"/>
      <w:noProof/>
      <w:color w:val="FF0000"/>
      <w:sz w:val="24"/>
      <w:szCs w:val="24"/>
    </w:rPr>
  </w:style>
  <w:style w:type="paragraph" w:styleId="TOC2">
    <w:name w:val="toc 2"/>
    <w:basedOn w:val="Normal"/>
    <w:next w:val="Normal"/>
    <w:autoRedefine/>
    <w:uiPriority w:val="39"/>
    <w:unhideWhenUsed/>
    <w:qFormat/>
    <w:rsid w:val="007A0E52"/>
    <w:pPr>
      <w:tabs>
        <w:tab w:val="right" w:leader="dot" w:pos="8296"/>
      </w:tabs>
      <w:bidi w:val="0"/>
      <w:spacing w:after="0" w:line="360" w:lineRule="auto"/>
      <w:ind w:left="567"/>
    </w:pPr>
    <w:rPr>
      <w:rFonts w:ascii="Times New Roman" w:hAnsi="Times New Roman" w:cs="Times New Roman"/>
      <w:noProof/>
      <w:color w:val="1F497D" w:themeColor="text2"/>
      <w:sz w:val="24"/>
      <w:szCs w:val="24"/>
    </w:rPr>
  </w:style>
  <w:style w:type="paragraph" w:styleId="TOC3">
    <w:name w:val="toc 3"/>
    <w:basedOn w:val="Normal"/>
    <w:next w:val="Normal"/>
    <w:autoRedefine/>
    <w:uiPriority w:val="39"/>
    <w:semiHidden/>
    <w:unhideWhenUsed/>
    <w:qFormat/>
    <w:rsid w:val="00721C50"/>
    <w:pPr>
      <w:bidi w:val="0"/>
      <w:spacing w:after="100"/>
      <w:ind w:left="440"/>
    </w:pPr>
    <w:rPr>
      <w:rFonts w:asciiTheme="minorHAnsi" w:eastAsiaTheme="minorEastAsia" w:hAnsiTheme="minorHAnsi" w:cstheme="minorBidi"/>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600">
      <w:bodyDiv w:val="1"/>
      <w:marLeft w:val="0"/>
      <w:marRight w:val="0"/>
      <w:marTop w:val="0"/>
      <w:marBottom w:val="0"/>
      <w:divBdr>
        <w:top w:val="none" w:sz="0" w:space="0" w:color="auto"/>
        <w:left w:val="none" w:sz="0" w:space="0" w:color="auto"/>
        <w:bottom w:val="none" w:sz="0" w:space="0" w:color="auto"/>
        <w:right w:val="none" w:sz="0" w:space="0" w:color="auto"/>
      </w:divBdr>
      <w:divsChild>
        <w:div w:id="1465660780">
          <w:marLeft w:val="1166"/>
          <w:marRight w:val="0"/>
          <w:marTop w:val="106"/>
          <w:marBottom w:val="0"/>
          <w:divBdr>
            <w:top w:val="none" w:sz="0" w:space="0" w:color="auto"/>
            <w:left w:val="none" w:sz="0" w:space="0" w:color="auto"/>
            <w:bottom w:val="none" w:sz="0" w:space="0" w:color="auto"/>
            <w:right w:val="none" w:sz="0" w:space="0" w:color="auto"/>
          </w:divBdr>
        </w:div>
      </w:divsChild>
    </w:div>
    <w:div w:id="15160359">
      <w:bodyDiv w:val="1"/>
      <w:marLeft w:val="0"/>
      <w:marRight w:val="0"/>
      <w:marTop w:val="0"/>
      <w:marBottom w:val="0"/>
      <w:divBdr>
        <w:top w:val="none" w:sz="0" w:space="0" w:color="auto"/>
        <w:left w:val="none" w:sz="0" w:space="0" w:color="auto"/>
        <w:bottom w:val="none" w:sz="0" w:space="0" w:color="auto"/>
        <w:right w:val="none" w:sz="0" w:space="0" w:color="auto"/>
      </w:divBdr>
    </w:div>
    <w:div w:id="23288077">
      <w:bodyDiv w:val="1"/>
      <w:marLeft w:val="0"/>
      <w:marRight w:val="0"/>
      <w:marTop w:val="0"/>
      <w:marBottom w:val="0"/>
      <w:divBdr>
        <w:top w:val="none" w:sz="0" w:space="0" w:color="auto"/>
        <w:left w:val="none" w:sz="0" w:space="0" w:color="auto"/>
        <w:bottom w:val="none" w:sz="0" w:space="0" w:color="auto"/>
        <w:right w:val="none" w:sz="0" w:space="0" w:color="auto"/>
      </w:divBdr>
    </w:div>
    <w:div w:id="27218447">
      <w:bodyDiv w:val="1"/>
      <w:marLeft w:val="0"/>
      <w:marRight w:val="0"/>
      <w:marTop w:val="0"/>
      <w:marBottom w:val="0"/>
      <w:divBdr>
        <w:top w:val="none" w:sz="0" w:space="0" w:color="auto"/>
        <w:left w:val="none" w:sz="0" w:space="0" w:color="auto"/>
        <w:bottom w:val="none" w:sz="0" w:space="0" w:color="auto"/>
        <w:right w:val="none" w:sz="0" w:space="0" w:color="auto"/>
      </w:divBdr>
    </w:div>
    <w:div w:id="43994576">
      <w:bodyDiv w:val="1"/>
      <w:marLeft w:val="0"/>
      <w:marRight w:val="0"/>
      <w:marTop w:val="0"/>
      <w:marBottom w:val="0"/>
      <w:divBdr>
        <w:top w:val="none" w:sz="0" w:space="0" w:color="auto"/>
        <w:left w:val="none" w:sz="0" w:space="0" w:color="auto"/>
        <w:bottom w:val="none" w:sz="0" w:space="0" w:color="auto"/>
        <w:right w:val="none" w:sz="0" w:space="0" w:color="auto"/>
      </w:divBdr>
      <w:divsChild>
        <w:div w:id="149978768">
          <w:marLeft w:val="1800"/>
          <w:marRight w:val="0"/>
          <w:marTop w:val="91"/>
          <w:marBottom w:val="0"/>
          <w:divBdr>
            <w:top w:val="none" w:sz="0" w:space="0" w:color="auto"/>
            <w:left w:val="none" w:sz="0" w:space="0" w:color="auto"/>
            <w:bottom w:val="none" w:sz="0" w:space="0" w:color="auto"/>
            <w:right w:val="none" w:sz="0" w:space="0" w:color="auto"/>
          </w:divBdr>
        </w:div>
        <w:div w:id="376390613">
          <w:marLeft w:val="1800"/>
          <w:marRight w:val="0"/>
          <w:marTop w:val="91"/>
          <w:marBottom w:val="0"/>
          <w:divBdr>
            <w:top w:val="none" w:sz="0" w:space="0" w:color="auto"/>
            <w:left w:val="none" w:sz="0" w:space="0" w:color="auto"/>
            <w:bottom w:val="none" w:sz="0" w:space="0" w:color="auto"/>
            <w:right w:val="none" w:sz="0" w:space="0" w:color="auto"/>
          </w:divBdr>
        </w:div>
        <w:div w:id="397244224">
          <w:marLeft w:val="1080"/>
          <w:marRight w:val="0"/>
          <w:marTop w:val="115"/>
          <w:marBottom w:val="0"/>
          <w:divBdr>
            <w:top w:val="none" w:sz="0" w:space="0" w:color="auto"/>
            <w:left w:val="none" w:sz="0" w:space="0" w:color="auto"/>
            <w:bottom w:val="none" w:sz="0" w:space="0" w:color="auto"/>
            <w:right w:val="none" w:sz="0" w:space="0" w:color="auto"/>
          </w:divBdr>
        </w:div>
        <w:div w:id="1116212505">
          <w:marLeft w:val="1800"/>
          <w:marRight w:val="0"/>
          <w:marTop w:val="91"/>
          <w:marBottom w:val="0"/>
          <w:divBdr>
            <w:top w:val="none" w:sz="0" w:space="0" w:color="auto"/>
            <w:left w:val="none" w:sz="0" w:space="0" w:color="auto"/>
            <w:bottom w:val="none" w:sz="0" w:space="0" w:color="auto"/>
            <w:right w:val="none" w:sz="0" w:space="0" w:color="auto"/>
          </w:divBdr>
        </w:div>
        <w:div w:id="1251355001">
          <w:marLeft w:val="1800"/>
          <w:marRight w:val="0"/>
          <w:marTop w:val="96"/>
          <w:marBottom w:val="0"/>
          <w:divBdr>
            <w:top w:val="none" w:sz="0" w:space="0" w:color="auto"/>
            <w:left w:val="none" w:sz="0" w:space="0" w:color="auto"/>
            <w:bottom w:val="none" w:sz="0" w:space="0" w:color="auto"/>
            <w:right w:val="none" w:sz="0" w:space="0" w:color="auto"/>
          </w:divBdr>
        </w:div>
        <w:div w:id="1899704834">
          <w:marLeft w:val="1800"/>
          <w:marRight w:val="0"/>
          <w:marTop w:val="91"/>
          <w:marBottom w:val="0"/>
          <w:divBdr>
            <w:top w:val="none" w:sz="0" w:space="0" w:color="auto"/>
            <w:left w:val="none" w:sz="0" w:space="0" w:color="auto"/>
            <w:bottom w:val="none" w:sz="0" w:space="0" w:color="auto"/>
            <w:right w:val="none" w:sz="0" w:space="0" w:color="auto"/>
          </w:divBdr>
        </w:div>
        <w:div w:id="1965503844">
          <w:marLeft w:val="1800"/>
          <w:marRight w:val="0"/>
          <w:marTop w:val="91"/>
          <w:marBottom w:val="0"/>
          <w:divBdr>
            <w:top w:val="none" w:sz="0" w:space="0" w:color="auto"/>
            <w:left w:val="none" w:sz="0" w:space="0" w:color="auto"/>
            <w:bottom w:val="none" w:sz="0" w:space="0" w:color="auto"/>
            <w:right w:val="none" w:sz="0" w:space="0" w:color="auto"/>
          </w:divBdr>
        </w:div>
        <w:div w:id="2124613401">
          <w:marLeft w:val="1080"/>
          <w:marRight w:val="0"/>
          <w:marTop w:val="115"/>
          <w:marBottom w:val="0"/>
          <w:divBdr>
            <w:top w:val="none" w:sz="0" w:space="0" w:color="auto"/>
            <w:left w:val="none" w:sz="0" w:space="0" w:color="auto"/>
            <w:bottom w:val="none" w:sz="0" w:space="0" w:color="auto"/>
            <w:right w:val="none" w:sz="0" w:space="0" w:color="auto"/>
          </w:divBdr>
        </w:div>
      </w:divsChild>
    </w:div>
    <w:div w:id="45107273">
      <w:bodyDiv w:val="1"/>
      <w:marLeft w:val="0"/>
      <w:marRight w:val="0"/>
      <w:marTop w:val="0"/>
      <w:marBottom w:val="0"/>
      <w:divBdr>
        <w:top w:val="none" w:sz="0" w:space="0" w:color="auto"/>
        <w:left w:val="none" w:sz="0" w:space="0" w:color="auto"/>
        <w:bottom w:val="none" w:sz="0" w:space="0" w:color="auto"/>
        <w:right w:val="none" w:sz="0" w:space="0" w:color="auto"/>
      </w:divBdr>
    </w:div>
    <w:div w:id="58215150">
      <w:bodyDiv w:val="1"/>
      <w:marLeft w:val="0"/>
      <w:marRight w:val="0"/>
      <w:marTop w:val="0"/>
      <w:marBottom w:val="0"/>
      <w:divBdr>
        <w:top w:val="none" w:sz="0" w:space="0" w:color="auto"/>
        <w:left w:val="none" w:sz="0" w:space="0" w:color="auto"/>
        <w:bottom w:val="none" w:sz="0" w:space="0" w:color="auto"/>
        <w:right w:val="none" w:sz="0" w:space="0" w:color="auto"/>
      </w:divBdr>
      <w:divsChild>
        <w:div w:id="836265090">
          <w:marLeft w:val="0"/>
          <w:marRight w:val="0"/>
          <w:marTop w:val="0"/>
          <w:marBottom w:val="0"/>
          <w:divBdr>
            <w:top w:val="none" w:sz="0" w:space="0" w:color="auto"/>
            <w:left w:val="none" w:sz="0" w:space="0" w:color="auto"/>
            <w:bottom w:val="none" w:sz="0" w:space="0" w:color="auto"/>
            <w:right w:val="none" w:sz="0" w:space="0" w:color="auto"/>
          </w:divBdr>
          <w:divsChild>
            <w:div w:id="871310370">
              <w:marLeft w:val="0"/>
              <w:marRight w:val="0"/>
              <w:marTop w:val="0"/>
              <w:marBottom w:val="0"/>
              <w:divBdr>
                <w:top w:val="single" w:sz="12" w:space="2" w:color="888888"/>
                <w:left w:val="single" w:sz="12" w:space="3" w:color="888888"/>
                <w:bottom w:val="single" w:sz="8" w:space="2" w:color="AAAAAA"/>
                <w:right w:val="single" w:sz="8" w:space="3" w:color="AAAAAA"/>
              </w:divBdr>
              <w:divsChild>
                <w:div w:id="15822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299">
      <w:bodyDiv w:val="1"/>
      <w:marLeft w:val="0"/>
      <w:marRight w:val="0"/>
      <w:marTop w:val="0"/>
      <w:marBottom w:val="0"/>
      <w:divBdr>
        <w:top w:val="none" w:sz="0" w:space="0" w:color="auto"/>
        <w:left w:val="none" w:sz="0" w:space="0" w:color="auto"/>
        <w:bottom w:val="none" w:sz="0" w:space="0" w:color="auto"/>
        <w:right w:val="none" w:sz="0" w:space="0" w:color="auto"/>
      </w:divBdr>
      <w:divsChild>
        <w:div w:id="84696153">
          <w:marLeft w:val="1166"/>
          <w:marRight w:val="0"/>
          <w:marTop w:val="77"/>
          <w:marBottom w:val="0"/>
          <w:divBdr>
            <w:top w:val="none" w:sz="0" w:space="0" w:color="auto"/>
            <w:left w:val="none" w:sz="0" w:space="0" w:color="auto"/>
            <w:bottom w:val="none" w:sz="0" w:space="0" w:color="auto"/>
            <w:right w:val="none" w:sz="0" w:space="0" w:color="auto"/>
          </w:divBdr>
        </w:div>
        <w:div w:id="257905603">
          <w:marLeft w:val="1166"/>
          <w:marRight w:val="0"/>
          <w:marTop w:val="77"/>
          <w:marBottom w:val="0"/>
          <w:divBdr>
            <w:top w:val="none" w:sz="0" w:space="0" w:color="auto"/>
            <w:left w:val="none" w:sz="0" w:space="0" w:color="auto"/>
            <w:bottom w:val="none" w:sz="0" w:space="0" w:color="auto"/>
            <w:right w:val="none" w:sz="0" w:space="0" w:color="auto"/>
          </w:divBdr>
        </w:div>
        <w:div w:id="522941348">
          <w:marLeft w:val="1166"/>
          <w:marRight w:val="0"/>
          <w:marTop w:val="77"/>
          <w:marBottom w:val="0"/>
          <w:divBdr>
            <w:top w:val="none" w:sz="0" w:space="0" w:color="auto"/>
            <w:left w:val="none" w:sz="0" w:space="0" w:color="auto"/>
            <w:bottom w:val="none" w:sz="0" w:space="0" w:color="auto"/>
            <w:right w:val="none" w:sz="0" w:space="0" w:color="auto"/>
          </w:divBdr>
        </w:div>
        <w:div w:id="1125928307">
          <w:marLeft w:val="547"/>
          <w:marRight w:val="0"/>
          <w:marTop w:val="91"/>
          <w:marBottom w:val="0"/>
          <w:divBdr>
            <w:top w:val="none" w:sz="0" w:space="0" w:color="auto"/>
            <w:left w:val="none" w:sz="0" w:space="0" w:color="auto"/>
            <w:bottom w:val="none" w:sz="0" w:space="0" w:color="auto"/>
            <w:right w:val="none" w:sz="0" w:space="0" w:color="auto"/>
          </w:divBdr>
        </w:div>
        <w:div w:id="1482503586">
          <w:marLeft w:val="1166"/>
          <w:marRight w:val="0"/>
          <w:marTop w:val="77"/>
          <w:marBottom w:val="0"/>
          <w:divBdr>
            <w:top w:val="none" w:sz="0" w:space="0" w:color="auto"/>
            <w:left w:val="none" w:sz="0" w:space="0" w:color="auto"/>
            <w:bottom w:val="none" w:sz="0" w:space="0" w:color="auto"/>
            <w:right w:val="none" w:sz="0" w:space="0" w:color="auto"/>
          </w:divBdr>
        </w:div>
        <w:div w:id="1909731732">
          <w:marLeft w:val="1166"/>
          <w:marRight w:val="0"/>
          <w:marTop w:val="77"/>
          <w:marBottom w:val="0"/>
          <w:divBdr>
            <w:top w:val="none" w:sz="0" w:space="0" w:color="auto"/>
            <w:left w:val="none" w:sz="0" w:space="0" w:color="auto"/>
            <w:bottom w:val="none" w:sz="0" w:space="0" w:color="auto"/>
            <w:right w:val="none" w:sz="0" w:space="0" w:color="auto"/>
          </w:divBdr>
        </w:div>
      </w:divsChild>
    </w:div>
    <w:div w:id="78216356">
      <w:bodyDiv w:val="1"/>
      <w:marLeft w:val="0"/>
      <w:marRight w:val="0"/>
      <w:marTop w:val="0"/>
      <w:marBottom w:val="0"/>
      <w:divBdr>
        <w:top w:val="none" w:sz="0" w:space="0" w:color="auto"/>
        <w:left w:val="none" w:sz="0" w:space="0" w:color="auto"/>
        <w:bottom w:val="none" w:sz="0" w:space="0" w:color="auto"/>
        <w:right w:val="none" w:sz="0" w:space="0" w:color="auto"/>
      </w:divBdr>
    </w:div>
    <w:div w:id="87770802">
      <w:bodyDiv w:val="1"/>
      <w:marLeft w:val="0"/>
      <w:marRight w:val="0"/>
      <w:marTop w:val="0"/>
      <w:marBottom w:val="0"/>
      <w:divBdr>
        <w:top w:val="none" w:sz="0" w:space="0" w:color="auto"/>
        <w:left w:val="none" w:sz="0" w:space="0" w:color="auto"/>
        <w:bottom w:val="none" w:sz="0" w:space="0" w:color="auto"/>
        <w:right w:val="none" w:sz="0" w:space="0" w:color="auto"/>
      </w:divBdr>
    </w:div>
    <w:div w:id="92016951">
      <w:bodyDiv w:val="1"/>
      <w:marLeft w:val="0"/>
      <w:marRight w:val="0"/>
      <w:marTop w:val="0"/>
      <w:marBottom w:val="0"/>
      <w:divBdr>
        <w:top w:val="none" w:sz="0" w:space="0" w:color="auto"/>
        <w:left w:val="none" w:sz="0" w:space="0" w:color="auto"/>
        <w:bottom w:val="none" w:sz="0" w:space="0" w:color="auto"/>
        <w:right w:val="none" w:sz="0" w:space="0" w:color="auto"/>
      </w:divBdr>
    </w:div>
    <w:div w:id="113715931">
      <w:bodyDiv w:val="1"/>
      <w:marLeft w:val="0"/>
      <w:marRight w:val="0"/>
      <w:marTop w:val="0"/>
      <w:marBottom w:val="0"/>
      <w:divBdr>
        <w:top w:val="none" w:sz="0" w:space="0" w:color="auto"/>
        <w:left w:val="none" w:sz="0" w:space="0" w:color="auto"/>
        <w:bottom w:val="none" w:sz="0" w:space="0" w:color="auto"/>
        <w:right w:val="none" w:sz="0" w:space="0" w:color="auto"/>
      </w:divBdr>
    </w:div>
    <w:div w:id="127167318">
      <w:bodyDiv w:val="1"/>
      <w:marLeft w:val="0"/>
      <w:marRight w:val="0"/>
      <w:marTop w:val="0"/>
      <w:marBottom w:val="0"/>
      <w:divBdr>
        <w:top w:val="none" w:sz="0" w:space="0" w:color="auto"/>
        <w:left w:val="none" w:sz="0" w:space="0" w:color="auto"/>
        <w:bottom w:val="none" w:sz="0" w:space="0" w:color="auto"/>
        <w:right w:val="none" w:sz="0" w:space="0" w:color="auto"/>
      </w:divBdr>
      <w:divsChild>
        <w:div w:id="123621735">
          <w:marLeft w:val="1166"/>
          <w:marRight w:val="0"/>
          <w:marTop w:val="115"/>
          <w:marBottom w:val="0"/>
          <w:divBdr>
            <w:top w:val="none" w:sz="0" w:space="0" w:color="auto"/>
            <w:left w:val="none" w:sz="0" w:space="0" w:color="auto"/>
            <w:bottom w:val="none" w:sz="0" w:space="0" w:color="auto"/>
            <w:right w:val="none" w:sz="0" w:space="0" w:color="auto"/>
          </w:divBdr>
        </w:div>
        <w:div w:id="126318594">
          <w:marLeft w:val="1166"/>
          <w:marRight w:val="0"/>
          <w:marTop w:val="115"/>
          <w:marBottom w:val="0"/>
          <w:divBdr>
            <w:top w:val="none" w:sz="0" w:space="0" w:color="auto"/>
            <w:left w:val="none" w:sz="0" w:space="0" w:color="auto"/>
            <w:bottom w:val="none" w:sz="0" w:space="0" w:color="auto"/>
            <w:right w:val="none" w:sz="0" w:space="0" w:color="auto"/>
          </w:divBdr>
        </w:div>
        <w:div w:id="516161616">
          <w:marLeft w:val="1800"/>
          <w:marRight w:val="0"/>
          <w:marTop w:val="96"/>
          <w:marBottom w:val="0"/>
          <w:divBdr>
            <w:top w:val="none" w:sz="0" w:space="0" w:color="auto"/>
            <w:left w:val="none" w:sz="0" w:space="0" w:color="auto"/>
            <w:bottom w:val="none" w:sz="0" w:space="0" w:color="auto"/>
            <w:right w:val="none" w:sz="0" w:space="0" w:color="auto"/>
          </w:divBdr>
        </w:div>
        <w:div w:id="589436033">
          <w:marLeft w:val="1166"/>
          <w:marRight w:val="0"/>
          <w:marTop w:val="115"/>
          <w:marBottom w:val="0"/>
          <w:divBdr>
            <w:top w:val="none" w:sz="0" w:space="0" w:color="auto"/>
            <w:left w:val="none" w:sz="0" w:space="0" w:color="auto"/>
            <w:bottom w:val="none" w:sz="0" w:space="0" w:color="auto"/>
            <w:right w:val="none" w:sz="0" w:space="0" w:color="auto"/>
          </w:divBdr>
        </w:div>
        <w:div w:id="1040129285">
          <w:marLeft w:val="1166"/>
          <w:marRight w:val="0"/>
          <w:marTop w:val="115"/>
          <w:marBottom w:val="0"/>
          <w:divBdr>
            <w:top w:val="none" w:sz="0" w:space="0" w:color="auto"/>
            <w:left w:val="none" w:sz="0" w:space="0" w:color="auto"/>
            <w:bottom w:val="none" w:sz="0" w:space="0" w:color="auto"/>
            <w:right w:val="none" w:sz="0" w:space="0" w:color="auto"/>
          </w:divBdr>
        </w:div>
        <w:div w:id="1130392130">
          <w:marLeft w:val="1800"/>
          <w:marRight w:val="0"/>
          <w:marTop w:val="96"/>
          <w:marBottom w:val="0"/>
          <w:divBdr>
            <w:top w:val="none" w:sz="0" w:space="0" w:color="auto"/>
            <w:left w:val="none" w:sz="0" w:space="0" w:color="auto"/>
            <w:bottom w:val="none" w:sz="0" w:space="0" w:color="auto"/>
            <w:right w:val="none" w:sz="0" w:space="0" w:color="auto"/>
          </w:divBdr>
        </w:div>
        <w:div w:id="1222407786">
          <w:marLeft w:val="1800"/>
          <w:marRight w:val="0"/>
          <w:marTop w:val="96"/>
          <w:marBottom w:val="0"/>
          <w:divBdr>
            <w:top w:val="none" w:sz="0" w:space="0" w:color="auto"/>
            <w:left w:val="none" w:sz="0" w:space="0" w:color="auto"/>
            <w:bottom w:val="none" w:sz="0" w:space="0" w:color="auto"/>
            <w:right w:val="none" w:sz="0" w:space="0" w:color="auto"/>
          </w:divBdr>
        </w:div>
        <w:div w:id="1235580795">
          <w:marLeft w:val="1166"/>
          <w:marRight w:val="0"/>
          <w:marTop w:val="115"/>
          <w:marBottom w:val="0"/>
          <w:divBdr>
            <w:top w:val="none" w:sz="0" w:space="0" w:color="auto"/>
            <w:left w:val="none" w:sz="0" w:space="0" w:color="auto"/>
            <w:bottom w:val="none" w:sz="0" w:space="0" w:color="auto"/>
            <w:right w:val="none" w:sz="0" w:space="0" w:color="auto"/>
          </w:divBdr>
        </w:div>
        <w:div w:id="1711152613">
          <w:marLeft w:val="1800"/>
          <w:marRight w:val="0"/>
          <w:marTop w:val="96"/>
          <w:marBottom w:val="0"/>
          <w:divBdr>
            <w:top w:val="none" w:sz="0" w:space="0" w:color="auto"/>
            <w:left w:val="none" w:sz="0" w:space="0" w:color="auto"/>
            <w:bottom w:val="none" w:sz="0" w:space="0" w:color="auto"/>
            <w:right w:val="none" w:sz="0" w:space="0" w:color="auto"/>
          </w:divBdr>
        </w:div>
        <w:div w:id="1724720205">
          <w:marLeft w:val="1800"/>
          <w:marRight w:val="0"/>
          <w:marTop w:val="96"/>
          <w:marBottom w:val="0"/>
          <w:divBdr>
            <w:top w:val="none" w:sz="0" w:space="0" w:color="auto"/>
            <w:left w:val="none" w:sz="0" w:space="0" w:color="auto"/>
            <w:bottom w:val="none" w:sz="0" w:space="0" w:color="auto"/>
            <w:right w:val="none" w:sz="0" w:space="0" w:color="auto"/>
          </w:divBdr>
        </w:div>
      </w:divsChild>
    </w:div>
    <w:div w:id="144595015">
      <w:bodyDiv w:val="1"/>
      <w:marLeft w:val="0"/>
      <w:marRight w:val="0"/>
      <w:marTop w:val="0"/>
      <w:marBottom w:val="0"/>
      <w:divBdr>
        <w:top w:val="none" w:sz="0" w:space="0" w:color="auto"/>
        <w:left w:val="none" w:sz="0" w:space="0" w:color="auto"/>
        <w:bottom w:val="none" w:sz="0" w:space="0" w:color="auto"/>
        <w:right w:val="none" w:sz="0" w:space="0" w:color="auto"/>
      </w:divBdr>
    </w:div>
    <w:div w:id="192616272">
      <w:bodyDiv w:val="1"/>
      <w:marLeft w:val="0"/>
      <w:marRight w:val="0"/>
      <w:marTop w:val="0"/>
      <w:marBottom w:val="0"/>
      <w:divBdr>
        <w:top w:val="none" w:sz="0" w:space="0" w:color="auto"/>
        <w:left w:val="none" w:sz="0" w:space="0" w:color="auto"/>
        <w:bottom w:val="none" w:sz="0" w:space="0" w:color="auto"/>
        <w:right w:val="none" w:sz="0" w:space="0" w:color="auto"/>
      </w:divBdr>
      <w:divsChild>
        <w:div w:id="557863395">
          <w:marLeft w:val="446"/>
          <w:marRight w:val="0"/>
          <w:marTop w:val="0"/>
          <w:marBottom w:val="0"/>
          <w:divBdr>
            <w:top w:val="none" w:sz="0" w:space="0" w:color="auto"/>
            <w:left w:val="none" w:sz="0" w:space="0" w:color="auto"/>
            <w:bottom w:val="none" w:sz="0" w:space="0" w:color="auto"/>
            <w:right w:val="none" w:sz="0" w:space="0" w:color="auto"/>
          </w:divBdr>
        </w:div>
        <w:div w:id="1515455235">
          <w:marLeft w:val="446"/>
          <w:marRight w:val="0"/>
          <w:marTop w:val="0"/>
          <w:marBottom w:val="0"/>
          <w:divBdr>
            <w:top w:val="none" w:sz="0" w:space="0" w:color="auto"/>
            <w:left w:val="none" w:sz="0" w:space="0" w:color="auto"/>
            <w:bottom w:val="none" w:sz="0" w:space="0" w:color="auto"/>
            <w:right w:val="none" w:sz="0" w:space="0" w:color="auto"/>
          </w:divBdr>
        </w:div>
      </w:divsChild>
    </w:div>
    <w:div w:id="205874792">
      <w:bodyDiv w:val="1"/>
      <w:marLeft w:val="0"/>
      <w:marRight w:val="0"/>
      <w:marTop w:val="0"/>
      <w:marBottom w:val="0"/>
      <w:divBdr>
        <w:top w:val="none" w:sz="0" w:space="0" w:color="auto"/>
        <w:left w:val="none" w:sz="0" w:space="0" w:color="auto"/>
        <w:bottom w:val="none" w:sz="0" w:space="0" w:color="auto"/>
        <w:right w:val="none" w:sz="0" w:space="0" w:color="auto"/>
      </w:divBdr>
      <w:divsChild>
        <w:div w:id="1972838">
          <w:marLeft w:val="1800"/>
          <w:marRight w:val="0"/>
          <w:marTop w:val="91"/>
          <w:marBottom w:val="0"/>
          <w:divBdr>
            <w:top w:val="none" w:sz="0" w:space="0" w:color="auto"/>
            <w:left w:val="none" w:sz="0" w:space="0" w:color="auto"/>
            <w:bottom w:val="none" w:sz="0" w:space="0" w:color="auto"/>
            <w:right w:val="none" w:sz="0" w:space="0" w:color="auto"/>
          </w:divBdr>
        </w:div>
        <w:div w:id="1072780536">
          <w:marLeft w:val="1800"/>
          <w:marRight w:val="0"/>
          <w:marTop w:val="91"/>
          <w:marBottom w:val="0"/>
          <w:divBdr>
            <w:top w:val="none" w:sz="0" w:space="0" w:color="auto"/>
            <w:left w:val="none" w:sz="0" w:space="0" w:color="auto"/>
            <w:bottom w:val="none" w:sz="0" w:space="0" w:color="auto"/>
            <w:right w:val="none" w:sz="0" w:space="0" w:color="auto"/>
          </w:divBdr>
        </w:div>
        <w:div w:id="1153375841">
          <w:marLeft w:val="1800"/>
          <w:marRight w:val="0"/>
          <w:marTop w:val="91"/>
          <w:marBottom w:val="0"/>
          <w:divBdr>
            <w:top w:val="none" w:sz="0" w:space="0" w:color="auto"/>
            <w:left w:val="none" w:sz="0" w:space="0" w:color="auto"/>
            <w:bottom w:val="none" w:sz="0" w:space="0" w:color="auto"/>
            <w:right w:val="none" w:sz="0" w:space="0" w:color="auto"/>
          </w:divBdr>
        </w:div>
      </w:divsChild>
    </w:div>
    <w:div w:id="212544970">
      <w:bodyDiv w:val="1"/>
      <w:marLeft w:val="0"/>
      <w:marRight w:val="0"/>
      <w:marTop w:val="0"/>
      <w:marBottom w:val="0"/>
      <w:divBdr>
        <w:top w:val="none" w:sz="0" w:space="0" w:color="auto"/>
        <w:left w:val="none" w:sz="0" w:space="0" w:color="auto"/>
        <w:bottom w:val="none" w:sz="0" w:space="0" w:color="auto"/>
        <w:right w:val="none" w:sz="0" w:space="0" w:color="auto"/>
      </w:divBdr>
    </w:div>
    <w:div w:id="226689347">
      <w:bodyDiv w:val="1"/>
      <w:marLeft w:val="0"/>
      <w:marRight w:val="0"/>
      <w:marTop w:val="0"/>
      <w:marBottom w:val="0"/>
      <w:divBdr>
        <w:top w:val="none" w:sz="0" w:space="0" w:color="auto"/>
        <w:left w:val="none" w:sz="0" w:space="0" w:color="auto"/>
        <w:bottom w:val="none" w:sz="0" w:space="0" w:color="auto"/>
        <w:right w:val="none" w:sz="0" w:space="0" w:color="auto"/>
      </w:divBdr>
    </w:div>
    <w:div w:id="249894605">
      <w:bodyDiv w:val="1"/>
      <w:marLeft w:val="0"/>
      <w:marRight w:val="0"/>
      <w:marTop w:val="0"/>
      <w:marBottom w:val="0"/>
      <w:divBdr>
        <w:top w:val="none" w:sz="0" w:space="0" w:color="auto"/>
        <w:left w:val="none" w:sz="0" w:space="0" w:color="auto"/>
        <w:bottom w:val="none" w:sz="0" w:space="0" w:color="auto"/>
        <w:right w:val="none" w:sz="0" w:space="0" w:color="auto"/>
      </w:divBdr>
    </w:div>
    <w:div w:id="251620423">
      <w:bodyDiv w:val="1"/>
      <w:marLeft w:val="0"/>
      <w:marRight w:val="0"/>
      <w:marTop w:val="0"/>
      <w:marBottom w:val="0"/>
      <w:divBdr>
        <w:top w:val="none" w:sz="0" w:space="0" w:color="auto"/>
        <w:left w:val="none" w:sz="0" w:space="0" w:color="auto"/>
        <w:bottom w:val="none" w:sz="0" w:space="0" w:color="auto"/>
        <w:right w:val="none" w:sz="0" w:space="0" w:color="auto"/>
      </w:divBdr>
    </w:div>
    <w:div w:id="295574984">
      <w:bodyDiv w:val="1"/>
      <w:marLeft w:val="0"/>
      <w:marRight w:val="0"/>
      <w:marTop w:val="0"/>
      <w:marBottom w:val="0"/>
      <w:divBdr>
        <w:top w:val="none" w:sz="0" w:space="0" w:color="auto"/>
        <w:left w:val="none" w:sz="0" w:space="0" w:color="auto"/>
        <w:bottom w:val="none" w:sz="0" w:space="0" w:color="auto"/>
        <w:right w:val="none" w:sz="0" w:space="0" w:color="auto"/>
      </w:divBdr>
    </w:div>
    <w:div w:id="302002759">
      <w:bodyDiv w:val="1"/>
      <w:marLeft w:val="0"/>
      <w:marRight w:val="0"/>
      <w:marTop w:val="0"/>
      <w:marBottom w:val="0"/>
      <w:divBdr>
        <w:top w:val="none" w:sz="0" w:space="0" w:color="auto"/>
        <w:left w:val="none" w:sz="0" w:space="0" w:color="auto"/>
        <w:bottom w:val="none" w:sz="0" w:space="0" w:color="auto"/>
        <w:right w:val="none" w:sz="0" w:space="0" w:color="auto"/>
      </w:divBdr>
    </w:div>
    <w:div w:id="306010533">
      <w:bodyDiv w:val="1"/>
      <w:marLeft w:val="0"/>
      <w:marRight w:val="0"/>
      <w:marTop w:val="0"/>
      <w:marBottom w:val="0"/>
      <w:divBdr>
        <w:top w:val="none" w:sz="0" w:space="0" w:color="auto"/>
        <w:left w:val="none" w:sz="0" w:space="0" w:color="auto"/>
        <w:bottom w:val="none" w:sz="0" w:space="0" w:color="auto"/>
        <w:right w:val="none" w:sz="0" w:space="0" w:color="auto"/>
      </w:divBdr>
    </w:div>
    <w:div w:id="324019900">
      <w:bodyDiv w:val="1"/>
      <w:marLeft w:val="0"/>
      <w:marRight w:val="0"/>
      <w:marTop w:val="0"/>
      <w:marBottom w:val="0"/>
      <w:divBdr>
        <w:top w:val="none" w:sz="0" w:space="0" w:color="auto"/>
        <w:left w:val="none" w:sz="0" w:space="0" w:color="auto"/>
        <w:bottom w:val="none" w:sz="0" w:space="0" w:color="auto"/>
        <w:right w:val="none" w:sz="0" w:space="0" w:color="auto"/>
      </w:divBdr>
    </w:div>
    <w:div w:id="331566536">
      <w:bodyDiv w:val="1"/>
      <w:marLeft w:val="0"/>
      <w:marRight w:val="0"/>
      <w:marTop w:val="0"/>
      <w:marBottom w:val="0"/>
      <w:divBdr>
        <w:top w:val="none" w:sz="0" w:space="0" w:color="auto"/>
        <w:left w:val="none" w:sz="0" w:space="0" w:color="auto"/>
        <w:bottom w:val="none" w:sz="0" w:space="0" w:color="auto"/>
        <w:right w:val="none" w:sz="0" w:space="0" w:color="auto"/>
      </w:divBdr>
    </w:div>
    <w:div w:id="368409988">
      <w:bodyDiv w:val="1"/>
      <w:marLeft w:val="0"/>
      <w:marRight w:val="0"/>
      <w:marTop w:val="0"/>
      <w:marBottom w:val="0"/>
      <w:divBdr>
        <w:top w:val="none" w:sz="0" w:space="0" w:color="auto"/>
        <w:left w:val="none" w:sz="0" w:space="0" w:color="auto"/>
        <w:bottom w:val="none" w:sz="0" w:space="0" w:color="auto"/>
        <w:right w:val="none" w:sz="0" w:space="0" w:color="auto"/>
      </w:divBdr>
    </w:div>
    <w:div w:id="405955981">
      <w:bodyDiv w:val="1"/>
      <w:marLeft w:val="0"/>
      <w:marRight w:val="0"/>
      <w:marTop w:val="0"/>
      <w:marBottom w:val="0"/>
      <w:divBdr>
        <w:top w:val="none" w:sz="0" w:space="0" w:color="auto"/>
        <w:left w:val="none" w:sz="0" w:space="0" w:color="auto"/>
        <w:bottom w:val="none" w:sz="0" w:space="0" w:color="auto"/>
        <w:right w:val="none" w:sz="0" w:space="0" w:color="auto"/>
      </w:divBdr>
      <w:divsChild>
        <w:div w:id="376659256">
          <w:marLeft w:val="1800"/>
          <w:marRight w:val="0"/>
          <w:marTop w:val="82"/>
          <w:marBottom w:val="0"/>
          <w:divBdr>
            <w:top w:val="none" w:sz="0" w:space="0" w:color="auto"/>
            <w:left w:val="none" w:sz="0" w:space="0" w:color="auto"/>
            <w:bottom w:val="none" w:sz="0" w:space="0" w:color="auto"/>
            <w:right w:val="none" w:sz="0" w:space="0" w:color="auto"/>
          </w:divBdr>
        </w:div>
        <w:div w:id="471799188">
          <w:marLeft w:val="1800"/>
          <w:marRight w:val="0"/>
          <w:marTop w:val="82"/>
          <w:marBottom w:val="0"/>
          <w:divBdr>
            <w:top w:val="none" w:sz="0" w:space="0" w:color="auto"/>
            <w:left w:val="none" w:sz="0" w:space="0" w:color="auto"/>
            <w:bottom w:val="none" w:sz="0" w:space="0" w:color="auto"/>
            <w:right w:val="none" w:sz="0" w:space="0" w:color="auto"/>
          </w:divBdr>
        </w:div>
        <w:div w:id="552082039">
          <w:marLeft w:val="1800"/>
          <w:marRight w:val="0"/>
          <w:marTop w:val="82"/>
          <w:marBottom w:val="0"/>
          <w:divBdr>
            <w:top w:val="none" w:sz="0" w:space="0" w:color="auto"/>
            <w:left w:val="none" w:sz="0" w:space="0" w:color="auto"/>
            <w:bottom w:val="none" w:sz="0" w:space="0" w:color="auto"/>
            <w:right w:val="none" w:sz="0" w:space="0" w:color="auto"/>
          </w:divBdr>
        </w:div>
        <w:div w:id="950287132">
          <w:marLeft w:val="1080"/>
          <w:marRight w:val="0"/>
          <w:marTop w:val="106"/>
          <w:marBottom w:val="0"/>
          <w:divBdr>
            <w:top w:val="none" w:sz="0" w:space="0" w:color="auto"/>
            <w:left w:val="none" w:sz="0" w:space="0" w:color="auto"/>
            <w:bottom w:val="none" w:sz="0" w:space="0" w:color="auto"/>
            <w:right w:val="none" w:sz="0" w:space="0" w:color="auto"/>
          </w:divBdr>
        </w:div>
        <w:div w:id="1092117703">
          <w:marLeft w:val="1800"/>
          <w:marRight w:val="0"/>
          <w:marTop w:val="82"/>
          <w:marBottom w:val="0"/>
          <w:divBdr>
            <w:top w:val="none" w:sz="0" w:space="0" w:color="auto"/>
            <w:left w:val="none" w:sz="0" w:space="0" w:color="auto"/>
            <w:bottom w:val="none" w:sz="0" w:space="0" w:color="auto"/>
            <w:right w:val="none" w:sz="0" w:space="0" w:color="auto"/>
          </w:divBdr>
        </w:div>
        <w:div w:id="1146971804">
          <w:marLeft w:val="1800"/>
          <w:marRight w:val="0"/>
          <w:marTop w:val="82"/>
          <w:marBottom w:val="0"/>
          <w:divBdr>
            <w:top w:val="none" w:sz="0" w:space="0" w:color="auto"/>
            <w:left w:val="none" w:sz="0" w:space="0" w:color="auto"/>
            <w:bottom w:val="none" w:sz="0" w:space="0" w:color="auto"/>
            <w:right w:val="none" w:sz="0" w:space="0" w:color="auto"/>
          </w:divBdr>
        </w:div>
        <w:div w:id="1348866909">
          <w:marLeft w:val="1080"/>
          <w:marRight w:val="0"/>
          <w:marTop w:val="106"/>
          <w:marBottom w:val="0"/>
          <w:divBdr>
            <w:top w:val="none" w:sz="0" w:space="0" w:color="auto"/>
            <w:left w:val="none" w:sz="0" w:space="0" w:color="auto"/>
            <w:bottom w:val="none" w:sz="0" w:space="0" w:color="auto"/>
            <w:right w:val="none" w:sz="0" w:space="0" w:color="auto"/>
          </w:divBdr>
        </w:div>
        <w:div w:id="1351447257">
          <w:marLeft w:val="1800"/>
          <w:marRight w:val="0"/>
          <w:marTop w:val="82"/>
          <w:marBottom w:val="0"/>
          <w:divBdr>
            <w:top w:val="none" w:sz="0" w:space="0" w:color="auto"/>
            <w:left w:val="none" w:sz="0" w:space="0" w:color="auto"/>
            <w:bottom w:val="none" w:sz="0" w:space="0" w:color="auto"/>
            <w:right w:val="none" w:sz="0" w:space="0" w:color="auto"/>
          </w:divBdr>
        </w:div>
        <w:div w:id="1438213067">
          <w:marLeft w:val="1800"/>
          <w:marRight w:val="0"/>
          <w:marTop w:val="82"/>
          <w:marBottom w:val="0"/>
          <w:divBdr>
            <w:top w:val="none" w:sz="0" w:space="0" w:color="auto"/>
            <w:left w:val="none" w:sz="0" w:space="0" w:color="auto"/>
            <w:bottom w:val="none" w:sz="0" w:space="0" w:color="auto"/>
            <w:right w:val="none" w:sz="0" w:space="0" w:color="auto"/>
          </w:divBdr>
        </w:div>
        <w:div w:id="1517427241">
          <w:marLeft w:val="1800"/>
          <w:marRight w:val="0"/>
          <w:marTop w:val="82"/>
          <w:marBottom w:val="0"/>
          <w:divBdr>
            <w:top w:val="none" w:sz="0" w:space="0" w:color="auto"/>
            <w:left w:val="none" w:sz="0" w:space="0" w:color="auto"/>
            <w:bottom w:val="none" w:sz="0" w:space="0" w:color="auto"/>
            <w:right w:val="none" w:sz="0" w:space="0" w:color="auto"/>
          </w:divBdr>
        </w:div>
        <w:div w:id="1607035849">
          <w:marLeft w:val="1080"/>
          <w:marRight w:val="0"/>
          <w:marTop w:val="106"/>
          <w:marBottom w:val="0"/>
          <w:divBdr>
            <w:top w:val="none" w:sz="0" w:space="0" w:color="auto"/>
            <w:left w:val="none" w:sz="0" w:space="0" w:color="auto"/>
            <w:bottom w:val="none" w:sz="0" w:space="0" w:color="auto"/>
            <w:right w:val="none" w:sz="0" w:space="0" w:color="auto"/>
          </w:divBdr>
        </w:div>
        <w:div w:id="1658344016">
          <w:marLeft w:val="1800"/>
          <w:marRight w:val="0"/>
          <w:marTop w:val="82"/>
          <w:marBottom w:val="0"/>
          <w:divBdr>
            <w:top w:val="none" w:sz="0" w:space="0" w:color="auto"/>
            <w:left w:val="none" w:sz="0" w:space="0" w:color="auto"/>
            <w:bottom w:val="none" w:sz="0" w:space="0" w:color="auto"/>
            <w:right w:val="none" w:sz="0" w:space="0" w:color="auto"/>
          </w:divBdr>
        </w:div>
        <w:div w:id="2034842470">
          <w:marLeft w:val="1800"/>
          <w:marRight w:val="0"/>
          <w:marTop w:val="82"/>
          <w:marBottom w:val="0"/>
          <w:divBdr>
            <w:top w:val="none" w:sz="0" w:space="0" w:color="auto"/>
            <w:left w:val="none" w:sz="0" w:space="0" w:color="auto"/>
            <w:bottom w:val="none" w:sz="0" w:space="0" w:color="auto"/>
            <w:right w:val="none" w:sz="0" w:space="0" w:color="auto"/>
          </w:divBdr>
        </w:div>
      </w:divsChild>
    </w:div>
    <w:div w:id="425659878">
      <w:bodyDiv w:val="1"/>
      <w:marLeft w:val="0"/>
      <w:marRight w:val="0"/>
      <w:marTop w:val="0"/>
      <w:marBottom w:val="0"/>
      <w:divBdr>
        <w:top w:val="none" w:sz="0" w:space="0" w:color="auto"/>
        <w:left w:val="none" w:sz="0" w:space="0" w:color="auto"/>
        <w:bottom w:val="none" w:sz="0" w:space="0" w:color="auto"/>
        <w:right w:val="none" w:sz="0" w:space="0" w:color="auto"/>
      </w:divBdr>
    </w:div>
    <w:div w:id="440607904">
      <w:bodyDiv w:val="1"/>
      <w:marLeft w:val="0"/>
      <w:marRight w:val="0"/>
      <w:marTop w:val="0"/>
      <w:marBottom w:val="0"/>
      <w:divBdr>
        <w:top w:val="none" w:sz="0" w:space="0" w:color="auto"/>
        <w:left w:val="none" w:sz="0" w:space="0" w:color="auto"/>
        <w:bottom w:val="none" w:sz="0" w:space="0" w:color="auto"/>
        <w:right w:val="none" w:sz="0" w:space="0" w:color="auto"/>
      </w:divBdr>
    </w:div>
    <w:div w:id="445589287">
      <w:bodyDiv w:val="1"/>
      <w:marLeft w:val="0"/>
      <w:marRight w:val="0"/>
      <w:marTop w:val="0"/>
      <w:marBottom w:val="0"/>
      <w:divBdr>
        <w:top w:val="none" w:sz="0" w:space="0" w:color="auto"/>
        <w:left w:val="none" w:sz="0" w:space="0" w:color="auto"/>
        <w:bottom w:val="none" w:sz="0" w:space="0" w:color="auto"/>
        <w:right w:val="none" w:sz="0" w:space="0" w:color="auto"/>
      </w:divBdr>
    </w:div>
    <w:div w:id="452209917">
      <w:bodyDiv w:val="1"/>
      <w:marLeft w:val="0"/>
      <w:marRight w:val="0"/>
      <w:marTop w:val="0"/>
      <w:marBottom w:val="0"/>
      <w:divBdr>
        <w:top w:val="none" w:sz="0" w:space="0" w:color="auto"/>
        <w:left w:val="none" w:sz="0" w:space="0" w:color="auto"/>
        <w:bottom w:val="none" w:sz="0" w:space="0" w:color="auto"/>
        <w:right w:val="none" w:sz="0" w:space="0" w:color="auto"/>
      </w:divBdr>
    </w:div>
    <w:div w:id="457266338">
      <w:bodyDiv w:val="1"/>
      <w:marLeft w:val="0"/>
      <w:marRight w:val="0"/>
      <w:marTop w:val="0"/>
      <w:marBottom w:val="0"/>
      <w:divBdr>
        <w:top w:val="none" w:sz="0" w:space="0" w:color="auto"/>
        <w:left w:val="none" w:sz="0" w:space="0" w:color="auto"/>
        <w:bottom w:val="none" w:sz="0" w:space="0" w:color="auto"/>
        <w:right w:val="none" w:sz="0" w:space="0" w:color="auto"/>
      </w:divBdr>
    </w:div>
    <w:div w:id="465394360">
      <w:bodyDiv w:val="1"/>
      <w:marLeft w:val="0"/>
      <w:marRight w:val="0"/>
      <w:marTop w:val="0"/>
      <w:marBottom w:val="0"/>
      <w:divBdr>
        <w:top w:val="none" w:sz="0" w:space="0" w:color="auto"/>
        <w:left w:val="none" w:sz="0" w:space="0" w:color="auto"/>
        <w:bottom w:val="none" w:sz="0" w:space="0" w:color="auto"/>
        <w:right w:val="none" w:sz="0" w:space="0" w:color="auto"/>
      </w:divBdr>
      <w:divsChild>
        <w:div w:id="1473411">
          <w:marLeft w:val="720"/>
          <w:marRight w:val="0"/>
          <w:marTop w:val="0"/>
          <w:marBottom w:val="0"/>
          <w:divBdr>
            <w:top w:val="none" w:sz="0" w:space="0" w:color="auto"/>
            <w:left w:val="none" w:sz="0" w:space="0" w:color="auto"/>
            <w:bottom w:val="none" w:sz="0" w:space="0" w:color="auto"/>
            <w:right w:val="none" w:sz="0" w:space="0" w:color="auto"/>
          </w:divBdr>
        </w:div>
        <w:div w:id="39283840">
          <w:marLeft w:val="720"/>
          <w:marRight w:val="0"/>
          <w:marTop w:val="0"/>
          <w:marBottom w:val="0"/>
          <w:divBdr>
            <w:top w:val="none" w:sz="0" w:space="0" w:color="auto"/>
            <w:left w:val="none" w:sz="0" w:space="0" w:color="auto"/>
            <w:bottom w:val="none" w:sz="0" w:space="0" w:color="auto"/>
            <w:right w:val="none" w:sz="0" w:space="0" w:color="auto"/>
          </w:divBdr>
        </w:div>
        <w:div w:id="388385931">
          <w:marLeft w:val="720"/>
          <w:marRight w:val="0"/>
          <w:marTop w:val="0"/>
          <w:marBottom w:val="0"/>
          <w:divBdr>
            <w:top w:val="none" w:sz="0" w:space="0" w:color="auto"/>
            <w:left w:val="none" w:sz="0" w:space="0" w:color="auto"/>
            <w:bottom w:val="none" w:sz="0" w:space="0" w:color="auto"/>
            <w:right w:val="none" w:sz="0" w:space="0" w:color="auto"/>
          </w:divBdr>
        </w:div>
        <w:div w:id="539627832">
          <w:marLeft w:val="720"/>
          <w:marRight w:val="0"/>
          <w:marTop w:val="0"/>
          <w:marBottom w:val="0"/>
          <w:divBdr>
            <w:top w:val="none" w:sz="0" w:space="0" w:color="auto"/>
            <w:left w:val="none" w:sz="0" w:space="0" w:color="auto"/>
            <w:bottom w:val="none" w:sz="0" w:space="0" w:color="auto"/>
            <w:right w:val="none" w:sz="0" w:space="0" w:color="auto"/>
          </w:divBdr>
        </w:div>
        <w:div w:id="766268331">
          <w:marLeft w:val="720"/>
          <w:marRight w:val="0"/>
          <w:marTop w:val="0"/>
          <w:marBottom w:val="0"/>
          <w:divBdr>
            <w:top w:val="none" w:sz="0" w:space="0" w:color="auto"/>
            <w:left w:val="none" w:sz="0" w:space="0" w:color="auto"/>
            <w:bottom w:val="none" w:sz="0" w:space="0" w:color="auto"/>
            <w:right w:val="none" w:sz="0" w:space="0" w:color="auto"/>
          </w:divBdr>
        </w:div>
        <w:div w:id="1886404029">
          <w:marLeft w:val="720"/>
          <w:marRight w:val="0"/>
          <w:marTop w:val="0"/>
          <w:marBottom w:val="0"/>
          <w:divBdr>
            <w:top w:val="none" w:sz="0" w:space="0" w:color="auto"/>
            <w:left w:val="none" w:sz="0" w:space="0" w:color="auto"/>
            <w:bottom w:val="none" w:sz="0" w:space="0" w:color="auto"/>
            <w:right w:val="none" w:sz="0" w:space="0" w:color="auto"/>
          </w:divBdr>
        </w:div>
      </w:divsChild>
    </w:div>
    <w:div w:id="465665170">
      <w:bodyDiv w:val="1"/>
      <w:marLeft w:val="0"/>
      <w:marRight w:val="0"/>
      <w:marTop w:val="0"/>
      <w:marBottom w:val="0"/>
      <w:divBdr>
        <w:top w:val="none" w:sz="0" w:space="0" w:color="auto"/>
        <w:left w:val="none" w:sz="0" w:space="0" w:color="auto"/>
        <w:bottom w:val="none" w:sz="0" w:space="0" w:color="auto"/>
        <w:right w:val="none" w:sz="0" w:space="0" w:color="auto"/>
      </w:divBdr>
      <w:divsChild>
        <w:div w:id="1141847486">
          <w:marLeft w:val="547"/>
          <w:marRight w:val="0"/>
          <w:marTop w:val="86"/>
          <w:marBottom w:val="0"/>
          <w:divBdr>
            <w:top w:val="none" w:sz="0" w:space="0" w:color="auto"/>
            <w:left w:val="none" w:sz="0" w:space="0" w:color="auto"/>
            <w:bottom w:val="none" w:sz="0" w:space="0" w:color="auto"/>
            <w:right w:val="none" w:sz="0" w:space="0" w:color="auto"/>
          </w:divBdr>
        </w:div>
        <w:div w:id="2053192534">
          <w:marLeft w:val="1267"/>
          <w:marRight w:val="0"/>
          <w:marTop w:val="86"/>
          <w:marBottom w:val="0"/>
          <w:divBdr>
            <w:top w:val="none" w:sz="0" w:space="0" w:color="auto"/>
            <w:left w:val="none" w:sz="0" w:space="0" w:color="auto"/>
            <w:bottom w:val="none" w:sz="0" w:space="0" w:color="auto"/>
            <w:right w:val="none" w:sz="0" w:space="0" w:color="auto"/>
          </w:divBdr>
        </w:div>
        <w:div w:id="1089086261">
          <w:marLeft w:val="1267"/>
          <w:marRight w:val="0"/>
          <w:marTop w:val="86"/>
          <w:marBottom w:val="0"/>
          <w:divBdr>
            <w:top w:val="none" w:sz="0" w:space="0" w:color="auto"/>
            <w:left w:val="none" w:sz="0" w:space="0" w:color="auto"/>
            <w:bottom w:val="none" w:sz="0" w:space="0" w:color="auto"/>
            <w:right w:val="none" w:sz="0" w:space="0" w:color="auto"/>
          </w:divBdr>
        </w:div>
        <w:div w:id="1765032885">
          <w:marLeft w:val="547"/>
          <w:marRight w:val="0"/>
          <w:marTop w:val="0"/>
          <w:marBottom w:val="0"/>
          <w:divBdr>
            <w:top w:val="none" w:sz="0" w:space="0" w:color="auto"/>
            <w:left w:val="none" w:sz="0" w:space="0" w:color="auto"/>
            <w:bottom w:val="none" w:sz="0" w:space="0" w:color="auto"/>
            <w:right w:val="none" w:sz="0" w:space="0" w:color="auto"/>
          </w:divBdr>
        </w:div>
      </w:divsChild>
    </w:div>
    <w:div w:id="487981852">
      <w:bodyDiv w:val="1"/>
      <w:marLeft w:val="0"/>
      <w:marRight w:val="0"/>
      <w:marTop w:val="0"/>
      <w:marBottom w:val="0"/>
      <w:divBdr>
        <w:top w:val="none" w:sz="0" w:space="0" w:color="auto"/>
        <w:left w:val="none" w:sz="0" w:space="0" w:color="auto"/>
        <w:bottom w:val="none" w:sz="0" w:space="0" w:color="auto"/>
        <w:right w:val="none" w:sz="0" w:space="0" w:color="auto"/>
      </w:divBdr>
    </w:div>
    <w:div w:id="506864171">
      <w:bodyDiv w:val="1"/>
      <w:marLeft w:val="0"/>
      <w:marRight w:val="0"/>
      <w:marTop w:val="0"/>
      <w:marBottom w:val="0"/>
      <w:divBdr>
        <w:top w:val="none" w:sz="0" w:space="0" w:color="auto"/>
        <w:left w:val="none" w:sz="0" w:space="0" w:color="auto"/>
        <w:bottom w:val="none" w:sz="0" w:space="0" w:color="auto"/>
        <w:right w:val="none" w:sz="0" w:space="0" w:color="auto"/>
      </w:divBdr>
      <w:divsChild>
        <w:div w:id="74519319">
          <w:marLeft w:val="1800"/>
          <w:marRight w:val="0"/>
          <w:marTop w:val="77"/>
          <w:marBottom w:val="0"/>
          <w:divBdr>
            <w:top w:val="none" w:sz="0" w:space="0" w:color="auto"/>
            <w:left w:val="none" w:sz="0" w:space="0" w:color="auto"/>
            <w:bottom w:val="none" w:sz="0" w:space="0" w:color="auto"/>
            <w:right w:val="none" w:sz="0" w:space="0" w:color="auto"/>
          </w:divBdr>
        </w:div>
        <w:div w:id="133567718">
          <w:marLeft w:val="2520"/>
          <w:marRight w:val="0"/>
          <w:marTop w:val="77"/>
          <w:marBottom w:val="0"/>
          <w:divBdr>
            <w:top w:val="none" w:sz="0" w:space="0" w:color="auto"/>
            <w:left w:val="none" w:sz="0" w:space="0" w:color="auto"/>
            <w:bottom w:val="none" w:sz="0" w:space="0" w:color="auto"/>
            <w:right w:val="none" w:sz="0" w:space="0" w:color="auto"/>
          </w:divBdr>
        </w:div>
        <w:div w:id="449202769">
          <w:marLeft w:val="1800"/>
          <w:marRight w:val="0"/>
          <w:marTop w:val="77"/>
          <w:marBottom w:val="0"/>
          <w:divBdr>
            <w:top w:val="none" w:sz="0" w:space="0" w:color="auto"/>
            <w:left w:val="none" w:sz="0" w:space="0" w:color="auto"/>
            <w:bottom w:val="none" w:sz="0" w:space="0" w:color="auto"/>
            <w:right w:val="none" w:sz="0" w:space="0" w:color="auto"/>
          </w:divBdr>
        </w:div>
        <w:div w:id="1242719049">
          <w:marLeft w:val="2520"/>
          <w:marRight w:val="0"/>
          <w:marTop w:val="77"/>
          <w:marBottom w:val="0"/>
          <w:divBdr>
            <w:top w:val="none" w:sz="0" w:space="0" w:color="auto"/>
            <w:left w:val="none" w:sz="0" w:space="0" w:color="auto"/>
            <w:bottom w:val="none" w:sz="0" w:space="0" w:color="auto"/>
            <w:right w:val="none" w:sz="0" w:space="0" w:color="auto"/>
          </w:divBdr>
        </w:div>
        <w:div w:id="1775982391">
          <w:marLeft w:val="1800"/>
          <w:marRight w:val="0"/>
          <w:marTop w:val="77"/>
          <w:marBottom w:val="0"/>
          <w:divBdr>
            <w:top w:val="none" w:sz="0" w:space="0" w:color="auto"/>
            <w:left w:val="none" w:sz="0" w:space="0" w:color="auto"/>
            <w:bottom w:val="none" w:sz="0" w:space="0" w:color="auto"/>
            <w:right w:val="none" w:sz="0" w:space="0" w:color="auto"/>
          </w:divBdr>
        </w:div>
      </w:divsChild>
    </w:div>
    <w:div w:id="514342190">
      <w:bodyDiv w:val="1"/>
      <w:marLeft w:val="0"/>
      <w:marRight w:val="0"/>
      <w:marTop w:val="0"/>
      <w:marBottom w:val="0"/>
      <w:divBdr>
        <w:top w:val="none" w:sz="0" w:space="0" w:color="auto"/>
        <w:left w:val="none" w:sz="0" w:space="0" w:color="auto"/>
        <w:bottom w:val="none" w:sz="0" w:space="0" w:color="auto"/>
        <w:right w:val="none" w:sz="0" w:space="0" w:color="auto"/>
      </w:divBdr>
    </w:div>
    <w:div w:id="514922113">
      <w:bodyDiv w:val="1"/>
      <w:marLeft w:val="0"/>
      <w:marRight w:val="0"/>
      <w:marTop w:val="0"/>
      <w:marBottom w:val="0"/>
      <w:divBdr>
        <w:top w:val="none" w:sz="0" w:space="0" w:color="auto"/>
        <w:left w:val="none" w:sz="0" w:space="0" w:color="auto"/>
        <w:bottom w:val="none" w:sz="0" w:space="0" w:color="auto"/>
        <w:right w:val="none" w:sz="0" w:space="0" w:color="auto"/>
      </w:divBdr>
    </w:div>
    <w:div w:id="531843596">
      <w:bodyDiv w:val="1"/>
      <w:marLeft w:val="0"/>
      <w:marRight w:val="0"/>
      <w:marTop w:val="0"/>
      <w:marBottom w:val="0"/>
      <w:divBdr>
        <w:top w:val="none" w:sz="0" w:space="0" w:color="auto"/>
        <w:left w:val="none" w:sz="0" w:space="0" w:color="auto"/>
        <w:bottom w:val="none" w:sz="0" w:space="0" w:color="auto"/>
        <w:right w:val="none" w:sz="0" w:space="0" w:color="auto"/>
      </w:divBdr>
      <w:divsChild>
        <w:div w:id="270281475">
          <w:marLeft w:val="1267"/>
          <w:marRight w:val="0"/>
          <w:marTop w:val="86"/>
          <w:marBottom w:val="0"/>
          <w:divBdr>
            <w:top w:val="none" w:sz="0" w:space="0" w:color="auto"/>
            <w:left w:val="none" w:sz="0" w:space="0" w:color="auto"/>
            <w:bottom w:val="none" w:sz="0" w:space="0" w:color="auto"/>
            <w:right w:val="none" w:sz="0" w:space="0" w:color="auto"/>
          </w:divBdr>
        </w:div>
        <w:div w:id="330717977">
          <w:marLeft w:val="1987"/>
          <w:marRight w:val="0"/>
          <w:marTop w:val="86"/>
          <w:marBottom w:val="0"/>
          <w:divBdr>
            <w:top w:val="none" w:sz="0" w:space="0" w:color="auto"/>
            <w:left w:val="none" w:sz="0" w:space="0" w:color="auto"/>
            <w:bottom w:val="none" w:sz="0" w:space="0" w:color="auto"/>
            <w:right w:val="none" w:sz="0" w:space="0" w:color="auto"/>
          </w:divBdr>
        </w:div>
        <w:div w:id="549657174">
          <w:marLeft w:val="1987"/>
          <w:marRight w:val="0"/>
          <w:marTop w:val="86"/>
          <w:marBottom w:val="0"/>
          <w:divBdr>
            <w:top w:val="none" w:sz="0" w:space="0" w:color="auto"/>
            <w:left w:val="none" w:sz="0" w:space="0" w:color="auto"/>
            <w:bottom w:val="none" w:sz="0" w:space="0" w:color="auto"/>
            <w:right w:val="none" w:sz="0" w:space="0" w:color="auto"/>
          </w:divBdr>
        </w:div>
        <w:div w:id="1592469831">
          <w:marLeft w:val="1267"/>
          <w:marRight w:val="0"/>
          <w:marTop w:val="86"/>
          <w:marBottom w:val="0"/>
          <w:divBdr>
            <w:top w:val="none" w:sz="0" w:space="0" w:color="auto"/>
            <w:left w:val="none" w:sz="0" w:space="0" w:color="auto"/>
            <w:bottom w:val="none" w:sz="0" w:space="0" w:color="auto"/>
            <w:right w:val="none" w:sz="0" w:space="0" w:color="auto"/>
          </w:divBdr>
        </w:div>
        <w:div w:id="1643466020">
          <w:marLeft w:val="1267"/>
          <w:marRight w:val="0"/>
          <w:marTop w:val="86"/>
          <w:marBottom w:val="0"/>
          <w:divBdr>
            <w:top w:val="none" w:sz="0" w:space="0" w:color="auto"/>
            <w:left w:val="none" w:sz="0" w:space="0" w:color="auto"/>
            <w:bottom w:val="none" w:sz="0" w:space="0" w:color="auto"/>
            <w:right w:val="none" w:sz="0" w:space="0" w:color="auto"/>
          </w:divBdr>
        </w:div>
        <w:div w:id="1838229474">
          <w:marLeft w:val="1987"/>
          <w:marRight w:val="0"/>
          <w:marTop w:val="86"/>
          <w:marBottom w:val="0"/>
          <w:divBdr>
            <w:top w:val="none" w:sz="0" w:space="0" w:color="auto"/>
            <w:left w:val="none" w:sz="0" w:space="0" w:color="auto"/>
            <w:bottom w:val="none" w:sz="0" w:space="0" w:color="auto"/>
            <w:right w:val="none" w:sz="0" w:space="0" w:color="auto"/>
          </w:divBdr>
        </w:div>
      </w:divsChild>
    </w:div>
    <w:div w:id="539510599">
      <w:bodyDiv w:val="1"/>
      <w:marLeft w:val="0"/>
      <w:marRight w:val="0"/>
      <w:marTop w:val="0"/>
      <w:marBottom w:val="0"/>
      <w:divBdr>
        <w:top w:val="none" w:sz="0" w:space="0" w:color="auto"/>
        <w:left w:val="none" w:sz="0" w:space="0" w:color="auto"/>
        <w:bottom w:val="none" w:sz="0" w:space="0" w:color="auto"/>
        <w:right w:val="none" w:sz="0" w:space="0" w:color="auto"/>
      </w:divBdr>
      <w:divsChild>
        <w:div w:id="878468073">
          <w:marLeft w:val="1800"/>
          <w:marRight w:val="0"/>
          <w:marTop w:val="77"/>
          <w:marBottom w:val="0"/>
          <w:divBdr>
            <w:top w:val="none" w:sz="0" w:space="0" w:color="auto"/>
            <w:left w:val="none" w:sz="0" w:space="0" w:color="auto"/>
            <w:bottom w:val="none" w:sz="0" w:space="0" w:color="auto"/>
            <w:right w:val="none" w:sz="0" w:space="0" w:color="auto"/>
          </w:divBdr>
        </w:div>
      </w:divsChild>
    </w:div>
    <w:div w:id="574319626">
      <w:bodyDiv w:val="1"/>
      <w:marLeft w:val="0"/>
      <w:marRight w:val="0"/>
      <w:marTop w:val="0"/>
      <w:marBottom w:val="0"/>
      <w:divBdr>
        <w:top w:val="none" w:sz="0" w:space="0" w:color="auto"/>
        <w:left w:val="none" w:sz="0" w:space="0" w:color="auto"/>
        <w:bottom w:val="none" w:sz="0" w:space="0" w:color="auto"/>
        <w:right w:val="none" w:sz="0" w:space="0" w:color="auto"/>
      </w:divBdr>
    </w:div>
    <w:div w:id="602886679">
      <w:bodyDiv w:val="1"/>
      <w:marLeft w:val="0"/>
      <w:marRight w:val="0"/>
      <w:marTop w:val="0"/>
      <w:marBottom w:val="0"/>
      <w:divBdr>
        <w:top w:val="none" w:sz="0" w:space="0" w:color="auto"/>
        <w:left w:val="none" w:sz="0" w:space="0" w:color="auto"/>
        <w:bottom w:val="none" w:sz="0" w:space="0" w:color="auto"/>
        <w:right w:val="none" w:sz="0" w:space="0" w:color="auto"/>
      </w:divBdr>
      <w:divsChild>
        <w:div w:id="219556167">
          <w:marLeft w:val="720"/>
          <w:marRight w:val="0"/>
          <w:marTop w:val="0"/>
          <w:marBottom w:val="0"/>
          <w:divBdr>
            <w:top w:val="none" w:sz="0" w:space="0" w:color="auto"/>
            <w:left w:val="none" w:sz="0" w:space="0" w:color="auto"/>
            <w:bottom w:val="none" w:sz="0" w:space="0" w:color="auto"/>
            <w:right w:val="none" w:sz="0" w:space="0" w:color="auto"/>
          </w:divBdr>
        </w:div>
        <w:div w:id="401412531">
          <w:marLeft w:val="720"/>
          <w:marRight w:val="0"/>
          <w:marTop w:val="0"/>
          <w:marBottom w:val="0"/>
          <w:divBdr>
            <w:top w:val="none" w:sz="0" w:space="0" w:color="auto"/>
            <w:left w:val="none" w:sz="0" w:space="0" w:color="auto"/>
            <w:bottom w:val="none" w:sz="0" w:space="0" w:color="auto"/>
            <w:right w:val="none" w:sz="0" w:space="0" w:color="auto"/>
          </w:divBdr>
        </w:div>
        <w:div w:id="1550411742">
          <w:marLeft w:val="720"/>
          <w:marRight w:val="0"/>
          <w:marTop w:val="0"/>
          <w:marBottom w:val="0"/>
          <w:divBdr>
            <w:top w:val="none" w:sz="0" w:space="0" w:color="auto"/>
            <w:left w:val="none" w:sz="0" w:space="0" w:color="auto"/>
            <w:bottom w:val="none" w:sz="0" w:space="0" w:color="auto"/>
            <w:right w:val="none" w:sz="0" w:space="0" w:color="auto"/>
          </w:divBdr>
        </w:div>
        <w:div w:id="1576354764">
          <w:marLeft w:val="720"/>
          <w:marRight w:val="0"/>
          <w:marTop w:val="0"/>
          <w:marBottom w:val="0"/>
          <w:divBdr>
            <w:top w:val="none" w:sz="0" w:space="0" w:color="auto"/>
            <w:left w:val="none" w:sz="0" w:space="0" w:color="auto"/>
            <w:bottom w:val="none" w:sz="0" w:space="0" w:color="auto"/>
            <w:right w:val="none" w:sz="0" w:space="0" w:color="auto"/>
          </w:divBdr>
        </w:div>
        <w:div w:id="1780684022">
          <w:marLeft w:val="720"/>
          <w:marRight w:val="0"/>
          <w:marTop w:val="0"/>
          <w:marBottom w:val="0"/>
          <w:divBdr>
            <w:top w:val="none" w:sz="0" w:space="0" w:color="auto"/>
            <w:left w:val="none" w:sz="0" w:space="0" w:color="auto"/>
            <w:bottom w:val="none" w:sz="0" w:space="0" w:color="auto"/>
            <w:right w:val="none" w:sz="0" w:space="0" w:color="auto"/>
          </w:divBdr>
        </w:div>
        <w:div w:id="2006588008">
          <w:marLeft w:val="720"/>
          <w:marRight w:val="0"/>
          <w:marTop w:val="0"/>
          <w:marBottom w:val="0"/>
          <w:divBdr>
            <w:top w:val="none" w:sz="0" w:space="0" w:color="auto"/>
            <w:left w:val="none" w:sz="0" w:space="0" w:color="auto"/>
            <w:bottom w:val="none" w:sz="0" w:space="0" w:color="auto"/>
            <w:right w:val="none" w:sz="0" w:space="0" w:color="auto"/>
          </w:divBdr>
        </w:div>
      </w:divsChild>
    </w:div>
    <w:div w:id="604193128">
      <w:bodyDiv w:val="1"/>
      <w:marLeft w:val="0"/>
      <w:marRight w:val="0"/>
      <w:marTop w:val="0"/>
      <w:marBottom w:val="0"/>
      <w:divBdr>
        <w:top w:val="none" w:sz="0" w:space="0" w:color="auto"/>
        <w:left w:val="none" w:sz="0" w:space="0" w:color="auto"/>
        <w:bottom w:val="none" w:sz="0" w:space="0" w:color="auto"/>
        <w:right w:val="none" w:sz="0" w:space="0" w:color="auto"/>
      </w:divBdr>
      <w:divsChild>
        <w:div w:id="708531729">
          <w:marLeft w:val="547"/>
          <w:marRight w:val="0"/>
          <w:marTop w:val="115"/>
          <w:marBottom w:val="0"/>
          <w:divBdr>
            <w:top w:val="none" w:sz="0" w:space="0" w:color="auto"/>
            <w:left w:val="none" w:sz="0" w:space="0" w:color="auto"/>
            <w:bottom w:val="none" w:sz="0" w:space="0" w:color="auto"/>
            <w:right w:val="none" w:sz="0" w:space="0" w:color="auto"/>
          </w:divBdr>
        </w:div>
        <w:div w:id="1777409194">
          <w:marLeft w:val="547"/>
          <w:marRight w:val="0"/>
          <w:marTop w:val="115"/>
          <w:marBottom w:val="0"/>
          <w:divBdr>
            <w:top w:val="none" w:sz="0" w:space="0" w:color="auto"/>
            <w:left w:val="none" w:sz="0" w:space="0" w:color="auto"/>
            <w:bottom w:val="none" w:sz="0" w:space="0" w:color="auto"/>
            <w:right w:val="none" w:sz="0" w:space="0" w:color="auto"/>
          </w:divBdr>
        </w:div>
      </w:divsChild>
    </w:div>
    <w:div w:id="614092448">
      <w:bodyDiv w:val="1"/>
      <w:marLeft w:val="0"/>
      <w:marRight w:val="0"/>
      <w:marTop w:val="0"/>
      <w:marBottom w:val="0"/>
      <w:divBdr>
        <w:top w:val="none" w:sz="0" w:space="0" w:color="auto"/>
        <w:left w:val="none" w:sz="0" w:space="0" w:color="auto"/>
        <w:bottom w:val="none" w:sz="0" w:space="0" w:color="auto"/>
        <w:right w:val="none" w:sz="0" w:space="0" w:color="auto"/>
      </w:divBdr>
      <w:divsChild>
        <w:div w:id="46072214">
          <w:marLeft w:val="1166"/>
          <w:marRight w:val="0"/>
          <w:marTop w:val="77"/>
          <w:marBottom w:val="0"/>
          <w:divBdr>
            <w:top w:val="none" w:sz="0" w:space="0" w:color="auto"/>
            <w:left w:val="none" w:sz="0" w:space="0" w:color="auto"/>
            <w:bottom w:val="none" w:sz="0" w:space="0" w:color="auto"/>
            <w:right w:val="none" w:sz="0" w:space="0" w:color="auto"/>
          </w:divBdr>
        </w:div>
        <w:div w:id="82384518">
          <w:marLeft w:val="1166"/>
          <w:marRight w:val="0"/>
          <w:marTop w:val="77"/>
          <w:marBottom w:val="0"/>
          <w:divBdr>
            <w:top w:val="none" w:sz="0" w:space="0" w:color="auto"/>
            <w:left w:val="none" w:sz="0" w:space="0" w:color="auto"/>
            <w:bottom w:val="none" w:sz="0" w:space="0" w:color="auto"/>
            <w:right w:val="none" w:sz="0" w:space="0" w:color="auto"/>
          </w:divBdr>
        </w:div>
        <w:div w:id="146367668">
          <w:marLeft w:val="1166"/>
          <w:marRight w:val="0"/>
          <w:marTop w:val="77"/>
          <w:marBottom w:val="0"/>
          <w:divBdr>
            <w:top w:val="none" w:sz="0" w:space="0" w:color="auto"/>
            <w:left w:val="none" w:sz="0" w:space="0" w:color="auto"/>
            <w:bottom w:val="none" w:sz="0" w:space="0" w:color="auto"/>
            <w:right w:val="none" w:sz="0" w:space="0" w:color="auto"/>
          </w:divBdr>
        </w:div>
        <w:div w:id="536697077">
          <w:marLeft w:val="1166"/>
          <w:marRight w:val="0"/>
          <w:marTop w:val="77"/>
          <w:marBottom w:val="0"/>
          <w:divBdr>
            <w:top w:val="none" w:sz="0" w:space="0" w:color="auto"/>
            <w:left w:val="none" w:sz="0" w:space="0" w:color="auto"/>
            <w:bottom w:val="none" w:sz="0" w:space="0" w:color="auto"/>
            <w:right w:val="none" w:sz="0" w:space="0" w:color="auto"/>
          </w:divBdr>
        </w:div>
        <w:div w:id="734666236">
          <w:marLeft w:val="1166"/>
          <w:marRight w:val="0"/>
          <w:marTop w:val="77"/>
          <w:marBottom w:val="0"/>
          <w:divBdr>
            <w:top w:val="none" w:sz="0" w:space="0" w:color="auto"/>
            <w:left w:val="none" w:sz="0" w:space="0" w:color="auto"/>
            <w:bottom w:val="none" w:sz="0" w:space="0" w:color="auto"/>
            <w:right w:val="none" w:sz="0" w:space="0" w:color="auto"/>
          </w:divBdr>
        </w:div>
        <w:div w:id="956253853">
          <w:marLeft w:val="547"/>
          <w:marRight w:val="0"/>
          <w:marTop w:val="96"/>
          <w:marBottom w:val="0"/>
          <w:divBdr>
            <w:top w:val="none" w:sz="0" w:space="0" w:color="auto"/>
            <w:left w:val="none" w:sz="0" w:space="0" w:color="auto"/>
            <w:bottom w:val="none" w:sz="0" w:space="0" w:color="auto"/>
            <w:right w:val="none" w:sz="0" w:space="0" w:color="auto"/>
          </w:divBdr>
        </w:div>
        <w:div w:id="1242834894">
          <w:marLeft w:val="1166"/>
          <w:marRight w:val="0"/>
          <w:marTop w:val="77"/>
          <w:marBottom w:val="0"/>
          <w:divBdr>
            <w:top w:val="none" w:sz="0" w:space="0" w:color="auto"/>
            <w:left w:val="none" w:sz="0" w:space="0" w:color="auto"/>
            <w:bottom w:val="none" w:sz="0" w:space="0" w:color="auto"/>
            <w:right w:val="none" w:sz="0" w:space="0" w:color="auto"/>
          </w:divBdr>
        </w:div>
        <w:div w:id="1303344309">
          <w:marLeft w:val="1166"/>
          <w:marRight w:val="0"/>
          <w:marTop w:val="77"/>
          <w:marBottom w:val="0"/>
          <w:divBdr>
            <w:top w:val="none" w:sz="0" w:space="0" w:color="auto"/>
            <w:left w:val="none" w:sz="0" w:space="0" w:color="auto"/>
            <w:bottom w:val="none" w:sz="0" w:space="0" w:color="auto"/>
            <w:right w:val="none" w:sz="0" w:space="0" w:color="auto"/>
          </w:divBdr>
        </w:div>
        <w:div w:id="1372220077">
          <w:marLeft w:val="1166"/>
          <w:marRight w:val="0"/>
          <w:marTop w:val="77"/>
          <w:marBottom w:val="0"/>
          <w:divBdr>
            <w:top w:val="none" w:sz="0" w:space="0" w:color="auto"/>
            <w:left w:val="none" w:sz="0" w:space="0" w:color="auto"/>
            <w:bottom w:val="none" w:sz="0" w:space="0" w:color="auto"/>
            <w:right w:val="none" w:sz="0" w:space="0" w:color="auto"/>
          </w:divBdr>
        </w:div>
        <w:div w:id="1540387630">
          <w:marLeft w:val="547"/>
          <w:marRight w:val="0"/>
          <w:marTop w:val="106"/>
          <w:marBottom w:val="0"/>
          <w:divBdr>
            <w:top w:val="none" w:sz="0" w:space="0" w:color="auto"/>
            <w:left w:val="none" w:sz="0" w:space="0" w:color="auto"/>
            <w:bottom w:val="none" w:sz="0" w:space="0" w:color="auto"/>
            <w:right w:val="none" w:sz="0" w:space="0" w:color="auto"/>
          </w:divBdr>
        </w:div>
        <w:div w:id="1629049715">
          <w:marLeft w:val="1166"/>
          <w:marRight w:val="0"/>
          <w:marTop w:val="77"/>
          <w:marBottom w:val="0"/>
          <w:divBdr>
            <w:top w:val="none" w:sz="0" w:space="0" w:color="auto"/>
            <w:left w:val="none" w:sz="0" w:space="0" w:color="auto"/>
            <w:bottom w:val="none" w:sz="0" w:space="0" w:color="auto"/>
            <w:right w:val="none" w:sz="0" w:space="0" w:color="auto"/>
          </w:divBdr>
        </w:div>
      </w:divsChild>
    </w:div>
    <w:div w:id="646126063">
      <w:bodyDiv w:val="1"/>
      <w:marLeft w:val="0"/>
      <w:marRight w:val="0"/>
      <w:marTop w:val="0"/>
      <w:marBottom w:val="0"/>
      <w:divBdr>
        <w:top w:val="none" w:sz="0" w:space="0" w:color="auto"/>
        <w:left w:val="none" w:sz="0" w:space="0" w:color="auto"/>
        <w:bottom w:val="none" w:sz="0" w:space="0" w:color="auto"/>
        <w:right w:val="none" w:sz="0" w:space="0" w:color="auto"/>
      </w:divBdr>
    </w:div>
    <w:div w:id="667946729">
      <w:bodyDiv w:val="1"/>
      <w:marLeft w:val="0"/>
      <w:marRight w:val="0"/>
      <w:marTop w:val="0"/>
      <w:marBottom w:val="0"/>
      <w:divBdr>
        <w:top w:val="none" w:sz="0" w:space="0" w:color="auto"/>
        <w:left w:val="none" w:sz="0" w:space="0" w:color="auto"/>
        <w:bottom w:val="none" w:sz="0" w:space="0" w:color="auto"/>
        <w:right w:val="none" w:sz="0" w:space="0" w:color="auto"/>
      </w:divBdr>
    </w:div>
    <w:div w:id="670110601">
      <w:bodyDiv w:val="1"/>
      <w:marLeft w:val="0"/>
      <w:marRight w:val="0"/>
      <w:marTop w:val="0"/>
      <w:marBottom w:val="0"/>
      <w:divBdr>
        <w:top w:val="none" w:sz="0" w:space="0" w:color="auto"/>
        <w:left w:val="none" w:sz="0" w:space="0" w:color="auto"/>
        <w:bottom w:val="none" w:sz="0" w:space="0" w:color="auto"/>
        <w:right w:val="none" w:sz="0" w:space="0" w:color="auto"/>
      </w:divBdr>
    </w:div>
    <w:div w:id="672103406">
      <w:bodyDiv w:val="1"/>
      <w:marLeft w:val="0"/>
      <w:marRight w:val="0"/>
      <w:marTop w:val="0"/>
      <w:marBottom w:val="0"/>
      <w:divBdr>
        <w:top w:val="none" w:sz="0" w:space="0" w:color="auto"/>
        <w:left w:val="none" w:sz="0" w:space="0" w:color="auto"/>
        <w:bottom w:val="none" w:sz="0" w:space="0" w:color="auto"/>
        <w:right w:val="none" w:sz="0" w:space="0" w:color="auto"/>
      </w:divBdr>
    </w:div>
    <w:div w:id="703865665">
      <w:bodyDiv w:val="1"/>
      <w:marLeft w:val="0"/>
      <w:marRight w:val="0"/>
      <w:marTop w:val="0"/>
      <w:marBottom w:val="0"/>
      <w:divBdr>
        <w:top w:val="none" w:sz="0" w:space="0" w:color="auto"/>
        <w:left w:val="none" w:sz="0" w:space="0" w:color="auto"/>
        <w:bottom w:val="none" w:sz="0" w:space="0" w:color="auto"/>
        <w:right w:val="none" w:sz="0" w:space="0" w:color="auto"/>
      </w:divBdr>
    </w:div>
    <w:div w:id="711804550">
      <w:bodyDiv w:val="1"/>
      <w:marLeft w:val="0"/>
      <w:marRight w:val="0"/>
      <w:marTop w:val="0"/>
      <w:marBottom w:val="0"/>
      <w:divBdr>
        <w:top w:val="none" w:sz="0" w:space="0" w:color="auto"/>
        <w:left w:val="none" w:sz="0" w:space="0" w:color="auto"/>
        <w:bottom w:val="none" w:sz="0" w:space="0" w:color="auto"/>
        <w:right w:val="none" w:sz="0" w:space="0" w:color="auto"/>
      </w:divBdr>
      <w:divsChild>
        <w:div w:id="23557389">
          <w:marLeft w:val="547"/>
          <w:marRight w:val="0"/>
          <w:marTop w:val="96"/>
          <w:marBottom w:val="0"/>
          <w:divBdr>
            <w:top w:val="none" w:sz="0" w:space="0" w:color="auto"/>
            <w:left w:val="none" w:sz="0" w:space="0" w:color="auto"/>
            <w:bottom w:val="none" w:sz="0" w:space="0" w:color="auto"/>
            <w:right w:val="none" w:sz="0" w:space="0" w:color="auto"/>
          </w:divBdr>
        </w:div>
        <w:div w:id="367685337">
          <w:marLeft w:val="547"/>
          <w:marRight w:val="0"/>
          <w:marTop w:val="96"/>
          <w:marBottom w:val="0"/>
          <w:divBdr>
            <w:top w:val="none" w:sz="0" w:space="0" w:color="auto"/>
            <w:left w:val="none" w:sz="0" w:space="0" w:color="auto"/>
            <w:bottom w:val="none" w:sz="0" w:space="0" w:color="auto"/>
            <w:right w:val="none" w:sz="0" w:space="0" w:color="auto"/>
          </w:divBdr>
        </w:div>
        <w:div w:id="379061640">
          <w:marLeft w:val="547"/>
          <w:marRight w:val="0"/>
          <w:marTop w:val="106"/>
          <w:marBottom w:val="0"/>
          <w:divBdr>
            <w:top w:val="none" w:sz="0" w:space="0" w:color="auto"/>
            <w:left w:val="none" w:sz="0" w:space="0" w:color="auto"/>
            <w:bottom w:val="none" w:sz="0" w:space="0" w:color="auto"/>
            <w:right w:val="none" w:sz="0" w:space="0" w:color="auto"/>
          </w:divBdr>
        </w:div>
        <w:div w:id="886338341">
          <w:marLeft w:val="1166"/>
          <w:marRight w:val="0"/>
          <w:marTop w:val="82"/>
          <w:marBottom w:val="0"/>
          <w:divBdr>
            <w:top w:val="none" w:sz="0" w:space="0" w:color="auto"/>
            <w:left w:val="none" w:sz="0" w:space="0" w:color="auto"/>
            <w:bottom w:val="none" w:sz="0" w:space="0" w:color="auto"/>
            <w:right w:val="none" w:sz="0" w:space="0" w:color="auto"/>
          </w:divBdr>
        </w:div>
        <w:div w:id="1093743154">
          <w:marLeft w:val="547"/>
          <w:marRight w:val="0"/>
          <w:marTop w:val="96"/>
          <w:marBottom w:val="0"/>
          <w:divBdr>
            <w:top w:val="none" w:sz="0" w:space="0" w:color="auto"/>
            <w:left w:val="none" w:sz="0" w:space="0" w:color="auto"/>
            <w:bottom w:val="none" w:sz="0" w:space="0" w:color="auto"/>
            <w:right w:val="none" w:sz="0" w:space="0" w:color="auto"/>
          </w:divBdr>
        </w:div>
        <w:div w:id="1332292432">
          <w:marLeft w:val="1166"/>
          <w:marRight w:val="0"/>
          <w:marTop w:val="82"/>
          <w:marBottom w:val="0"/>
          <w:divBdr>
            <w:top w:val="none" w:sz="0" w:space="0" w:color="auto"/>
            <w:left w:val="none" w:sz="0" w:space="0" w:color="auto"/>
            <w:bottom w:val="none" w:sz="0" w:space="0" w:color="auto"/>
            <w:right w:val="none" w:sz="0" w:space="0" w:color="auto"/>
          </w:divBdr>
        </w:div>
        <w:div w:id="2047368563">
          <w:marLeft w:val="547"/>
          <w:marRight w:val="0"/>
          <w:marTop w:val="96"/>
          <w:marBottom w:val="0"/>
          <w:divBdr>
            <w:top w:val="none" w:sz="0" w:space="0" w:color="auto"/>
            <w:left w:val="none" w:sz="0" w:space="0" w:color="auto"/>
            <w:bottom w:val="none" w:sz="0" w:space="0" w:color="auto"/>
            <w:right w:val="none" w:sz="0" w:space="0" w:color="auto"/>
          </w:divBdr>
        </w:div>
        <w:div w:id="2105149540">
          <w:marLeft w:val="547"/>
          <w:marRight w:val="0"/>
          <w:marTop w:val="96"/>
          <w:marBottom w:val="0"/>
          <w:divBdr>
            <w:top w:val="none" w:sz="0" w:space="0" w:color="auto"/>
            <w:left w:val="none" w:sz="0" w:space="0" w:color="auto"/>
            <w:bottom w:val="none" w:sz="0" w:space="0" w:color="auto"/>
            <w:right w:val="none" w:sz="0" w:space="0" w:color="auto"/>
          </w:divBdr>
        </w:div>
      </w:divsChild>
    </w:div>
    <w:div w:id="727801242">
      <w:bodyDiv w:val="1"/>
      <w:marLeft w:val="0"/>
      <w:marRight w:val="0"/>
      <w:marTop w:val="0"/>
      <w:marBottom w:val="0"/>
      <w:divBdr>
        <w:top w:val="none" w:sz="0" w:space="0" w:color="auto"/>
        <w:left w:val="none" w:sz="0" w:space="0" w:color="auto"/>
        <w:bottom w:val="none" w:sz="0" w:space="0" w:color="auto"/>
        <w:right w:val="none" w:sz="0" w:space="0" w:color="auto"/>
      </w:divBdr>
    </w:div>
    <w:div w:id="731583973">
      <w:bodyDiv w:val="1"/>
      <w:marLeft w:val="0"/>
      <w:marRight w:val="0"/>
      <w:marTop w:val="0"/>
      <w:marBottom w:val="0"/>
      <w:divBdr>
        <w:top w:val="none" w:sz="0" w:space="0" w:color="auto"/>
        <w:left w:val="none" w:sz="0" w:space="0" w:color="auto"/>
        <w:bottom w:val="none" w:sz="0" w:space="0" w:color="auto"/>
        <w:right w:val="none" w:sz="0" w:space="0" w:color="auto"/>
      </w:divBdr>
    </w:div>
    <w:div w:id="763114992">
      <w:bodyDiv w:val="1"/>
      <w:marLeft w:val="0"/>
      <w:marRight w:val="0"/>
      <w:marTop w:val="0"/>
      <w:marBottom w:val="0"/>
      <w:divBdr>
        <w:top w:val="none" w:sz="0" w:space="0" w:color="auto"/>
        <w:left w:val="none" w:sz="0" w:space="0" w:color="auto"/>
        <w:bottom w:val="none" w:sz="0" w:space="0" w:color="auto"/>
        <w:right w:val="none" w:sz="0" w:space="0" w:color="auto"/>
      </w:divBdr>
    </w:div>
    <w:div w:id="781925494">
      <w:bodyDiv w:val="1"/>
      <w:marLeft w:val="0"/>
      <w:marRight w:val="0"/>
      <w:marTop w:val="0"/>
      <w:marBottom w:val="0"/>
      <w:divBdr>
        <w:top w:val="none" w:sz="0" w:space="0" w:color="auto"/>
        <w:left w:val="none" w:sz="0" w:space="0" w:color="auto"/>
        <w:bottom w:val="none" w:sz="0" w:space="0" w:color="auto"/>
        <w:right w:val="none" w:sz="0" w:space="0" w:color="auto"/>
      </w:divBdr>
    </w:div>
    <w:div w:id="794720167">
      <w:bodyDiv w:val="1"/>
      <w:marLeft w:val="0"/>
      <w:marRight w:val="0"/>
      <w:marTop w:val="0"/>
      <w:marBottom w:val="0"/>
      <w:divBdr>
        <w:top w:val="none" w:sz="0" w:space="0" w:color="auto"/>
        <w:left w:val="none" w:sz="0" w:space="0" w:color="auto"/>
        <w:bottom w:val="none" w:sz="0" w:space="0" w:color="auto"/>
        <w:right w:val="none" w:sz="0" w:space="0" w:color="auto"/>
      </w:divBdr>
      <w:divsChild>
        <w:div w:id="548759360">
          <w:marLeft w:val="547"/>
          <w:marRight w:val="0"/>
          <w:marTop w:val="0"/>
          <w:marBottom w:val="0"/>
          <w:divBdr>
            <w:top w:val="none" w:sz="0" w:space="0" w:color="auto"/>
            <w:left w:val="none" w:sz="0" w:space="0" w:color="auto"/>
            <w:bottom w:val="none" w:sz="0" w:space="0" w:color="auto"/>
            <w:right w:val="none" w:sz="0" w:space="0" w:color="auto"/>
          </w:divBdr>
        </w:div>
      </w:divsChild>
    </w:div>
    <w:div w:id="807747901">
      <w:bodyDiv w:val="1"/>
      <w:marLeft w:val="0"/>
      <w:marRight w:val="0"/>
      <w:marTop w:val="0"/>
      <w:marBottom w:val="0"/>
      <w:divBdr>
        <w:top w:val="none" w:sz="0" w:space="0" w:color="auto"/>
        <w:left w:val="none" w:sz="0" w:space="0" w:color="auto"/>
        <w:bottom w:val="none" w:sz="0" w:space="0" w:color="auto"/>
        <w:right w:val="none" w:sz="0" w:space="0" w:color="auto"/>
      </w:divBdr>
    </w:div>
    <w:div w:id="840313760">
      <w:bodyDiv w:val="1"/>
      <w:marLeft w:val="0"/>
      <w:marRight w:val="0"/>
      <w:marTop w:val="0"/>
      <w:marBottom w:val="0"/>
      <w:divBdr>
        <w:top w:val="none" w:sz="0" w:space="0" w:color="auto"/>
        <w:left w:val="none" w:sz="0" w:space="0" w:color="auto"/>
        <w:bottom w:val="none" w:sz="0" w:space="0" w:color="auto"/>
        <w:right w:val="none" w:sz="0" w:space="0" w:color="auto"/>
      </w:divBdr>
    </w:div>
    <w:div w:id="856508617">
      <w:bodyDiv w:val="1"/>
      <w:marLeft w:val="0"/>
      <w:marRight w:val="0"/>
      <w:marTop w:val="0"/>
      <w:marBottom w:val="0"/>
      <w:divBdr>
        <w:top w:val="none" w:sz="0" w:space="0" w:color="auto"/>
        <w:left w:val="none" w:sz="0" w:space="0" w:color="auto"/>
        <w:bottom w:val="none" w:sz="0" w:space="0" w:color="auto"/>
        <w:right w:val="none" w:sz="0" w:space="0" w:color="auto"/>
      </w:divBdr>
    </w:div>
    <w:div w:id="860701432">
      <w:bodyDiv w:val="1"/>
      <w:marLeft w:val="0"/>
      <w:marRight w:val="0"/>
      <w:marTop w:val="0"/>
      <w:marBottom w:val="0"/>
      <w:divBdr>
        <w:top w:val="none" w:sz="0" w:space="0" w:color="auto"/>
        <w:left w:val="none" w:sz="0" w:space="0" w:color="auto"/>
        <w:bottom w:val="none" w:sz="0" w:space="0" w:color="auto"/>
        <w:right w:val="none" w:sz="0" w:space="0" w:color="auto"/>
      </w:divBdr>
    </w:div>
    <w:div w:id="898368153">
      <w:bodyDiv w:val="1"/>
      <w:marLeft w:val="0"/>
      <w:marRight w:val="0"/>
      <w:marTop w:val="0"/>
      <w:marBottom w:val="0"/>
      <w:divBdr>
        <w:top w:val="none" w:sz="0" w:space="0" w:color="auto"/>
        <w:left w:val="none" w:sz="0" w:space="0" w:color="auto"/>
        <w:bottom w:val="none" w:sz="0" w:space="0" w:color="auto"/>
        <w:right w:val="none" w:sz="0" w:space="0" w:color="auto"/>
      </w:divBdr>
    </w:div>
    <w:div w:id="903611164">
      <w:bodyDiv w:val="1"/>
      <w:marLeft w:val="0"/>
      <w:marRight w:val="0"/>
      <w:marTop w:val="0"/>
      <w:marBottom w:val="0"/>
      <w:divBdr>
        <w:top w:val="none" w:sz="0" w:space="0" w:color="auto"/>
        <w:left w:val="none" w:sz="0" w:space="0" w:color="auto"/>
        <w:bottom w:val="none" w:sz="0" w:space="0" w:color="auto"/>
        <w:right w:val="none" w:sz="0" w:space="0" w:color="auto"/>
      </w:divBdr>
      <w:divsChild>
        <w:div w:id="541132942">
          <w:marLeft w:val="547"/>
          <w:marRight w:val="0"/>
          <w:marTop w:val="96"/>
          <w:marBottom w:val="0"/>
          <w:divBdr>
            <w:top w:val="none" w:sz="0" w:space="0" w:color="auto"/>
            <w:left w:val="none" w:sz="0" w:space="0" w:color="auto"/>
            <w:bottom w:val="none" w:sz="0" w:space="0" w:color="auto"/>
            <w:right w:val="none" w:sz="0" w:space="0" w:color="auto"/>
          </w:divBdr>
        </w:div>
        <w:div w:id="682364086">
          <w:marLeft w:val="547"/>
          <w:marRight w:val="0"/>
          <w:marTop w:val="96"/>
          <w:marBottom w:val="0"/>
          <w:divBdr>
            <w:top w:val="none" w:sz="0" w:space="0" w:color="auto"/>
            <w:left w:val="none" w:sz="0" w:space="0" w:color="auto"/>
            <w:bottom w:val="none" w:sz="0" w:space="0" w:color="auto"/>
            <w:right w:val="none" w:sz="0" w:space="0" w:color="auto"/>
          </w:divBdr>
        </w:div>
        <w:div w:id="927735764">
          <w:marLeft w:val="547"/>
          <w:marRight w:val="0"/>
          <w:marTop w:val="96"/>
          <w:marBottom w:val="0"/>
          <w:divBdr>
            <w:top w:val="none" w:sz="0" w:space="0" w:color="auto"/>
            <w:left w:val="none" w:sz="0" w:space="0" w:color="auto"/>
            <w:bottom w:val="none" w:sz="0" w:space="0" w:color="auto"/>
            <w:right w:val="none" w:sz="0" w:space="0" w:color="auto"/>
          </w:divBdr>
        </w:div>
      </w:divsChild>
    </w:div>
    <w:div w:id="930356759">
      <w:bodyDiv w:val="1"/>
      <w:marLeft w:val="0"/>
      <w:marRight w:val="0"/>
      <w:marTop w:val="0"/>
      <w:marBottom w:val="0"/>
      <w:divBdr>
        <w:top w:val="none" w:sz="0" w:space="0" w:color="auto"/>
        <w:left w:val="none" w:sz="0" w:space="0" w:color="auto"/>
        <w:bottom w:val="none" w:sz="0" w:space="0" w:color="auto"/>
        <w:right w:val="none" w:sz="0" w:space="0" w:color="auto"/>
      </w:divBdr>
      <w:divsChild>
        <w:div w:id="208802156">
          <w:marLeft w:val="547"/>
          <w:marRight w:val="0"/>
          <w:marTop w:val="0"/>
          <w:marBottom w:val="0"/>
          <w:divBdr>
            <w:top w:val="none" w:sz="0" w:space="0" w:color="auto"/>
            <w:left w:val="none" w:sz="0" w:space="0" w:color="auto"/>
            <w:bottom w:val="none" w:sz="0" w:space="0" w:color="auto"/>
            <w:right w:val="none" w:sz="0" w:space="0" w:color="auto"/>
          </w:divBdr>
        </w:div>
        <w:div w:id="217983924">
          <w:marLeft w:val="547"/>
          <w:marRight w:val="0"/>
          <w:marTop w:val="0"/>
          <w:marBottom w:val="0"/>
          <w:divBdr>
            <w:top w:val="none" w:sz="0" w:space="0" w:color="auto"/>
            <w:left w:val="none" w:sz="0" w:space="0" w:color="auto"/>
            <w:bottom w:val="none" w:sz="0" w:space="0" w:color="auto"/>
            <w:right w:val="none" w:sz="0" w:space="0" w:color="auto"/>
          </w:divBdr>
        </w:div>
      </w:divsChild>
    </w:div>
    <w:div w:id="930818725">
      <w:bodyDiv w:val="1"/>
      <w:marLeft w:val="0"/>
      <w:marRight w:val="0"/>
      <w:marTop w:val="0"/>
      <w:marBottom w:val="0"/>
      <w:divBdr>
        <w:top w:val="none" w:sz="0" w:space="0" w:color="auto"/>
        <w:left w:val="none" w:sz="0" w:space="0" w:color="auto"/>
        <w:bottom w:val="none" w:sz="0" w:space="0" w:color="auto"/>
        <w:right w:val="none" w:sz="0" w:space="0" w:color="auto"/>
      </w:divBdr>
    </w:div>
    <w:div w:id="937368219">
      <w:bodyDiv w:val="1"/>
      <w:marLeft w:val="0"/>
      <w:marRight w:val="0"/>
      <w:marTop w:val="0"/>
      <w:marBottom w:val="0"/>
      <w:divBdr>
        <w:top w:val="none" w:sz="0" w:space="0" w:color="auto"/>
        <w:left w:val="none" w:sz="0" w:space="0" w:color="auto"/>
        <w:bottom w:val="none" w:sz="0" w:space="0" w:color="auto"/>
        <w:right w:val="none" w:sz="0" w:space="0" w:color="auto"/>
      </w:divBdr>
    </w:div>
    <w:div w:id="940719195">
      <w:bodyDiv w:val="1"/>
      <w:marLeft w:val="0"/>
      <w:marRight w:val="0"/>
      <w:marTop w:val="0"/>
      <w:marBottom w:val="0"/>
      <w:divBdr>
        <w:top w:val="none" w:sz="0" w:space="0" w:color="auto"/>
        <w:left w:val="none" w:sz="0" w:space="0" w:color="auto"/>
        <w:bottom w:val="none" w:sz="0" w:space="0" w:color="auto"/>
        <w:right w:val="none" w:sz="0" w:space="0" w:color="auto"/>
      </w:divBdr>
    </w:div>
    <w:div w:id="962228057">
      <w:bodyDiv w:val="1"/>
      <w:marLeft w:val="0"/>
      <w:marRight w:val="0"/>
      <w:marTop w:val="0"/>
      <w:marBottom w:val="0"/>
      <w:divBdr>
        <w:top w:val="none" w:sz="0" w:space="0" w:color="auto"/>
        <w:left w:val="none" w:sz="0" w:space="0" w:color="auto"/>
        <w:bottom w:val="none" w:sz="0" w:space="0" w:color="auto"/>
        <w:right w:val="none" w:sz="0" w:space="0" w:color="auto"/>
      </w:divBdr>
    </w:div>
    <w:div w:id="963314355">
      <w:bodyDiv w:val="1"/>
      <w:marLeft w:val="0"/>
      <w:marRight w:val="0"/>
      <w:marTop w:val="0"/>
      <w:marBottom w:val="0"/>
      <w:divBdr>
        <w:top w:val="none" w:sz="0" w:space="0" w:color="auto"/>
        <w:left w:val="none" w:sz="0" w:space="0" w:color="auto"/>
        <w:bottom w:val="none" w:sz="0" w:space="0" w:color="auto"/>
        <w:right w:val="none" w:sz="0" w:space="0" w:color="auto"/>
      </w:divBdr>
    </w:div>
    <w:div w:id="965087565">
      <w:bodyDiv w:val="1"/>
      <w:marLeft w:val="0"/>
      <w:marRight w:val="0"/>
      <w:marTop w:val="0"/>
      <w:marBottom w:val="0"/>
      <w:divBdr>
        <w:top w:val="none" w:sz="0" w:space="0" w:color="auto"/>
        <w:left w:val="none" w:sz="0" w:space="0" w:color="auto"/>
        <w:bottom w:val="none" w:sz="0" w:space="0" w:color="auto"/>
        <w:right w:val="none" w:sz="0" w:space="0" w:color="auto"/>
      </w:divBdr>
    </w:div>
    <w:div w:id="1003051559">
      <w:bodyDiv w:val="1"/>
      <w:marLeft w:val="0"/>
      <w:marRight w:val="0"/>
      <w:marTop w:val="0"/>
      <w:marBottom w:val="0"/>
      <w:divBdr>
        <w:top w:val="none" w:sz="0" w:space="0" w:color="auto"/>
        <w:left w:val="none" w:sz="0" w:space="0" w:color="auto"/>
        <w:bottom w:val="none" w:sz="0" w:space="0" w:color="auto"/>
        <w:right w:val="none" w:sz="0" w:space="0" w:color="auto"/>
      </w:divBdr>
    </w:div>
    <w:div w:id="1004744767">
      <w:bodyDiv w:val="1"/>
      <w:marLeft w:val="0"/>
      <w:marRight w:val="0"/>
      <w:marTop w:val="0"/>
      <w:marBottom w:val="0"/>
      <w:divBdr>
        <w:top w:val="none" w:sz="0" w:space="0" w:color="auto"/>
        <w:left w:val="none" w:sz="0" w:space="0" w:color="auto"/>
        <w:bottom w:val="none" w:sz="0" w:space="0" w:color="auto"/>
        <w:right w:val="none" w:sz="0" w:space="0" w:color="auto"/>
      </w:divBdr>
    </w:div>
    <w:div w:id="1013142718">
      <w:bodyDiv w:val="1"/>
      <w:marLeft w:val="0"/>
      <w:marRight w:val="0"/>
      <w:marTop w:val="0"/>
      <w:marBottom w:val="0"/>
      <w:divBdr>
        <w:top w:val="none" w:sz="0" w:space="0" w:color="auto"/>
        <w:left w:val="none" w:sz="0" w:space="0" w:color="auto"/>
        <w:bottom w:val="none" w:sz="0" w:space="0" w:color="auto"/>
        <w:right w:val="none" w:sz="0" w:space="0" w:color="auto"/>
      </w:divBdr>
    </w:div>
    <w:div w:id="1039672320">
      <w:bodyDiv w:val="1"/>
      <w:marLeft w:val="0"/>
      <w:marRight w:val="0"/>
      <w:marTop w:val="0"/>
      <w:marBottom w:val="0"/>
      <w:divBdr>
        <w:top w:val="none" w:sz="0" w:space="0" w:color="auto"/>
        <w:left w:val="none" w:sz="0" w:space="0" w:color="auto"/>
        <w:bottom w:val="none" w:sz="0" w:space="0" w:color="auto"/>
        <w:right w:val="none" w:sz="0" w:space="0" w:color="auto"/>
      </w:divBdr>
    </w:div>
    <w:div w:id="1064989377">
      <w:bodyDiv w:val="1"/>
      <w:marLeft w:val="0"/>
      <w:marRight w:val="0"/>
      <w:marTop w:val="0"/>
      <w:marBottom w:val="0"/>
      <w:divBdr>
        <w:top w:val="none" w:sz="0" w:space="0" w:color="auto"/>
        <w:left w:val="none" w:sz="0" w:space="0" w:color="auto"/>
        <w:bottom w:val="none" w:sz="0" w:space="0" w:color="auto"/>
        <w:right w:val="none" w:sz="0" w:space="0" w:color="auto"/>
      </w:divBdr>
    </w:div>
    <w:div w:id="1078671115">
      <w:bodyDiv w:val="1"/>
      <w:marLeft w:val="0"/>
      <w:marRight w:val="0"/>
      <w:marTop w:val="0"/>
      <w:marBottom w:val="0"/>
      <w:divBdr>
        <w:top w:val="none" w:sz="0" w:space="0" w:color="auto"/>
        <w:left w:val="none" w:sz="0" w:space="0" w:color="auto"/>
        <w:bottom w:val="none" w:sz="0" w:space="0" w:color="auto"/>
        <w:right w:val="none" w:sz="0" w:space="0" w:color="auto"/>
      </w:divBdr>
    </w:div>
    <w:div w:id="1097336014">
      <w:bodyDiv w:val="1"/>
      <w:marLeft w:val="0"/>
      <w:marRight w:val="0"/>
      <w:marTop w:val="0"/>
      <w:marBottom w:val="0"/>
      <w:divBdr>
        <w:top w:val="none" w:sz="0" w:space="0" w:color="auto"/>
        <w:left w:val="none" w:sz="0" w:space="0" w:color="auto"/>
        <w:bottom w:val="none" w:sz="0" w:space="0" w:color="auto"/>
        <w:right w:val="none" w:sz="0" w:space="0" w:color="auto"/>
      </w:divBdr>
    </w:div>
    <w:div w:id="1099375077">
      <w:bodyDiv w:val="1"/>
      <w:marLeft w:val="0"/>
      <w:marRight w:val="0"/>
      <w:marTop w:val="0"/>
      <w:marBottom w:val="0"/>
      <w:divBdr>
        <w:top w:val="none" w:sz="0" w:space="0" w:color="auto"/>
        <w:left w:val="none" w:sz="0" w:space="0" w:color="auto"/>
        <w:bottom w:val="none" w:sz="0" w:space="0" w:color="auto"/>
        <w:right w:val="none" w:sz="0" w:space="0" w:color="auto"/>
      </w:divBdr>
    </w:div>
    <w:div w:id="1100301624">
      <w:bodyDiv w:val="1"/>
      <w:marLeft w:val="0"/>
      <w:marRight w:val="0"/>
      <w:marTop w:val="0"/>
      <w:marBottom w:val="0"/>
      <w:divBdr>
        <w:top w:val="none" w:sz="0" w:space="0" w:color="auto"/>
        <w:left w:val="none" w:sz="0" w:space="0" w:color="auto"/>
        <w:bottom w:val="none" w:sz="0" w:space="0" w:color="auto"/>
        <w:right w:val="none" w:sz="0" w:space="0" w:color="auto"/>
      </w:divBdr>
    </w:div>
    <w:div w:id="1100417017">
      <w:bodyDiv w:val="1"/>
      <w:marLeft w:val="0"/>
      <w:marRight w:val="0"/>
      <w:marTop w:val="0"/>
      <w:marBottom w:val="0"/>
      <w:divBdr>
        <w:top w:val="none" w:sz="0" w:space="0" w:color="auto"/>
        <w:left w:val="none" w:sz="0" w:space="0" w:color="auto"/>
        <w:bottom w:val="none" w:sz="0" w:space="0" w:color="auto"/>
        <w:right w:val="none" w:sz="0" w:space="0" w:color="auto"/>
      </w:divBdr>
      <w:divsChild>
        <w:div w:id="200821263">
          <w:marLeft w:val="1800"/>
          <w:marRight w:val="0"/>
          <w:marTop w:val="77"/>
          <w:marBottom w:val="0"/>
          <w:divBdr>
            <w:top w:val="none" w:sz="0" w:space="0" w:color="auto"/>
            <w:left w:val="none" w:sz="0" w:space="0" w:color="auto"/>
            <w:bottom w:val="none" w:sz="0" w:space="0" w:color="auto"/>
            <w:right w:val="none" w:sz="0" w:space="0" w:color="auto"/>
          </w:divBdr>
        </w:div>
        <w:div w:id="546529467">
          <w:marLeft w:val="1800"/>
          <w:marRight w:val="0"/>
          <w:marTop w:val="77"/>
          <w:marBottom w:val="0"/>
          <w:divBdr>
            <w:top w:val="none" w:sz="0" w:space="0" w:color="auto"/>
            <w:left w:val="none" w:sz="0" w:space="0" w:color="auto"/>
            <w:bottom w:val="none" w:sz="0" w:space="0" w:color="auto"/>
            <w:right w:val="none" w:sz="0" w:space="0" w:color="auto"/>
          </w:divBdr>
        </w:div>
        <w:div w:id="2075623373">
          <w:marLeft w:val="1800"/>
          <w:marRight w:val="0"/>
          <w:marTop w:val="77"/>
          <w:marBottom w:val="0"/>
          <w:divBdr>
            <w:top w:val="none" w:sz="0" w:space="0" w:color="auto"/>
            <w:left w:val="none" w:sz="0" w:space="0" w:color="auto"/>
            <w:bottom w:val="none" w:sz="0" w:space="0" w:color="auto"/>
            <w:right w:val="none" w:sz="0" w:space="0" w:color="auto"/>
          </w:divBdr>
        </w:div>
      </w:divsChild>
    </w:div>
    <w:div w:id="1108311385">
      <w:bodyDiv w:val="1"/>
      <w:marLeft w:val="0"/>
      <w:marRight w:val="0"/>
      <w:marTop w:val="0"/>
      <w:marBottom w:val="0"/>
      <w:divBdr>
        <w:top w:val="none" w:sz="0" w:space="0" w:color="auto"/>
        <w:left w:val="none" w:sz="0" w:space="0" w:color="auto"/>
        <w:bottom w:val="none" w:sz="0" w:space="0" w:color="auto"/>
        <w:right w:val="none" w:sz="0" w:space="0" w:color="auto"/>
      </w:divBdr>
    </w:div>
    <w:div w:id="1122266974">
      <w:bodyDiv w:val="1"/>
      <w:marLeft w:val="0"/>
      <w:marRight w:val="0"/>
      <w:marTop w:val="0"/>
      <w:marBottom w:val="0"/>
      <w:divBdr>
        <w:top w:val="none" w:sz="0" w:space="0" w:color="auto"/>
        <w:left w:val="none" w:sz="0" w:space="0" w:color="auto"/>
        <w:bottom w:val="none" w:sz="0" w:space="0" w:color="auto"/>
        <w:right w:val="none" w:sz="0" w:space="0" w:color="auto"/>
      </w:divBdr>
      <w:divsChild>
        <w:div w:id="274019306">
          <w:marLeft w:val="1166"/>
          <w:marRight w:val="0"/>
          <w:marTop w:val="86"/>
          <w:marBottom w:val="0"/>
          <w:divBdr>
            <w:top w:val="none" w:sz="0" w:space="0" w:color="auto"/>
            <w:left w:val="none" w:sz="0" w:space="0" w:color="auto"/>
            <w:bottom w:val="none" w:sz="0" w:space="0" w:color="auto"/>
            <w:right w:val="none" w:sz="0" w:space="0" w:color="auto"/>
          </w:divBdr>
        </w:div>
        <w:div w:id="679628187">
          <w:marLeft w:val="1166"/>
          <w:marRight w:val="0"/>
          <w:marTop w:val="86"/>
          <w:marBottom w:val="0"/>
          <w:divBdr>
            <w:top w:val="none" w:sz="0" w:space="0" w:color="auto"/>
            <w:left w:val="none" w:sz="0" w:space="0" w:color="auto"/>
            <w:bottom w:val="none" w:sz="0" w:space="0" w:color="auto"/>
            <w:right w:val="none" w:sz="0" w:space="0" w:color="auto"/>
          </w:divBdr>
        </w:div>
        <w:div w:id="1420129986">
          <w:marLeft w:val="1166"/>
          <w:marRight w:val="0"/>
          <w:marTop w:val="86"/>
          <w:marBottom w:val="0"/>
          <w:divBdr>
            <w:top w:val="none" w:sz="0" w:space="0" w:color="auto"/>
            <w:left w:val="none" w:sz="0" w:space="0" w:color="auto"/>
            <w:bottom w:val="none" w:sz="0" w:space="0" w:color="auto"/>
            <w:right w:val="none" w:sz="0" w:space="0" w:color="auto"/>
          </w:divBdr>
        </w:div>
        <w:div w:id="1650472635">
          <w:marLeft w:val="1166"/>
          <w:marRight w:val="0"/>
          <w:marTop w:val="86"/>
          <w:marBottom w:val="0"/>
          <w:divBdr>
            <w:top w:val="none" w:sz="0" w:space="0" w:color="auto"/>
            <w:left w:val="none" w:sz="0" w:space="0" w:color="auto"/>
            <w:bottom w:val="none" w:sz="0" w:space="0" w:color="auto"/>
            <w:right w:val="none" w:sz="0" w:space="0" w:color="auto"/>
          </w:divBdr>
        </w:div>
      </w:divsChild>
    </w:div>
    <w:div w:id="1133325834">
      <w:bodyDiv w:val="1"/>
      <w:marLeft w:val="0"/>
      <w:marRight w:val="0"/>
      <w:marTop w:val="0"/>
      <w:marBottom w:val="0"/>
      <w:divBdr>
        <w:top w:val="none" w:sz="0" w:space="0" w:color="auto"/>
        <w:left w:val="none" w:sz="0" w:space="0" w:color="auto"/>
        <w:bottom w:val="none" w:sz="0" w:space="0" w:color="auto"/>
        <w:right w:val="none" w:sz="0" w:space="0" w:color="auto"/>
      </w:divBdr>
    </w:div>
    <w:div w:id="1148395839">
      <w:bodyDiv w:val="1"/>
      <w:marLeft w:val="0"/>
      <w:marRight w:val="0"/>
      <w:marTop w:val="0"/>
      <w:marBottom w:val="0"/>
      <w:divBdr>
        <w:top w:val="none" w:sz="0" w:space="0" w:color="auto"/>
        <w:left w:val="none" w:sz="0" w:space="0" w:color="auto"/>
        <w:bottom w:val="none" w:sz="0" w:space="0" w:color="auto"/>
        <w:right w:val="none" w:sz="0" w:space="0" w:color="auto"/>
      </w:divBdr>
      <w:divsChild>
        <w:div w:id="792209946">
          <w:marLeft w:val="0"/>
          <w:marRight w:val="0"/>
          <w:marTop w:val="0"/>
          <w:marBottom w:val="0"/>
          <w:divBdr>
            <w:top w:val="none" w:sz="0" w:space="0" w:color="auto"/>
            <w:left w:val="none" w:sz="0" w:space="0" w:color="auto"/>
            <w:bottom w:val="none" w:sz="0" w:space="0" w:color="auto"/>
            <w:right w:val="none" w:sz="0" w:space="0" w:color="auto"/>
          </w:divBdr>
          <w:divsChild>
            <w:div w:id="1193348628">
              <w:marLeft w:val="0"/>
              <w:marRight w:val="0"/>
              <w:marTop w:val="0"/>
              <w:marBottom w:val="0"/>
              <w:divBdr>
                <w:top w:val="single" w:sz="12" w:space="2" w:color="888888"/>
                <w:left w:val="single" w:sz="12" w:space="3" w:color="888888"/>
                <w:bottom w:val="single" w:sz="8" w:space="2" w:color="AAAAAA"/>
                <w:right w:val="single" w:sz="8" w:space="3" w:color="AAAAAA"/>
              </w:divBdr>
              <w:divsChild>
                <w:div w:id="3153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3644">
      <w:bodyDiv w:val="1"/>
      <w:marLeft w:val="0"/>
      <w:marRight w:val="0"/>
      <w:marTop w:val="0"/>
      <w:marBottom w:val="0"/>
      <w:divBdr>
        <w:top w:val="none" w:sz="0" w:space="0" w:color="auto"/>
        <w:left w:val="none" w:sz="0" w:space="0" w:color="auto"/>
        <w:bottom w:val="none" w:sz="0" w:space="0" w:color="auto"/>
        <w:right w:val="none" w:sz="0" w:space="0" w:color="auto"/>
      </w:divBdr>
    </w:div>
    <w:div w:id="1157920770">
      <w:bodyDiv w:val="1"/>
      <w:marLeft w:val="0"/>
      <w:marRight w:val="0"/>
      <w:marTop w:val="0"/>
      <w:marBottom w:val="0"/>
      <w:divBdr>
        <w:top w:val="none" w:sz="0" w:space="0" w:color="auto"/>
        <w:left w:val="none" w:sz="0" w:space="0" w:color="auto"/>
        <w:bottom w:val="none" w:sz="0" w:space="0" w:color="auto"/>
        <w:right w:val="none" w:sz="0" w:space="0" w:color="auto"/>
      </w:divBdr>
    </w:div>
    <w:div w:id="1181091760">
      <w:bodyDiv w:val="1"/>
      <w:marLeft w:val="0"/>
      <w:marRight w:val="0"/>
      <w:marTop w:val="0"/>
      <w:marBottom w:val="0"/>
      <w:divBdr>
        <w:top w:val="none" w:sz="0" w:space="0" w:color="auto"/>
        <w:left w:val="none" w:sz="0" w:space="0" w:color="auto"/>
        <w:bottom w:val="none" w:sz="0" w:space="0" w:color="auto"/>
        <w:right w:val="none" w:sz="0" w:space="0" w:color="auto"/>
      </w:divBdr>
    </w:div>
    <w:div w:id="1194877152">
      <w:bodyDiv w:val="1"/>
      <w:marLeft w:val="0"/>
      <w:marRight w:val="0"/>
      <w:marTop w:val="0"/>
      <w:marBottom w:val="0"/>
      <w:divBdr>
        <w:top w:val="none" w:sz="0" w:space="0" w:color="auto"/>
        <w:left w:val="none" w:sz="0" w:space="0" w:color="auto"/>
        <w:bottom w:val="none" w:sz="0" w:space="0" w:color="auto"/>
        <w:right w:val="none" w:sz="0" w:space="0" w:color="auto"/>
      </w:divBdr>
    </w:div>
    <w:div w:id="1202130205">
      <w:bodyDiv w:val="1"/>
      <w:marLeft w:val="0"/>
      <w:marRight w:val="0"/>
      <w:marTop w:val="0"/>
      <w:marBottom w:val="0"/>
      <w:divBdr>
        <w:top w:val="none" w:sz="0" w:space="0" w:color="auto"/>
        <w:left w:val="none" w:sz="0" w:space="0" w:color="auto"/>
        <w:bottom w:val="none" w:sz="0" w:space="0" w:color="auto"/>
        <w:right w:val="none" w:sz="0" w:space="0" w:color="auto"/>
      </w:divBdr>
    </w:div>
    <w:div w:id="1206409198">
      <w:bodyDiv w:val="1"/>
      <w:marLeft w:val="0"/>
      <w:marRight w:val="0"/>
      <w:marTop w:val="0"/>
      <w:marBottom w:val="0"/>
      <w:divBdr>
        <w:top w:val="none" w:sz="0" w:space="0" w:color="auto"/>
        <w:left w:val="none" w:sz="0" w:space="0" w:color="auto"/>
        <w:bottom w:val="none" w:sz="0" w:space="0" w:color="auto"/>
        <w:right w:val="none" w:sz="0" w:space="0" w:color="auto"/>
      </w:divBdr>
      <w:divsChild>
        <w:div w:id="1739402478">
          <w:marLeft w:val="1800"/>
          <w:marRight w:val="0"/>
          <w:marTop w:val="96"/>
          <w:marBottom w:val="0"/>
          <w:divBdr>
            <w:top w:val="none" w:sz="0" w:space="0" w:color="auto"/>
            <w:left w:val="none" w:sz="0" w:space="0" w:color="auto"/>
            <w:bottom w:val="none" w:sz="0" w:space="0" w:color="auto"/>
            <w:right w:val="none" w:sz="0" w:space="0" w:color="auto"/>
          </w:divBdr>
        </w:div>
      </w:divsChild>
    </w:div>
    <w:div w:id="1206989163">
      <w:bodyDiv w:val="1"/>
      <w:marLeft w:val="0"/>
      <w:marRight w:val="0"/>
      <w:marTop w:val="0"/>
      <w:marBottom w:val="0"/>
      <w:divBdr>
        <w:top w:val="none" w:sz="0" w:space="0" w:color="auto"/>
        <w:left w:val="none" w:sz="0" w:space="0" w:color="auto"/>
        <w:bottom w:val="none" w:sz="0" w:space="0" w:color="auto"/>
        <w:right w:val="none" w:sz="0" w:space="0" w:color="auto"/>
      </w:divBdr>
    </w:div>
    <w:div w:id="1221482020">
      <w:bodyDiv w:val="1"/>
      <w:marLeft w:val="0"/>
      <w:marRight w:val="0"/>
      <w:marTop w:val="0"/>
      <w:marBottom w:val="0"/>
      <w:divBdr>
        <w:top w:val="none" w:sz="0" w:space="0" w:color="auto"/>
        <w:left w:val="none" w:sz="0" w:space="0" w:color="auto"/>
        <w:bottom w:val="none" w:sz="0" w:space="0" w:color="auto"/>
        <w:right w:val="none" w:sz="0" w:space="0" w:color="auto"/>
      </w:divBdr>
    </w:div>
    <w:div w:id="1258833647">
      <w:bodyDiv w:val="1"/>
      <w:marLeft w:val="0"/>
      <w:marRight w:val="0"/>
      <w:marTop w:val="0"/>
      <w:marBottom w:val="0"/>
      <w:divBdr>
        <w:top w:val="none" w:sz="0" w:space="0" w:color="auto"/>
        <w:left w:val="none" w:sz="0" w:space="0" w:color="auto"/>
        <w:bottom w:val="none" w:sz="0" w:space="0" w:color="auto"/>
        <w:right w:val="none" w:sz="0" w:space="0" w:color="auto"/>
      </w:divBdr>
      <w:divsChild>
        <w:div w:id="1623539692">
          <w:marLeft w:val="547"/>
          <w:marRight w:val="0"/>
          <w:marTop w:val="115"/>
          <w:marBottom w:val="0"/>
          <w:divBdr>
            <w:top w:val="none" w:sz="0" w:space="0" w:color="auto"/>
            <w:left w:val="none" w:sz="0" w:space="0" w:color="auto"/>
            <w:bottom w:val="none" w:sz="0" w:space="0" w:color="auto"/>
            <w:right w:val="none" w:sz="0" w:space="0" w:color="auto"/>
          </w:divBdr>
        </w:div>
      </w:divsChild>
    </w:div>
    <w:div w:id="1264876384">
      <w:bodyDiv w:val="1"/>
      <w:marLeft w:val="0"/>
      <w:marRight w:val="0"/>
      <w:marTop w:val="0"/>
      <w:marBottom w:val="0"/>
      <w:divBdr>
        <w:top w:val="none" w:sz="0" w:space="0" w:color="auto"/>
        <w:left w:val="none" w:sz="0" w:space="0" w:color="auto"/>
        <w:bottom w:val="none" w:sz="0" w:space="0" w:color="auto"/>
        <w:right w:val="none" w:sz="0" w:space="0" w:color="auto"/>
      </w:divBdr>
    </w:div>
    <w:div w:id="1271737590">
      <w:bodyDiv w:val="1"/>
      <w:marLeft w:val="0"/>
      <w:marRight w:val="0"/>
      <w:marTop w:val="0"/>
      <w:marBottom w:val="0"/>
      <w:divBdr>
        <w:top w:val="none" w:sz="0" w:space="0" w:color="auto"/>
        <w:left w:val="none" w:sz="0" w:space="0" w:color="auto"/>
        <w:bottom w:val="none" w:sz="0" w:space="0" w:color="auto"/>
        <w:right w:val="none" w:sz="0" w:space="0" w:color="auto"/>
      </w:divBdr>
      <w:divsChild>
        <w:div w:id="307902820">
          <w:marLeft w:val="547"/>
          <w:marRight w:val="0"/>
          <w:marTop w:val="91"/>
          <w:marBottom w:val="0"/>
          <w:divBdr>
            <w:top w:val="none" w:sz="0" w:space="0" w:color="auto"/>
            <w:left w:val="none" w:sz="0" w:space="0" w:color="auto"/>
            <w:bottom w:val="none" w:sz="0" w:space="0" w:color="auto"/>
            <w:right w:val="none" w:sz="0" w:space="0" w:color="auto"/>
          </w:divBdr>
        </w:div>
      </w:divsChild>
    </w:div>
    <w:div w:id="1296256279">
      <w:bodyDiv w:val="1"/>
      <w:marLeft w:val="0"/>
      <w:marRight w:val="0"/>
      <w:marTop w:val="0"/>
      <w:marBottom w:val="0"/>
      <w:divBdr>
        <w:top w:val="none" w:sz="0" w:space="0" w:color="auto"/>
        <w:left w:val="none" w:sz="0" w:space="0" w:color="auto"/>
        <w:bottom w:val="none" w:sz="0" w:space="0" w:color="auto"/>
        <w:right w:val="none" w:sz="0" w:space="0" w:color="auto"/>
      </w:divBdr>
    </w:div>
    <w:div w:id="1312783385">
      <w:bodyDiv w:val="1"/>
      <w:marLeft w:val="0"/>
      <w:marRight w:val="0"/>
      <w:marTop w:val="0"/>
      <w:marBottom w:val="0"/>
      <w:divBdr>
        <w:top w:val="none" w:sz="0" w:space="0" w:color="auto"/>
        <w:left w:val="none" w:sz="0" w:space="0" w:color="auto"/>
        <w:bottom w:val="none" w:sz="0" w:space="0" w:color="auto"/>
        <w:right w:val="none" w:sz="0" w:space="0" w:color="auto"/>
      </w:divBdr>
    </w:div>
    <w:div w:id="1323316310">
      <w:bodyDiv w:val="1"/>
      <w:marLeft w:val="0"/>
      <w:marRight w:val="0"/>
      <w:marTop w:val="0"/>
      <w:marBottom w:val="0"/>
      <w:divBdr>
        <w:top w:val="none" w:sz="0" w:space="0" w:color="auto"/>
        <w:left w:val="none" w:sz="0" w:space="0" w:color="auto"/>
        <w:bottom w:val="none" w:sz="0" w:space="0" w:color="auto"/>
        <w:right w:val="none" w:sz="0" w:space="0" w:color="auto"/>
      </w:divBdr>
    </w:div>
    <w:div w:id="1324092004">
      <w:bodyDiv w:val="1"/>
      <w:marLeft w:val="0"/>
      <w:marRight w:val="0"/>
      <w:marTop w:val="0"/>
      <w:marBottom w:val="0"/>
      <w:divBdr>
        <w:top w:val="none" w:sz="0" w:space="0" w:color="auto"/>
        <w:left w:val="none" w:sz="0" w:space="0" w:color="auto"/>
        <w:bottom w:val="none" w:sz="0" w:space="0" w:color="auto"/>
        <w:right w:val="none" w:sz="0" w:space="0" w:color="auto"/>
      </w:divBdr>
    </w:div>
    <w:div w:id="1350369604">
      <w:bodyDiv w:val="1"/>
      <w:marLeft w:val="0"/>
      <w:marRight w:val="0"/>
      <w:marTop w:val="0"/>
      <w:marBottom w:val="0"/>
      <w:divBdr>
        <w:top w:val="none" w:sz="0" w:space="0" w:color="auto"/>
        <w:left w:val="none" w:sz="0" w:space="0" w:color="auto"/>
        <w:bottom w:val="none" w:sz="0" w:space="0" w:color="auto"/>
        <w:right w:val="none" w:sz="0" w:space="0" w:color="auto"/>
      </w:divBdr>
    </w:div>
    <w:div w:id="1364286964">
      <w:bodyDiv w:val="1"/>
      <w:marLeft w:val="0"/>
      <w:marRight w:val="0"/>
      <w:marTop w:val="0"/>
      <w:marBottom w:val="0"/>
      <w:divBdr>
        <w:top w:val="none" w:sz="0" w:space="0" w:color="auto"/>
        <w:left w:val="none" w:sz="0" w:space="0" w:color="auto"/>
        <w:bottom w:val="none" w:sz="0" w:space="0" w:color="auto"/>
        <w:right w:val="none" w:sz="0" w:space="0" w:color="auto"/>
      </w:divBdr>
      <w:divsChild>
        <w:div w:id="74791680">
          <w:marLeft w:val="1166"/>
          <w:marRight w:val="0"/>
          <w:marTop w:val="115"/>
          <w:marBottom w:val="0"/>
          <w:divBdr>
            <w:top w:val="none" w:sz="0" w:space="0" w:color="auto"/>
            <w:left w:val="none" w:sz="0" w:space="0" w:color="auto"/>
            <w:bottom w:val="none" w:sz="0" w:space="0" w:color="auto"/>
            <w:right w:val="none" w:sz="0" w:space="0" w:color="auto"/>
          </w:divBdr>
        </w:div>
        <w:div w:id="467207045">
          <w:marLeft w:val="1166"/>
          <w:marRight w:val="0"/>
          <w:marTop w:val="115"/>
          <w:marBottom w:val="0"/>
          <w:divBdr>
            <w:top w:val="none" w:sz="0" w:space="0" w:color="auto"/>
            <w:left w:val="none" w:sz="0" w:space="0" w:color="auto"/>
            <w:bottom w:val="none" w:sz="0" w:space="0" w:color="auto"/>
            <w:right w:val="none" w:sz="0" w:space="0" w:color="auto"/>
          </w:divBdr>
        </w:div>
        <w:div w:id="471220394">
          <w:marLeft w:val="1800"/>
          <w:marRight w:val="0"/>
          <w:marTop w:val="96"/>
          <w:marBottom w:val="0"/>
          <w:divBdr>
            <w:top w:val="none" w:sz="0" w:space="0" w:color="auto"/>
            <w:left w:val="none" w:sz="0" w:space="0" w:color="auto"/>
            <w:bottom w:val="none" w:sz="0" w:space="0" w:color="auto"/>
            <w:right w:val="none" w:sz="0" w:space="0" w:color="auto"/>
          </w:divBdr>
        </w:div>
        <w:div w:id="1078475310">
          <w:marLeft w:val="1800"/>
          <w:marRight w:val="0"/>
          <w:marTop w:val="96"/>
          <w:marBottom w:val="0"/>
          <w:divBdr>
            <w:top w:val="none" w:sz="0" w:space="0" w:color="auto"/>
            <w:left w:val="none" w:sz="0" w:space="0" w:color="auto"/>
            <w:bottom w:val="none" w:sz="0" w:space="0" w:color="auto"/>
            <w:right w:val="none" w:sz="0" w:space="0" w:color="auto"/>
          </w:divBdr>
        </w:div>
        <w:div w:id="1239288126">
          <w:marLeft w:val="1800"/>
          <w:marRight w:val="0"/>
          <w:marTop w:val="96"/>
          <w:marBottom w:val="0"/>
          <w:divBdr>
            <w:top w:val="none" w:sz="0" w:space="0" w:color="auto"/>
            <w:left w:val="none" w:sz="0" w:space="0" w:color="auto"/>
            <w:bottom w:val="none" w:sz="0" w:space="0" w:color="auto"/>
            <w:right w:val="none" w:sz="0" w:space="0" w:color="auto"/>
          </w:divBdr>
        </w:div>
        <w:div w:id="1444107848">
          <w:marLeft w:val="1166"/>
          <w:marRight w:val="0"/>
          <w:marTop w:val="115"/>
          <w:marBottom w:val="0"/>
          <w:divBdr>
            <w:top w:val="none" w:sz="0" w:space="0" w:color="auto"/>
            <w:left w:val="none" w:sz="0" w:space="0" w:color="auto"/>
            <w:bottom w:val="none" w:sz="0" w:space="0" w:color="auto"/>
            <w:right w:val="none" w:sz="0" w:space="0" w:color="auto"/>
          </w:divBdr>
        </w:div>
        <w:div w:id="1481263121">
          <w:marLeft w:val="1166"/>
          <w:marRight w:val="0"/>
          <w:marTop w:val="115"/>
          <w:marBottom w:val="0"/>
          <w:divBdr>
            <w:top w:val="none" w:sz="0" w:space="0" w:color="auto"/>
            <w:left w:val="none" w:sz="0" w:space="0" w:color="auto"/>
            <w:bottom w:val="none" w:sz="0" w:space="0" w:color="auto"/>
            <w:right w:val="none" w:sz="0" w:space="0" w:color="auto"/>
          </w:divBdr>
        </w:div>
        <w:div w:id="1631202146">
          <w:marLeft w:val="1166"/>
          <w:marRight w:val="0"/>
          <w:marTop w:val="115"/>
          <w:marBottom w:val="0"/>
          <w:divBdr>
            <w:top w:val="none" w:sz="0" w:space="0" w:color="auto"/>
            <w:left w:val="none" w:sz="0" w:space="0" w:color="auto"/>
            <w:bottom w:val="none" w:sz="0" w:space="0" w:color="auto"/>
            <w:right w:val="none" w:sz="0" w:space="0" w:color="auto"/>
          </w:divBdr>
        </w:div>
      </w:divsChild>
    </w:div>
    <w:div w:id="1366903933">
      <w:bodyDiv w:val="1"/>
      <w:marLeft w:val="0"/>
      <w:marRight w:val="0"/>
      <w:marTop w:val="0"/>
      <w:marBottom w:val="0"/>
      <w:divBdr>
        <w:top w:val="none" w:sz="0" w:space="0" w:color="auto"/>
        <w:left w:val="none" w:sz="0" w:space="0" w:color="auto"/>
        <w:bottom w:val="none" w:sz="0" w:space="0" w:color="auto"/>
        <w:right w:val="none" w:sz="0" w:space="0" w:color="auto"/>
      </w:divBdr>
    </w:div>
    <w:div w:id="1368216313">
      <w:bodyDiv w:val="1"/>
      <w:marLeft w:val="0"/>
      <w:marRight w:val="0"/>
      <w:marTop w:val="0"/>
      <w:marBottom w:val="0"/>
      <w:divBdr>
        <w:top w:val="none" w:sz="0" w:space="0" w:color="auto"/>
        <w:left w:val="none" w:sz="0" w:space="0" w:color="auto"/>
        <w:bottom w:val="none" w:sz="0" w:space="0" w:color="auto"/>
        <w:right w:val="none" w:sz="0" w:space="0" w:color="auto"/>
      </w:divBdr>
    </w:div>
    <w:div w:id="1382679491">
      <w:bodyDiv w:val="1"/>
      <w:marLeft w:val="0"/>
      <w:marRight w:val="0"/>
      <w:marTop w:val="0"/>
      <w:marBottom w:val="0"/>
      <w:divBdr>
        <w:top w:val="none" w:sz="0" w:space="0" w:color="auto"/>
        <w:left w:val="none" w:sz="0" w:space="0" w:color="auto"/>
        <w:bottom w:val="none" w:sz="0" w:space="0" w:color="auto"/>
        <w:right w:val="none" w:sz="0" w:space="0" w:color="auto"/>
      </w:divBdr>
    </w:div>
    <w:div w:id="1384063308">
      <w:bodyDiv w:val="1"/>
      <w:marLeft w:val="0"/>
      <w:marRight w:val="0"/>
      <w:marTop w:val="0"/>
      <w:marBottom w:val="0"/>
      <w:divBdr>
        <w:top w:val="none" w:sz="0" w:space="0" w:color="auto"/>
        <w:left w:val="none" w:sz="0" w:space="0" w:color="auto"/>
        <w:bottom w:val="none" w:sz="0" w:space="0" w:color="auto"/>
        <w:right w:val="none" w:sz="0" w:space="0" w:color="auto"/>
      </w:divBdr>
    </w:div>
    <w:div w:id="1385569651">
      <w:bodyDiv w:val="1"/>
      <w:marLeft w:val="0"/>
      <w:marRight w:val="0"/>
      <w:marTop w:val="0"/>
      <w:marBottom w:val="0"/>
      <w:divBdr>
        <w:top w:val="none" w:sz="0" w:space="0" w:color="auto"/>
        <w:left w:val="none" w:sz="0" w:space="0" w:color="auto"/>
        <w:bottom w:val="none" w:sz="0" w:space="0" w:color="auto"/>
        <w:right w:val="none" w:sz="0" w:space="0" w:color="auto"/>
      </w:divBdr>
    </w:div>
    <w:div w:id="1397510272">
      <w:bodyDiv w:val="1"/>
      <w:marLeft w:val="0"/>
      <w:marRight w:val="0"/>
      <w:marTop w:val="0"/>
      <w:marBottom w:val="0"/>
      <w:divBdr>
        <w:top w:val="none" w:sz="0" w:space="0" w:color="auto"/>
        <w:left w:val="none" w:sz="0" w:space="0" w:color="auto"/>
        <w:bottom w:val="none" w:sz="0" w:space="0" w:color="auto"/>
        <w:right w:val="none" w:sz="0" w:space="0" w:color="auto"/>
      </w:divBdr>
    </w:div>
    <w:div w:id="1402748520">
      <w:bodyDiv w:val="1"/>
      <w:marLeft w:val="0"/>
      <w:marRight w:val="0"/>
      <w:marTop w:val="0"/>
      <w:marBottom w:val="0"/>
      <w:divBdr>
        <w:top w:val="none" w:sz="0" w:space="0" w:color="auto"/>
        <w:left w:val="none" w:sz="0" w:space="0" w:color="auto"/>
        <w:bottom w:val="none" w:sz="0" w:space="0" w:color="auto"/>
        <w:right w:val="none" w:sz="0" w:space="0" w:color="auto"/>
      </w:divBdr>
    </w:div>
    <w:div w:id="1453599519">
      <w:bodyDiv w:val="1"/>
      <w:marLeft w:val="0"/>
      <w:marRight w:val="0"/>
      <w:marTop w:val="0"/>
      <w:marBottom w:val="0"/>
      <w:divBdr>
        <w:top w:val="none" w:sz="0" w:space="0" w:color="auto"/>
        <w:left w:val="none" w:sz="0" w:space="0" w:color="auto"/>
        <w:bottom w:val="none" w:sz="0" w:space="0" w:color="auto"/>
        <w:right w:val="none" w:sz="0" w:space="0" w:color="auto"/>
      </w:divBdr>
      <w:divsChild>
        <w:div w:id="985738195">
          <w:marLeft w:val="547"/>
          <w:marRight w:val="0"/>
          <w:marTop w:val="106"/>
          <w:marBottom w:val="0"/>
          <w:divBdr>
            <w:top w:val="none" w:sz="0" w:space="0" w:color="auto"/>
            <w:left w:val="none" w:sz="0" w:space="0" w:color="auto"/>
            <w:bottom w:val="none" w:sz="0" w:space="0" w:color="auto"/>
            <w:right w:val="none" w:sz="0" w:space="0" w:color="auto"/>
          </w:divBdr>
        </w:div>
        <w:div w:id="1479028505">
          <w:marLeft w:val="547"/>
          <w:marRight w:val="0"/>
          <w:marTop w:val="106"/>
          <w:marBottom w:val="0"/>
          <w:divBdr>
            <w:top w:val="none" w:sz="0" w:space="0" w:color="auto"/>
            <w:left w:val="none" w:sz="0" w:space="0" w:color="auto"/>
            <w:bottom w:val="none" w:sz="0" w:space="0" w:color="auto"/>
            <w:right w:val="none" w:sz="0" w:space="0" w:color="auto"/>
          </w:divBdr>
        </w:div>
        <w:div w:id="1506937152">
          <w:marLeft w:val="547"/>
          <w:marRight w:val="0"/>
          <w:marTop w:val="106"/>
          <w:marBottom w:val="0"/>
          <w:divBdr>
            <w:top w:val="none" w:sz="0" w:space="0" w:color="auto"/>
            <w:left w:val="none" w:sz="0" w:space="0" w:color="auto"/>
            <w:bottom w:val="none" w:sz="0" w:space="0" w:color="auto"/>
            <w:right w:val="none" w:sz="0" w:space="0" w:color="auto"/>
          </w:divBdr>
        </w:div>
        <w:div w:id="1999917104">
          <w:marLeft w:val="547"/>
          <w:marRight w:val="0"/>
          <w:marTop w:val="106"/>
          <w:marBottom w:val="0"/>
          <w:divBdr>
            <w:top w:val="none" w:sz="0" w:space="0" w:color="auto"/>
            <w:left w:val="none" w:sz="0" w:space="0" w:color="auto"/>
            <w:bottom w:val="none" w:sz="0" w:space="0" w:color="auto"/>
            <w:right w:val="none" w:sz="0" w:space="0" w:color="auto"/>
          </w:divBdr>
        </w:div>
      </w:divsChild>
    </w:div>
    <w:div w:id="1454789508">
      <w:bodyDiv w:val="1"/>
      <w:marLeft w:val="0"/>
      <w:marRight w:val="0"/>
      <w:marTop w:val="0"/>
      <w:marBottom w:val="0"/>
      <w:divBdr>
        <w:top w:val="none" w:sz="0" w:space="0" w:color="auto"/>
        <w:left w:val="none" w:sz="0" w:space="0" w:color="auto"/>
        <w:bottom w:val="none" w:sz="0" w:space="0" w:color="auto"/>
        <w:right w:val="none" w:sz="0" w:space="0" w:color="auto"/>
      </w:divBdr>
    </w:div>
    <w:div w:id="1472364012">
      <w:bodyDiv w:val="1"/>
      <w:marLeft w:val="0"/>
      <w:marRight w:val="0"/>
      <w:marTop w:val="0"/>
      <w:marBottom w:val="0"/>
      <w:divBdr>
        <w:top w:val="none" w:sz="0" w:space="0" w:color="auto"/>
        <w:left w:val="none" w:sz="0" w:space="0" w:color="auto"/>
        <w:bottom w:val="none" w:sz="0" w:space="0" w:color="auto"/>
        <w:right w:val="none" w:sz="0" w:space="0" w:color="auto"/>
      </w:divBdr>
    </w:div>
    <w:div w:id="1476339304">
      <w:bodyDiv w:val="1"/>
      <w:marLeft w:val="0"/>
      <w:marRight w:val="0"/>
      <w:marTop w:val="0"/>
      <w:marBottom w:val="0"/>
      <w:divBdr>
        <w:top w:val="none" w:sz="0" w:space="0" w:color="auto"/>
        <w:left w:val="none" w:sz="0" w:space="0" w:color="auto"/>
        <w:bottom w:val="none" w:sz="0" w:space="0" w:color="auto"/>
        <w:right w:val="none" w:sz="0" w:space="0" w:color="auto"/>
      </w:divBdr>
    </w:div>
    <w:div w:id="1504666247">
      <w:bodyDiv w:val="1"/>
      <w:marLeft w:val="0"/>
      <w:marRight w:val="0"/>
      <w:marTop w:val="0"/>
      <w:marBottom w:val="0"/>
      <w:divBdr>
        <w:top w:val="none" w:sz="0" w:space="0" w:color="auto"/>
        <w:left w:val="none" w:sz="0" w:space="0" w:color="auto"/>
        <w:bottom w:val="none" w:sz="0" w:space="0" w:color="auto"/>
        <w:right w:val="none" w:sz="0" w:space="0" w:color="auto"/>
      </w:divBdr>
    </w:div>
    <w:div w:id="1511263538">
      <w:bodyDiv w:val="1"/>
      <w:marLeft w:val="0"/>
      <w:marRight w:val="0"/>
      <w:marTop w:val="0"/>
      <w:marBottom w:val="0"/>
      <w:divBdr>
        <w:top w:val="none" w:sz="0" w:space="0" w:color="auto"/>
        <w:left w:val="none" w:sz="0" w:space="0" w:color="auto"/>
        <w:bottom w:val="none" w:sz="0" w:space="0" w:color="auto"/>
        <w:right w:val="none" w:sz="0" w:space="0" w:color="auto"/>
      </w:divBdr>
    </w:div>
    <w:div w:id="1558198710">
      <w:bodyDiv w:val="1"/>
      <w:marLeft w:val="0"/>
      <w:marRight w:val="0"/>
      <w:marTop w:val="0"/>
      <w:marBottom w:val="0"/>
      <w:divBdr>
        <w:top w:val="none" w:sz="0" w:space="0" w:color="auto"/>
        <w:left w:val="none" w:sz="0" w:space="0" w:color="auto"/>
        <w:bottom w:val="none" w:sz="0" w:space="0" w:color="auto"/>
        <w:right w:val="none" w:sz="0" w:space="0" w:color="auto"/>
      </w:divBdr>
      <w:divsChild>
        <w:div w:id="629215416">
          <w:marLeft w:val="547"/>
          <w:marRight w:val="0"/>
          <w:marTop w:val="115"/>
          <w:marBottom w:val="0"/>
          <w:divBdr>
            <w:top w:val="none" w:sz="0" w:space="0" w:color="auto"/>
            <w:left w:val="none" w:sz="0" w:space="0" w:color="auto"/>
            <w:bottom w:val="none" w:sz="0" w:space="0" w:color="auto"/>
            <w:right w:val="none" w:sz="0" w:space="0" w:color="auto"/>
          </w:divBdr>
        </w:div>
        <w:div w:id="1926839181">
          <w:marLeft w:val="547"/>
          <w:marRight w:val="0"/>
          <w:marTop w:val="115"/>
          <w:marBottom w:val="0"/>
          <w:divBdr>
            <w:top w:val="none" w:sz="0" w:space="0" w:color="auto"/>
            <w:left w:val="none" w:sz="0" w:space="0" w:color="auto"/>
            <w:bottom w:val="none" w:sz="0" w:space="0" w:color="auto"/>
            <w:right w:val="none" w:sz="0" w:space="0" w:color="auto"/>
          </w:divBdr>
        </w:div>
      </w:divsChild>
    </w:div>
    <w:div w:id="1566646780">
      <w:bodyDiv w:val="1"/>
      <w:marLeft w:val="0"/>
      <w:marRight w:val="0"/>
      <w:marTop w:val="0"/>
      <w:marBottom w:val="0"/>
      <w:divBdr>
        <w:top w:val="none" w:sz="0" w:space="0" w:color="auto"/>
        <w:left w:val="none" w:sz="0" w:space="0" w:color="auto"/>
        <w:bottom w:val="none" w:sz="0" w:space="0" w:color="auto"/>
        <w:right w:val="none" w:sz="0" w:space="0" w:color="auto"/>
      </w:divBdr>
    </w:div>
    <w:div w:id="1580289400">
      <w:bodyDiv w:val="1"/>
      <w:marLeft w:val="0"/>
      <w:marRight w:val="0"/>
      <w:marTop w:val="0"/>
      <w:marBottom w:val="0"/>
      <w:divBdr>
        <w:top w:val="none" w:sz="0" w:space="0" w:color="auto"/>
        <w:left w:val="none" w:sz="0" w:space="0" w:color="auto"/>
        <w:bottom w:val="none" w:sz="0" w:space="0" w:color="auto"/>
        <w:right w:val="none" w:sz="0" w:space="0" w:color="auto"/>
      </w:divBdr>
    </w:div>
    <w:div w:id="1582640553">
      <w:bodyDiv w:val="1"/>
      <w:marLeft w:val="0"/>
      <w:marRight w:val="0"/>
      <w:marTop w:val="0"/>
      <w:marBottom w:val="0"/>
      <w:divBdr>
        <w:top w:val="none" w:sz="0" w:space="0" w:color="auto"/>
        <w:left w:val="none" w:sz="0" w:space="0" w:color="auto"/>
        <w:bottom w:val="none" w:sz="0" w:space="0" w:color="auto"/>
        <w:right w:val="none" w:sz="0" w:space="0" w:color="auto"/>
      </w:divBdr>
    </w:div>
    <w:div w:id="1587375403">
      <w:bodyDiv w:val="1"/>
      <w:marLeft w:val="0"/>
      <w:marRight w:val="0"/>
      <w:marTop w:val="0"/>
      <w:marBottom w:val="0"/>
      <w:divBdr>
        <w:top w:val="none" w:sz="0" w:space="0" w:color="auto"/>
        <w:left w:val="none" w:sz="0" w:space="0" w:color="auto"/>
        <w:bottom w:val="none" w:sz="0" w:space="0" w:color="auto"/>
        <w:right w:val="none" w:sz="0" w:space="0" w:color="auto"/>
      </w:divBdr>
    </w:div>
    <w:div w:id="1601060198">
      <w:bodyDiv w:val="1"/>
      <w:marLeft w:val="0"/>
      <w:marRight w:val="0"/>
      <w:marTop w:val="0"/>
      <w:marBottom w:val="0"/>
      <w:divBdr>
        <w:top w:val="none" w:sz="0" w:space="0" w:color="auto"/>
        <w:left w:val="none" w:sz="0" w:space="0" w:color="auto"/>
        <w:bottom w:val="none" w:sz="0" w:space="0" w:color="auto"/>
        <w:right w:val="none" w:sz="0" w:space="0" w:color="auto"/>
      </w:divBdr>
    </w:div>
    <w:div w:id="1628389592">
      <w:bodyDiv w:val="1"/>
      <w:marLeft w:val="0"/>
      <w:marRight w:val="0"/>
      <w:marTop w:val="0"/>
      <w:marBottom w:val="0"/>
      <w:divBdr>
        <w:top w:val="none" w:sz="0" w:space="0" w:color="auto"/>
        <w:left w:val="none" w:sz="0" w:space="0" w:color="auto"/>
        <w:bottom w:val="none" w:sz="0" w:space="0" w:color="auto"/>
        <w:right w:val="none" w:sz="0" w:space="0" w:color="auto"/>
      </w:divBdr>
    </w:div>
    <w:div w:id="1643071718">
      <w:bodyDiv w:val="1"/>
      <w:marLeft w:val="0"/>
      <w:marRight w:val="0"/>
      <w:marTop w:val="0"/>
      <w:marBottom w:val="0"/>
      <w:divBdr>
        <w:top w:val="none" w:sz="0" w:space="0" w:color="auto"/>
        <w:left w:val="none" w:sz="0" w:space="0" w:color="auto"/>
        <w:bottom w:val="none" w:sz="0" w:space="0" w:color="auto"/>
        <w:right w:val="none" w:sz="0" w:space="0" w:color="auto"/>
      </w:divBdr>
    </w:div>
    <w:div w:id="1645693676">
      <w:bodyDiv w:val="1"/>
      <w:marLeft w:val="0"/>
      <w:marRight w:val="0"/>
      <w:marTop w:val="0"/>
      <w:marBottom w:val="0"/>
      <w:divBdr>
        <w:top w:val="none" w:sz="0" w:space="0" w:color="auto"/>
        <w:left w:val="none" w:sz="0" w:space="0" w:color="auto"/>
        <w:bottom w:val="none" w:sz="0" w:space="0" w:color="auto"/>
        <w:right w:val="none" w:sz="0" w:space="0" w:color="auto"/>
      </w:divBdr>
    </w:div>
    <w:div w:id="1660040611">
      <w:bodyDiv w:val="1"/>
      <w:marLeft w:val="0"/>
      <w:marRight w:val="0"/>
      <w:marTop w:val="0"/>
      <w:marBottom w:val="0"/>
      <w:divBdr>
        <w:top w:val="none" w:sz="0" w:space="0" w:color="auto"/>
        <w:left w:val="none" w:sz="0" w:space="0" w:color="auto"/>
        <w:bottom w:val="none" w:sz="0" w:space="0" w:color="auto"/>
        <w:right w:val="none" w:sz="0" w:space="0" w:color="auto"/>
      </w:divBdr>
    </w:div>
    <w:div w:id="1667325729">
      <w:bodyDiv w:val="1"/>
      <w:marLeft w:val="0"/>
      <w:marRight w:val="0"/>
      <w:marTop w:val="0"/>
      <w:marBottom w:val="0"/>
      <w:divBdr>
        <w:top w:val="none" w:sz="0" w:space="0" w:color="auto"/>
        <w:left w:val="none" w:sz="0" w:space="0" w:color="auto"/>
        <w:bottom w:val="none" w:sz="0" w:space="0" w:color="auto"/>
        <w:right w:val="none" w:sz="0" w:space="0" w:color="auto"/>
      </w:divBdr>
    </w:div>
    <w:div w:id="1680501820">
      <w:bodyDiv w:val="1"/>
      <w:marLeft w:val="0"/>
      <w:marRight w:val="0"/>
      <w:marTop w:val="0"/>
      <w:marBottom w:val="0"/>
      <w:divBdr>
        <w:top w:val="none" w:sz="0" w:space="0" w:color="auto"/>
        <w:left w:val="none" w:sz="0" w:space="0" w:color="auto"/>
        <w:bottom w:val="none" w:sz="0" w:space="0" w:color="auto"/>
        <w:right w:val="none" w:sz="0" w:space="0" w:color="auto"/>
      </w:divBdr>
    </w:div>
    <w:div w:id="1684169383">
      <w:bodyDiv w:val="1"/>
      <w:marLeft w:val="0"/>
      <w:marRight w:val="0"/>
      <w:marTop w:val="0"/>
      <w:marBottom w:val="0"/>
      <w:divBdr>
        <w:top w:val="none" w:sz="0" w:space="0" w:color="auto"/>
        <w:left w:val="none" w:sz="0" w:space="0" w:color="auto"/>
        <w:bottom w:val="none" w:sz="0" w:space="0" w:color="auto"/>
        <w:right w:val="none" w:sz="0" w:space="0" w:color="auto"/>
      </w:divBdr>
    </w:div>
    <w:div w:id="1707561238">
      <w:bodyDiv w:val="1"/>
      <w:marLeft w:val="0"/>
      <w:marRight w:val="0"/>
      <w:marTop w:val="0"/>
      <w:marBottom w:val="0"/>
      <w:divBdr>
        <w:top w:val="none" w:sz="0" w:space="0" w:color="auto"/>
        <w:left w:val="none" w:sz="0" w:space="0" w:color="auto"/>
        <w:bottom w:val="none" w:sz="0" w:space="0" w:color="auto"/>
        <w:right w:val="none" w:sz="0" w:space="0" w:color="auto"/>
      </w:divBdr>
    </w:div>
    <w:div w:id="1713846606">
      <w:bodyDiv w:val="1"/>
      <w:marLeft w:val="0"/>
      <w:marRight w:val="0"/>
      <w:marTop w:val="0"/>
      <w:marBottom w:val="0"/>
      <w:divBdr>
        <w:top w:val="none" w:sz="0" w:space="0" w:color="auto"/>
        <w:left w:val="none" w:sz="0" w:space="0" w:color="auto"/>
        <w:bottom w:val="none" w:sz="0" w:space="0" w:color="auto"/>
        <w:right w:val="none" w:sz="0" w:space="0" w:color="auto"/>
      </w:divBdr>
    </w:div>
    <w:div w:id="1720934153">
      <w:bodyDiv w:val="1"/>
      <w:marLeft w:val="0"/>
      <w:marRight w:val="0"/>
      <w:marTop w:val="0"/>
      <w:marBottom w:val="0"/>
      <w:divBdr>
        <w:top w:val="none" w:sz="0" w:space="0" w:color="auto"/>
        <w:left w:val="none" w:sz="0" w:space="0" w:color="auto"/>
        <w:bottom w:val="none" w:sz="0" w:space="0" w:color="auto"/>
        <w:right w:val="none" w:sz="0" w:space="0" w:color="auto"/>
      </w:divBdr>
    </w:div>
    <w:div w:id="1726372013">
      <w:bodyDiv w:val="1"/>
      <w:marLeft w:val="0"/>
      <w:marRight w:val="0"/>
      <w:marTop w:val="0"/>
      <w:marBottom w:val="0"/>
      <w:divBdr>
        <w:top w:val="none" w:sz="0" w:space="0" w:color="auto"/>
        <w:left w:val="none" w:sz="0" w:space="0" w:color="auto"/>
        <w:bottom w:val="none" w:sz="0" w:space="0" w:color="auto"/>
        <w:right w:val="none" w:sz="0" w:space="0" w:color="auto"/>
      </w:divBdr>
    </w:div>
    <w:div w:id="1747454951">
      <w:bodyDiv w:val="1"/>
      <w:marLeft w:val="0"/>
      <w:marRight w:val="0"/>
      <w:marTop w:val="0"/>
      <w:marBottom w:val="0"/>
      <w:divBdr>
        <w:top w:val="none" w:sz="0" w:space="0" w:color="auto"/>
        <w:left w:val="none" w:sz="0" w:space="0" w:color="auto"/>
        <w:bottom w:val="none" w:sz="0" w:space="0" w:color="auto"/>
        <w:right w:val="none" w:sz="0" w:space="0" w:color="auto"/>
      </w:divBdr>
    </w:div>
    <w:div w:id="1760132799">
      <w:bodyDiv w:val="1"/>
      <w:marLeft w:val="0"/>
      <w:marRight w:val="0"/>
      <w:marTop w:val="0"/>
      <w:marBottom w:val="0"/>
      <w:divBdr>
        <w:top w:val="none" w:sz="0" w:space="0" w:color="auto"/>
        <w:left w:val="none" w:sz="0" w:space="0" w:color="auto"/>
        <w:bottom w:val="none" w:sz="0" w:space="0" w:color="auto"/>
        <w:right w:val="none" w:sz="0" w:space="0" w:color="auto"/>
      </w:divBdr>
    </w:div>
    <w:div w:id="1772314275">
      <w:bodyDiv w:val="1"/>
      <w:marLeft w:val="0"/>
      <w:marRight w:val="0"/>
      <w:marTop w:val="0"/>
      <w:marBottom w:val="0"/>
      <w:divBdr>
        <w:top w:val="none" w:sz="0" w:space="0" w:color="auto"/>
        <w:left w:val="none" w:sz="0" w:space="0" w:color="auto"/>
        <w:bottom w:val="none" w:sz="0" w:space="0" w:color="auto"/>
        <w:right w:val="none" w:sz="0" w:space="0" w:color="auto"/>
      </w:divBdr>
      <w:divsChild>
        <w:div w:id="297758487">
          <w:marLeft w:val="547"/>
          <w:marRight w:val="0"/>
          <w:marTop w:val="115"/>
          <w:marBottom w:val="0"/>
          <w:divBdr>
            <w:top w:val="none" w:sz="0" w:space="0" w:color="auto"/>
            <w:left w:val="none" w:sz="0" w:space="0" w:color="auto"/>
            <w:bottom w:val="none" w:sz="0" w:space="0" w:color="auto"/>
            <w:right w:val="none" w:sz="0" w:space="0" w:color="auto"/>
          </w:divBdr>
        </w:div>
        <w:div w:id="2045330329">
          <w:marLeft w:val="547"/>
          <w:marRight w:val="0"/>
          <w:marTop w:val="115"/>
          <w:marBottom w:val="0"/>
          <w:divBdr>
            <w:top w:val="none" w:sz="0" w:space="0" w:color="auto"/>
            <w:left w:val="none" w:sz="0" w:space="0" w:color="auto"/>
            <w:bottom w:val="none" w:sz="0" w:space="0" w:color="auto"/>
            <w:right w:val="none" w:sz="0" w:space="0" w:color="auto"/>
          </w:divBdr>
        </w:div>
      </w:divsChild>
    </w:div>
    <w:div w:id="1787577877">
      <w:bodyDiv w:val="1"/>
      <w:marLeft w:val="0"/>
      <w:marRight w:val="0"/>
      <w:marTop w:val="0"/>
      <w:marBottom w:val="0"/>
      <w:divBdr>
        <w:top w:val="none" w:sz="0" w:space="0" w:color="auto"/>
        <w:left w:val="none" w:sz="0" w:space="0" w:color="auto"/>
        <w:bottom w:val="none" w:sz="0" w:space="0" w:color="auto"/>
        <w:right w:val="none" w:sz="0" w:space="0" w:color="auto"/>
      </w:divBdr>
    </w:div>
    <w:div w:id="1800881940">
      <w:bodyDiv w:val="1"/>
      <w:marLeft w:val="0"/>
      <w:marRight w:val="0"/>
      <w:marTop w:val="0"/>
      <w:marBottom w:val="0"/>
      <w:divBdr>
        <w:top w:val="none" w:sz="0" w:space="0" w:color="auto"/>
        <w:left w:val="none" w:sz="0" w:space="0" w:color="auto"/>
        <w:bottom w:val="none" w:sz="0" w:space="0" w:color="auto"/>
        <w:right w:val="none" w:sz="0" w:space="0" w:color="auto"/>
      </w:divBdr>
    </w:div>
    <w:div w:id="1801260068">
      <w:bodyDiv w:val="1"/>
      <w:marLeft w:val="0"/>
      <w:marRight w:val="0"/>
      <w:marTop w:val="0"/>
      <w:marBottom w:val="0"/>
      <w:divBdr>
        <w:top w:val="none" w:sz="0" w:space="0" w:color="auto"/>
        <w:left w:val="none" w:sz="0" w:space="0" w:color="auto"/>
        <w:bottom w:val="none" w:sz="0" w:space="0" w:color="auto"/>
        <w:right w:val="none" w:sz="0" w:space="0" w:color="auto"/>
      </w:divBdr>
    </w:div>
    <w:div w:id="1818837799">
      <w:bodyDiv w:val="1"/>
      <w:marLeft w:val="0"/>
      <w:marRight w:val="0"/>
      <w:marTop w:val="0"/>
      <w:marBottom w:val="0"/>
      <w:divBdr>
        <w:top w:val="none" w:sz="0" w:space="0" w:color="auto"/>
        <w:left w:val="none" w:sz="0" w:space="0" w:color="auto"/>
        <w:bottom w:val="none" w:sz="0" w:space="0" w:color="auto"/>
        <w:right w:val="none" w:sz="0" w:space="0" w:color="auto"/>
      </w:divBdr>
    </w:div>
    <w:div w:id="1824811414">
      <w:bodyDiv w:val="1"/>
      <w:marLeft w:val="0"/>
      <w:marRight w:val="0"/>
      <w:marTop w:val="0"/>
      <w:marBottom w:val="0"/>
      <w:divBdr>
        <w:top w:val="none" w:sz="0" w:space="0" w:color="auto"/>
        <w:left w:val="none" w:sz="0" w:space="0" w:color="auto"/>
        <w:bottom w:val="none" w:sz="0" w:space="0" w:color="auto"/>
        <w:right w:val="none" w:sz="0" w:space="0" w:color="auto"/>
      </w:divBdr>
    </w:div>
    <w:div w:id="1832478423">
      <w:bodyDiv w:val="1"/>
      <w:marLeft w:val="0"/>
      <w:marRight w:val="0"/>
      <w:marTop w:val="0"/>
      <w:marBottom w:val="0"/>
      <w:divBdr>
        <w:top w:val="none" w:sz="0" w:space="0" w:color="auto"/>
        <w:left w:val="none" w:sz="0" w:space="0" w:color="auto"/>
        <w:bottom w:val="none" w:sz="0" w:space="0" w:color="auto"/>
        <w:right w:val="none" w:sz="0" w:space="0" w:color="auto"/>
      </w:divBdr>
      <w:divsChild>
        <w:div w:id="709764044">
          <w:marLeft w:val="0"/>
          <w:marRight w:val="0"/>
          <w:marTop w:val="0"/>
          <w:marBottom w:val="0"/>
          <w:divBdr>
            <w:top w:val="none" w:sz="0" w:space="0" w:color="auto"/>
            <w:left w:val="none" w:sz="0" w:space="0" w:color="auto"/>
            <w:bottom w:val="none" w:sz="0" w:space="0" w:color="auto"/>
            <w:right w:val="none" w:sz="0" w:space="0" w:color="auto"/>
          </w:divBdr>
          <w:divsChild>
            <w:div w:id="1323780279">
              <w:marLeft w:val="0"/>
              <w:marRight w:val="0"/>
              <w:marTop w:val="0"/>
              <w:marBottom w:val="0"/>
              <w:divBdr>
                <w:top w:val="single" w:sz="12" w:space="2" w:color="888888"/>
                <w:left w:val="single" w:sz="12" w:space="3" w:color="888888"/>
                <w:bottom w:val="single" w:sz="8" w:space="2" w:color="AAAAAA"/>
                <w:right w:val="single" w:sz="8" w:space="3" w:color="AAAAAA"/>
              </w:divBdr>
              <w:divsChild>
                <w:div w:id="9076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0013">
      <w:bodyDiv w:val="1"/>
      <w:marLeft w:val="0"/>
      <w:marRight w:val="0"/>
      <w:marTop w:val="0"/>
      <w:marBottom w:val="0"/>
      <w:divBdr>
        <w:top w:val="none" w:sz="0" w:space="0" w:color="auto"/>
        <w:left w:val="none" w:sz="0" w:space="0" w:color="auto"/>
        <w:bottom w:val="none" w:sz="0" w:space="0" w:color="auto"/>
        <w:right w:val="none" w:sz="0" w:space="0" w:color="auto"/>
      </w:divBdr>
      <w:divsChild>
        <w:div w:id="1348559010">
          <w:marLeft w:val="547"/>
          <w:marRight w:val="0"/>
          <w:marTop w:val="154"/>
          <w:marBottom w:val="0"/>
          <w:divBdr>
            <w:top w:val="none" w:sz="0" w:space="0" w:color="auto"/>
            <w:left w:val="none" w:sz="0" w:space="0" w:color="auto"/>
            <w:bottom w:val="none" w:sz="0" w:space="0" w:color="auto"/>
            <w:right w:val="none" w:sz="0" w:space="0" w:color="auto"/>
          </w:divBdr>
        </w:div>
        <w:div w:id="1539128827">
          <w:marLeft w:val="547"/>
          <w:marRight w:val="0"/>
          <w:marTop w:val="154"/>
          <w:marBottom w:val="0"/>
          <w:divBdr>
            <w:top w:val="none" w:sz="0" w:space="0" w:color="auto"/>
            <w:left w:val="none" w:sz="0" w:space="0" w:color="auto"/>
            <w:bottom w:val="none" w:sz="0" w:space="0" w:color="auto"/>
            <w:right w:val="none" w:sz="0" w:space="0" w:color="auto"/>
          </w:divBdr>
        </w:div>
      </w:divsChild>
    </w:div>
    <w:div w:id="1851093689">
      <w:bodyDiv w:val="1"/>
      <w:marLeft w:val="0"/>
      <w:marRight w:val="0"/>
      <w:marTop w:val="0"/>
      <w:marBottom w:val="0"/>
      <w:divBdr>
        <w:top w:val="none" w:sz="0" w:space="0" w:color="auto"/>
        <w:left w:val="none" w:sz="0" w:space="0" w:color="auto"/>
        <w:bottom w:val="none" w:sz="0" w:space="0" w:color="auto"/>
        <w:right w:val="none" w:sz="0" w:space="0" w:color="auto"/>
      </w:divBdr>
      <w:divsChild>
        <w:div w:id="484325793">
          <w:marLeft w:val="0"/>
          <w:marRight w:val="0"/>
          <w:marTop w:val="0"/>
          <w:marBottom w:val="0"/>
          <w:divBdr>
            <w:top w:val="none" w:sz="0" w:space="0" w:color="auto"/>
            <w:left w:val="none" w:sz="0" w:space="0" w:color="auto"/>
            <w:bottom w:val="none" w:sz="0" w:space="0" w:color="auto"/>
            <w:right w:val="none" w:sz="0" w:space="0" w:color="auto"/>
          </w:divBdr>
          <w:divsChild>
            <w:div w:id="699550472">
              <w:marLeft w:val="0"/>
              <w:marRight w:val="0"/>
              <w:marTop w:val="0"/>
              <w:marBottom w:val="0"/>
              <w:divBdr>
                <w:top w:val="single" w:sz="12" w:space="2" w:color="888888"/>
                <w:left w:val="single" w:sz="12" w:space="3" w:color="888888"/>
                <w:bottom w:val="single" w:sz="8" w:space="2" w:color="AAAAAA"/>
                <w:right w:val="single" w:sz="8" w:space="3" w:color="AAAAAA"/>
              </w:divBdr>
              <w:divsChild>
                <w:div w:id="1177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6496">
      <w:bodyDiv w:val="1"/>
      <w:marLeft w:val="0"/>
      <w:marRight w:val="0"/>
      <w:marTop w:val="0"/>
      <w:marBottom w:val="0"/>
      <w:divBdr>
        <w:top w:val="none" w:sz="0" w:space="0" w:color="auto"/>
        <w:left w:val="none" w:sz="0" w:space="0" w:color="auto"/>
        <w:bottom w:val="none" w:sz="0" w:space="0" w:color="auto"/>
        <w:right w:val="none" w:sz="0" w:space="0" w:color="auto"/>
      </w:divBdr>
      <w:divsChild>
        <w:div w:id="1948850708">
          <w:marLeft w:val="547"/>
          <w:marRight w:val="0"/>
          <w:marTop w:val="0"/>
          <w:marBottom w:val="0"/>
          <w:divBdr>
            <w:top w:val="none" w:sz="0" w:space="0" w:color="auto"/>
            <w:left w:val="none" w:sz="0" w:space="0" w:color="auto"/>
            <w:bottom w:val="none" w:sz="0" w:space="0" w:color="auto"/>
            <w:right w:val="none" w:sz="0" w:space="0" w:color="auto"/>
          </w:divBdr>
        </w:div>
      </w:divsChild>
    </w:div>
    <w:div w:id="1863205750">
      <w:bodyDiv w:val="1"/>
      <w:marLeft w:val="0"/>
      <w:marRight w:val="0"/>
      <w:marTop w:val="0"/>
      <w:marBottom w:val="0"/>
      <w:divBdr>
        <w:top w:val="none" w:sz="0" w:space="0" w:color="auto"/>
        <w:left w:val="none" w:sz="0" w:space="0" w:color="auto"/>
        <w:bottom w:val="none" w:sz="0" w:space="0" w:color="auto"/>
        <w:right w:val="none" w:sz="0" w:space="0" w:color="auto"/>
      </w:divBdr>
    </w:div>
    <w:div w:id="1871256696">
      <w:bodyDiv w:val="1"/>
      <w:marLeft w:val="0"/>
      <w:marRight w:val="0"/>
      <w:marTop w:val="0"/>
      <w:marBottom w:val="0"/>
      <w:divBdr>
        <w:top w:val="none" w:sz="0" w:space="0" w:color="auto"/>
        <w:left w:val="none" w:sz="0" w:space="0" w:color="auto"/>
        <w:bottom w:val="none" w:sz="0" w:space="0" w:color="auto"/>
        <w:right w:val="none" w:sz="0" w:space="0" w:color="auto"/>
      </w:divBdr>
    </w:div>
    <w:div w:id="1908690447">
      <w:bodyDiv w:val="1"/>
      <w:marLeft w:val="0"/>
      <w:marRight w:val="0"/>
      <w:marTop w:val="0"/>
      <w:marBottom w:val="0"/>
      <w:divBdr>
        <w:top w:val="none" w:sz="0" w:space="0" w:color="auto"/>
        <w:left w:val="none" w:sz="0" w:space="0" w:color="auto"/>
        <w:bottom w:val="none" w:sz="0" w:space="0" w:color="auto"/>
        <w:right w:val="none" w:sz="0" w:space="0" w:color="auto"/>
      </w:divBdr>
      <w:divsChild>
        <w:div w:id="675502923">
          <w:marLeft w:val="547"/>
          <w:marRight w:val="0"/>
          <w:marTop w:val="106"/>
          <w:marBottom w:val="0"/>
          <w:divBdr>
            <w:top w:val="none" w:sz="0" w:space="0" w:color="auto"/>
            <w:left w:val="none" w:sz="0" w:space="0" w:color="auto"/>
            <w:bottom w:val="none" w:sz="0" w:space="0" w:color="auto"/>
            <w:right w:val="none" w:sz="0" w:space="0" w:color="auto"/>
          </w:divBdr>
        </w:div>
        <w:div w:id="1125541232">
          <w:marLeft w:val="547"/>
          <w:marRight w:val="0"/>
          <w:marTop w:val="106"/>
          <w:marBottom w:val="0"/>
          <w:divBdr>
            <w:top w:val="none" w:sz="0" w:space="0" w:color="auto"/>
            <w:left w:val="none" w:sz="0" w:space="0" w:color="auto"/>
            <w:bottom w:val="none" w:sz="0" w:space="0" w:color="auto"/>
            <w:right w:val="none" w:sz="0" w:space="0" w:color="auto"/>
          </w:divBdr>
        </w:div>
        <w:div w:id="1995793937">
          <w:marLeft w:val="547"/>
          <w:marRight w:val="0"/>
          <w:marTop w:val="106"/>
          <w:marBottom w:val="0"/>
          <w:divBdr>
            <w:top w:val="none" w:sz="0" w:space="0" w:color="auto"/>
            <w:left w:val="none" w:sz="0" w:space="0" w:color="auto"/>
            <w:bottom w:val="none" w:sz="0" w:space="0" w:color="auto"/>
            <w:right w:val="none" w:sz="0" w:space="0" w:color="auto"/>
          </w:divBdr>
        </w:div>
      </w:divsChild>
    </w:div>
    <w:div w:id="1918854149">
      <w:bodyDiv w:val="1"/>
      <w:marLeft w:val="0"/>
      <w:marRight w:val="0"/>
      <w:marTop w:val="0"/>
      <w:marBottom w:val="0"/>
      <w:divBdr>
        <w:top w:val="none" w:sz="0" w:space="0" w:color="auto"/>
        <w:left w:val="none" w:sz="0" w:space="0" w:color="auto"/>
        <w:bottom w:val="none" w:sz="0" w:space="0" w:color="auto"/>
        <w:right w:val="none" w:sz="0" w:space="0" w:color="auto"/>
      </w:divBdr>
      <w:divsChild>
        <w:div w:id="940993880">
          <w:marLeft w:val="547"/>
          <w:marRight w:val="0"/>
          <w:marTop w:val="115"/>
          <w:marBottom w:val="0"/>
          <w:divBdr>
            <w:top w:val="none" w:sz="0" w:space="0" w:color="auto"/>
            <w:left w:val="none" w:sz="0" w:space="0" w:color="auto"/>
            <w:bottom w:val="none" w:sz="0" w:space="0" w:color="auto"/>
            <w:right w:val="none" w:sz="0" w:space="0" w:color="auto"/>
          </w:divBdr>
        </w:div>
        <w:div w:id="1090394537">
          <w:marLeft w:val="547"/>
          <w:marRight w:val="0"/>
          <w:marTop w:val="115"/>
          <w:marBottom w:val="0"/>
          <w:divBdr>
            <w:top w:val="none" w:sz="0" w:space="0" w:color="auto"/>
            <w:left w:val="none" w:sz="0" w:space="0" w:color="auto"/>
            <w:bottom w:val="none" w:sz="0" w:space="0" w:color="auto"/>
            <w:right w:val="none" w:sz="0" w:space="0" w:color="auto"/>
          </w:divBdr>
        </w:div>
        <w:div w:id="1386492411">
          <w:marLeft w:val="547"/>
          <w:marRight w:val="0"/>
          <w:marTop w:val="115"/>
          <w:marBottom w:val="0"/>
          <w:divBdr>
            <w:top w:val="none" w:sz="0" w:space="0" w:color="auto"/>
            <w:left w:val="none" w:sz="0" w:space="0" w:color="auto"/>
            <w:bottom w:val="none" w:sz="0" w:space="0" w:color="auto"/>
            <w:right w:val="none" w:sz="0" w:space="0" w:color="auto"/>
          </w:divBdr>
        </w:div>
        <w:div w:id="1706636043">
          <w:marLeft w:val="547"/>
          <w:marRight w:val="0"/>
          <w:marTop w:val="115"/>
          <w:marBottom w:val="0"/>
          <w:divBdr>
            <w:top w:val="none" w:sz="0" w:space="0" w:color="auto"/>
            <w:left w:val="none" w:sz="0" w:space="0" w:color="auto"/>
            <w:bottom w:val="none" w:sz="0" w:space="0" w:color="auto"/>
            <w:right w:val="none" w:sz="0" w:space="0" w:color="auto"/>
          </w:divBdr>
        </w:div>
        <w:div w:id="1716000321">
          <w:marLeft w:val="547"/>
          <w:marRight w:val="0"/>
          <w:marTop w:val="115"/>
          <w:marBottom w:val="0"/>
          <w:divBdr>
            <w:top w:val="none" w:sz="0" w:space="0" w:color="auto"/>
            <w:left w:val="none" w:sz="0" w:space="0" w:color="auto"/>
            <w:bottom w:val="none" w:sz="0" w:space="0" w:color="auto"/>
            <w:right w:val="none" w:sz="0" w:space="0" w:color="auto"/>
          </w:divBdr>
        </w:div>
      </w:divsChild>
    </w:div>
    <w:div w:id="1919094052">
      <w:bodyDiv w:val="1"/>
      <w:marLeft w:val="0"/>
      <w:marRight w:val="0"/>
      <w:marTop w:val="0"/>
      <w:marBottom w:val="0"/>
      <w:divBdr>
        <w:top w:val="none" w:sz="0" w:space="0" w:color="auto"/>
        <w:left w:val="none" w:sz="0" w:space="0" w:color="auto"/>
        <w:bottom w:val="none" w:sz="0" w:space="0" w:color="auto"/>
        <w:right w:val="none" w:sz="0" w:space="0" w:color="auto"/>
      </w:divBdr>
      <w:divsChild>
        <w:div w:id="728117881">
          <w:marLeft w:val="547"/>
          <w:marRight w:val="0"/>
          <w:marTop w:val="0"/>
          <w:marBottom w:val="0"/>
          <w:divBdr>
            <w:top w:val="none" w:sz="0" w:space="0" w:color="auto"/>
            <w:left w:val="none" w:sz="0" w:space="0" w:color="auto"/>
            <w:bottom w:val="none" w:sz="0" w:space="0" w:color="auto"/>
            <w:right w:val="none" w:sz="0" w:space="0" w:color="auto"/>
          </w:divBdr>
        </w:div>
      </w:divsChild>
    </w:div>
    <w:div w:id="1927036147">
      <w:bodyDiv w:val="1"/>
      <w:marLeft w:val="0"/>
      <w:marRight w:val="0"/>
      <w:marTop w:val="0"/>
      <w:marBottom w:val="0"/>
      <w:divBdr>
        <w:top w:val="none" w:sz="0" w:space="0" w:color="auto"/>
        <w:left w:val="none" w:sz="0" w:space="0" w:color="auto"/>
        <w:bottom w:val="none" w:sz="0" w:space="0" w:color="auto"/>
        <w:right w:val="none" w:sz="0" w:space="0" w:color="auto"/>
      </w:divBdr>
    </w:div>
    <w:div w:id="1953710749">
      <w:bodyDiv w:val="1"/>
      <w:marLeft w:val="0"/>
      <w:marRight w:val="0"/>
      <w:marTop w:val="0"/>
      <w:marBottom w:val="0"/>
      <w:divBdr>
        <w:top w:val="none" w:sz="0" w:space="0" w:color="auto"/>
        <w:left w:val="none" w:sz="0" w:space="0" w:color="auto"/>
        <w:bottom w:val="none" w:sz="0" w:space="0" w:color="auto"/>
        <w:right w:val="none" w:sz="0" w:space="0" w:color="auto"/>
      </w:divBdr>
    </w:div>
    <w:div w:id="1955751460">
      <w:bodyDiv w:val="1"/>
      <w:marLeft w:val="0"/>
      <w:marRight w:val="0"/>
      <w:marTop w:val="0"/>
      <w:marBottom w:val="0"/>
      <w:divBdr>
        <w:top w:val="none" w:sz="0" w:space="0" w:color="auto"/>
        <w:left w:val="none" w:sz="0" w:space="0" w:color="auto"/>
        <w:bottom w:val="none" w:sz="0" w:space="0" w:color="auto"/>
        <w:right w:val="none" w:sz="0" w:space="0" w:color="auto"/>
      </w:divBdr>
    </w:div>
    <w:div w:id="1979794368">
      <w:bodyDiv w:val="1"/>
      <w:marLeft w:val="0"/>
      <w:marRight w:val="0"/>
      <w:marTop w:val="0"/>
      <w:marBottom w:val="0"/>
      <w:divBdr>
        <w:top w:val="none" w:sz="0" w:space="0" w:color="auto"/>
        <w:left w:val="none" w:sz="0" w:space="0" w:color="auto"/>
        <w:bottom w:val="none" w:sz="0" w:space="0" w:color="auto"/>
        <w:right w:val="none" w:sz="0" w:space="0" w:color="auto"/>
      </w:divBdr>
      <w:divsChild>
        <w:div w:id="440493263">
          <w:marLeft w:val="547"/>
          <w:marRight w:val="0"/>
          <w:marTop w:val="0"/>
          <w:marBottom w:val="0"/>
          <w:divBdr>
            <w:top w:val="none" w:sz="0" w:space="0" w:color="auto"/>
            <w:left w:val="none" w:sz="0" w:space="0" w:color="auto"/>
            <w:bottom w:val="none" w:sz="0" w:space="0" w:color="auto"/>
            <w:right w:val="none" w:sz="0" w:space="0" w:color="auto"/>
          </w:divBdr>
        </w:div>
        <w:div w:id="782000579">
          <w:marLeft w:val="547"/>
          <w:marRight w:val="0"/>
          <w:marTop w:val="0"/>
          <w:marBottom w:val="0"/>
          <w:divBdr>
            <w:top w:val="none" w:sz="0" w:space="0" w:color="auto"/>
            <w:left w:val="none" w:sz="0" w:space="0" w:color="auto"/>
            <w:bottom w:val="none" w:sz="0" w:space="0" w:color="auto"/>
            <w:right w:val="none" w:sz="0" w:space="0" w:color="auto"/>
          </w:divBdr>
        </w:div>
        <w:div w:id="998267016">
          <w:marLeft w:val="547"/>
          <w:marRight w:val="0"/>
          <w:marTop w:val="0"/>
          <w:marBottom w:val="0"/>
          <w:divBdr>
            <w:top w:val="none" w:sz="0" w:space="0" w:color="auto"/>
            <w:left w:val="none" w:sz="0" w:space="0" w:color="auto"/>
            <w:bottom w:val="none" w:sz="0" w:space="0" w:color="auto"/>
            <w:right w:val="none" w:sz="0" w:space="0" w:color="auto"/>
          </w:divBdr>
        </w:div>
      </w:divsChild>
    </w:div>
    <w:div w:id="2036879448">
      <w:bodyDiv w:val="1"/>
      <w:marLeft w:val="0"/>
      <w:marRight w:val="0"/>
      <w:marTop w:val="0"/>
      <w:marBottom w:val="0"/>
      <w:divBdr>
        <w:top w:val="none" w:sz="0" w:space="0" w:color="auto"/>
        <w:left w:val="none" w:sz="0" w:space="0" w:color="auto"/>
        <w:bottom w:val="none" w:sz="0" w:space="0" w:color="auto"/>
        <w:right w:val="none" w:sz="0" w:space="0" w:color="auto"/>
      </w:divBdr>
    </w:div>
    <w:div w:id="2046833365">
      <w:bodyDiv w:val="1"/>
      <w:marLeft w:val="0"/>
      <w:marRight w:val="0"/>
      <w:marTop w:val="0"/>
      <w:marBottom w:val="0"/>
      <w:divBdr>
        <w:top w:val="none" w:sz="0" w:space="0" w:color="auto"/>
        <w:left w:val="none" w:sz="0" w:space="0" w:color="auto"/>
        <w:bottom w:val="none" w:sz="0" w:space="0" w:color="auto"/>
        <w:right w:val="none" w:sz="0" w:space="0" w:color="auto"/>
      </w:divBdr>
    </w:div>
    <w:div w:id="2049913483">
      <w:bodyDiv w:val="1"/>
      <w:marLeft w:val="0"/>
      <w:marRight w:val="0"/>
      <w:marTop w:val="0"/>
      <w:marBottom w:val="0"/>
      <w:divBdr>
        <w:top w:val="none" w:sz="0" w:space="0" w:color="auto"/>
        <w:left w:val="none" w:sz="0" w:space="0" w:color="auto"/>
        <w:bottom w:val="none" w:sz="0" w:space="0" w:color="auto"/>
        <w:right w:val="none" w:sz="0" w:space="0" w:color="auto"/>
      </w:divBdr>
    </w:div>
    <w:div w:id="2078625850">
      <w:bodyDiv w:val="1"/>
      <w:marLeft w:val="0"/>
      <w:marRight w:val="0"/>
      <w:marTop w:val="0"/>
      <w:marBottom w:val="0"/>
      <w:divBdr>
        <w:top w:val="none" w:sz="0" w:space="0" w:color="auto"/>
        <w:left w:val="none" w:sz="0" w:space="0" w:color="auto"/>
        <w:bottom w:val="none" w:sz="0" w:space="0" w:color="auto"/>
        <w:right w:val="none" w:sz="0" w:space="0" w:color="auto"/>
      </w:divBdr>
    </w:div>
    <w:div w:id="2082826732">
      <w:bodyDiv w:val="1"/>
      <w:marLeft w:val="0"/>
      <w:marRight w:val="0"/>
      <w:marTop w:val="0"/>
      <w:marBottom w:val="0"/>
      <w:divBdr>
        <w:top w:val="none" w:sz="0" w:space="0" w:color="auto"/>
        <w:left w:val="none" w:sz="0" w:space="0" w:color="auto"/>
        <w:bottom w:val="none" w:sz="0" w:space="0" w:color="auto"/>
        <w:right w:val="none" w:sz="0" w:space="0" w:color="auto"/>
      </w:divBdr>
    </w:div>
    <w:div w:id="2112041816">
      <w:bodyDiv w:val="1"/>
      <w:marLeft w:val="0"/>
      <w:marRight w:val="0"/>
      <w:marTop w:val="0"/>
      <w:marBottom w:val="0"/>
      <w:divBdr>
        <w:top w:val="none" w:sz="0" w:space="0" w:color="auto"/>
        <w:left w:val="none" w:sz="0" w:space="0" w:color="auto"/>
        <w:bottom w:val="none" w:sz="0" w:space="0" w:color="auto"/>
        <w:right w:val="none" w:sz="0" w:space="0" w:color="auto"/>
      </w:divBdr>
    </w:div>
    <w:div w:id="2130395171">
      <w:bodyDiv w:val="1"/>
      <w:marLeft w:val="0"/>
      <w:marRight w:val="0"/>
      <w:marTop w:val="0"/>
      <w:marBottom w:val="0"/>
      <w:divBdr>
        <w:top w:val="none" w:sz="0" w:space="0" w:color="auto"/>
        <w:left w:val="none" w:sz="0" w:space="0" w:color="auto"/>
        <w:bottom w:val="none" w:sz="0" w:space="0" w:color="auto"/>
        <w:right w:val="none" w:sz="0" w:space="0" w:color="auto"/>
      </w:divBdr>
      <w:divsChild>
        <w:div w:id="1199784738">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3.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image" Target="media/image17.png"/><Relationship Id="rId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Bitter%20Dorit%20-%20dissertation%205.1.201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AppData\Local\Microsoft\Windows\INetCache\Content.Outlook\3RNDN1AD\2-way_unstandardised%20(3).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DoritBi\Documents\Huji\Listening%20-%20employee%20voice\Data\Pretest%202distance\support%20data%20and%20tables.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oritBi\Documents\Huji\Listening%20-%20employee%20voice\Data\Pretest%205%20voice%20topics\supporting%20tables%20voice%20topic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9480772293411"/>
          <c:y val="8.0779944289693595E-2"/>
          <c:w val="0.58609318903694529"/>
          <c:h val="0.77158774373259054"/>
        </c:manualLayout>
      </c:layout>
      <c:lineChart>
        <c:grouping val="standard"/>
        <c:varyColors val="0"/>
        <c:ser>
          <c:idx val="0"/>
          <c:order val="0"/>
          <c:tx>
            <c:strRef>
              <c:f>'[2-way_unstandardised (3).xls]2 way interactions'!$B$31</c:f>
              <c:strCache>
                <c:ptCount val="1"/>
                <c:pt idx="0">
                  <c:v>Low Futility</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'[2-way_unstandardised (3).xls]2 way interactions'!$C$30:$D$30</c:f>
              <c:strCache>
                <c:ptCount val="2"/>
                <c:pt idx="0">
                  <c:v>Low FLS</c:v>
                </c:pt>
                <c:pt idx="1">
                  <c:v>High FLS</c:v>
                </c:pt>
              </c:strCache>
            </c:strRef>
          </c:cat>
          <c:val>
            <c:numRef>
              <c:f>'[2-way_unstandardised (3).xls]2 way interactions'!$C$31:$D$31</c:f>
              <c:numCache>
                <c:formatCode>General</c:formatCode>
                <c:ptCount val="2"/>
                <c:pt idx="0">
                  <c:v>5.2983455999999993</c:v>
                </c:pt>
                <c:pt idx="1">
                  <c:v>8.3972543999999996</c:v>
                </c:pt>
              </c:numCache>
            </c:numRef>
          </c:val>
          <c:smooth val="0"/>
        </c:ser>
        <c:ser>
          <c:idx val="1"/>
          <c:order val="1"/>
          <c:tx>
            <c:strRef>
              <c:f>'[2-way_unstandardised (3).xls]2 way interactions'!$B$32</c:f>
              <c:strCache>
                <c:ptCount val="1"/>
                <c:pt idx="0">
                  <c:v>High Futility</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'[2-way_unstandardised (3).xls]2 way interactions'!$C$30:$D$30</c:f>
              <c:strCache>
                <c:ptCount val="2"/>
                <c:pt idx="0">
                  <c:v>Low FLS</c:v>
                </c:pt>
                <c:pt idx="1">
                  <c:v>High FLS</c:v>
                </c:pt>
              </c:strCache>
            </c:strRef>
          </c:cat>
          <c:val>
            <c:numRef>
              <c:f>'[2-way_unstandardised (3).xls]2 way interactions'!$C$32:$D$32</c:f>
              <c:numCache>
                <c:formatCode>General</c:formatCode>
                <c:ptCount val="2"/>
                <c:pt idx="0">
                  <c:v>5.3684543999999992</c:v>
                </c:pt>
                <c:pt idx="1">
                  <c:v>6.9319455999999997</c:v>
                </c:pt>
              </c:numCache>
            </c:numRef>
          </c:val>
          <c:smooth val="0"/>
        </c:ser>
        <c:dLbls>
          <c:showLegendKey val="0"/>
          <c:showVal val="0"/>
          <c:showCatName val="0"/>
          <c:showSerName val="0"/>
          <c:showPercent val="0"/>
          <c:showBubbleSize val="0"/>
        </c:dLbls>
        <c:marker val="1"/>
        <c:smooth val="0"/>
        <c:axId val="-1976414048"/>
        <c:axId val="-1976424384"/>
      </c:lineChart>
      <c:catAx>
        <c:axId val="-19764140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1976424384"/>
        <c:crosses val="autoZero"/>
        <c:auto val="1"/>
        <c:lblAlgn val="ctr"/>
        <c:lblOffset val="100"/>
        <c:tickLblSkip val="1"/>
        <c:tickMarkSkip val="1"/>
        <c:noMultiLvlLbl val="0"/>
      </c:catAx>
      <c:valAx>
        <c:axId val="-1976424384"/>
        <c:scaling>
          <c:orientation val="minMax"/>
          <c:max val="10"/>
          <c:min val="0"/>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a:t>Voice</a:t>
                </a:r>
              </a:p>
            </c:rich>
          </c:tx>
          <c:layout>
            <c:manualLayout>
              <c:xMode val="edge"/>
              <c:yMode val="edge"/>
              <c:x val="3.090177469538162E-2"/>
              <c:y val="0.2899152647701767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976414048"/>
        <c:crosses val="autoZero"/>
        <c:crossBetween val="between"/>
      </c:valAx>
      <c:spPr>
        <a:solidFill>
          <a:srgbClr val="FFFFFF"/>
        </a:solidFill>
        <a:ln w="12700">
          <a:solidFill>
            <a:srgbClr val="808080"/>
          </a:solidFill>
          <a:prstDash val="solid"/>
        </a:ln>
      </c:spPr>
    </c:plotArea>
    <c:legend>
      <c:legendPos val="r"/>
      <c:layout>
        <c:manualLayout>
          <c:xMode val="edge"/>
          <c:yMode val="edge"/>
          <c:x val="0.73509985920634102"/>
          <c:y val="0.39832869080779942"/>
          <c:w val="0.24899980131965577"/>
          <c:h val="0.19709615843474113"/>
        </c:manualLayout>
      </c:layout>
      <c:overlay val="0"/>
      <c:spPr>
        <a:solidFill>
          <a:srgbClr val="FFFFFF"/>
        </a:solidFill>
        <a:ln w="3175">
          <a:solidFill>
            <a:srgbClr val="000000"/>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Sheet3!$I$2</c:f>
              <c:strCache>
                <c:ptCount val="1"/>
                <c:pt idx="0">
                  <c:v>Neutral Voice Encouragement</c:v>
                </c:pt>
              </c:strCache>
            </c:strRef>
          </c:tx>
          <c:invertIfNegative val="0"/>
          <c:cat>
            <c:strRef>
              <c:f>Sheet3!$J$1:$K$1</c:f>
              <c:strCache>
                <c:ptCount val="2"/>
                <c:pt idx="0">
                  <c:v>Close Physical Distance</c:v>
                </c:pt>
                <c:pt idx="1">
                  <c:v>Far Physical Distance</c:v>
                </c:pt>
              </c:strCache>
            </c:strRef>
          </c:cat>
          <c:val>
            <c:numRef>
              <c:f>Sheet3!$J$2:$K$2</c:f>
              <c:numCache>
                <c:formatCode>####.0000</c:formatCode>
                <c:ptCount val="2"/>
                <c:pt idx="0">
                  <c:v>10461.511111111109</c:v>
                </c:pt>
                <c:pt idx="1">
                  <c:v>7909.2258064516127</c:v>
                </c:pt>
              </c:numCache>
            </c:numRef>
          </c:val>
        </c:ser>
        <c:ser>
          <c:idx val="1"/>
          <c:order val="1"/>
          <c:tx>
            <c:strRef>
              <c:f>Sheet3!$I$3</c:f>
              <c:strCache>
                <c:ptCount val="1"/>
                <c:pt idx="0">
                  <c:v>Low Voice Encouragement</c:v>
                </c:pt>
              </c:strCache>
            </c:strRef>
          </c:tx>
          <c:invertIfNegative val="0"/>
          <c:cat>
            <c:strRef>
              <c:f>Sheet3!$J$1:$K$1</c:f>
              <c:strCache>
                <c:ptCount val="2"/>
                <c:pt idx="0">
                  <c:v>Close Physical Distance</c:v>
                </c:pt>
                <c:pt idx="1">
                  <c:v>Far Physical Distance</c:v>
                </c:pt>
              </c:strCache>
            </c:strRef>
          </c:cat>
          <c:val>
            <c:numRef>
              <c:f>Sheet3!$J$3:$K$3</c:f>
              <c:numCache>
                <c:formatCode>####.0000</c:formatCode>
                <c:ptCount val="2"/>
                <c:pt idx="0">
                  <c:v>7129.5609756097547</c:v>
                </c:pt>
                <c:pt idx="1">
                  <c:v>7410.0000000000018</c:v>
                </c:pt>
              </c:numCache>
            </c:numRef>
          </c:val>
        </c:ser>
        <c:ser>
          <c:idx val="2"/>
          <c:order val="2"/>
          <c:tx>
            <c:strRef>
              <c:f>Sheet3!$I$4</c:f>
              <c:strCache>
                <c:ptCount val="1"/>
                <c:pt idx="0">
                  <c:v>High Voice Encouragement</c:v>
                </c:pt>
              </c:strCache>
            </c:strRef>
          </c:tx>
          <c:invertIfNegative val="0"/>
          <c:cat>
            <c:strRef>
              <c:f>Sheet3!$J$1:$K$1</c:f>
              <c:strCache>
                <c:ptCount val="2"/>
                <c:pt idx="0">
                  <c:v>Close Physical Distance</c:v>
                </c:pt>
                <c:pt idx="1">
                  <c:v>Far Physical Distance</c:v>
                </c:pt>
              </c:strCache>
            </c:strRef>
          </c:cat>
          <c:val>
            <c:numRef>
              <c:f>Sheet3!$J$4:$K$4</c:f>
              <c:numCache>
                <c:formatCode>####.0000</c:formatCode>
                <c:ptCount val="2"/>
                <c:pt idx="0">
                  <c:v>9159.7317073170761</c:v>
                </c:pt>
                <c:pt idx="1">
                  <c:v>8062.5</c:v>
                </c:pt>
              </c:numCache>
            </c:numRef>
          </c:val>
        </c:ser>
        <c:dLbls>
          <c:showLegendKey val="0"/>
          <c:showVal val="0"/>
          <c:showCatName val="0"/>
          <c:showSerName val="0"/>
          <c:showPercent val="0"/>
          <c:showBubbleSize val="0"/>
        </c:dLbls>
        <c:gapWidth val="150"/>
        <c:axId val="-1976422752"/>
        <c:axId val="-1976414592"/>
      </c:barChart>
      <c:catAx>
        <c:axId val="-1976422752"/>
        <c:scaling>
          <c:orientation val="minMax"/>
        </c:scaling>
        <c:delete val="0"/>
        <c:axPos val="b"/>
        <c:numFmt formatCode="General" sourceLinked="0"/>
        <c:majorTickMark val="out"/>
        <c:minorTickMark val="none"/>
        <c:tickLblPos val="nextTo"/>
        <c:txPr>
          <a:bodyPr/>
          <a:lstStyle/>
          <a:p>
            <a:pPr>
              <a:defRPr sz="1100">
                <a:latin typeface="Courier New" pitchFamily="49" charset="0"/>
                <a:cs typeface="Courier New" pitchFamily="49" charset="0"/>
              </a:defRPr>
            </a:pPr>
            <a:endParaRPr lang="en-US"/>
          </a:p>
        </c:txPr>
        <c:crossAx val="-1976414592"/>
        <c:crosses val="autoZero"/>
        <c:auto val="1"/>
        <c:lblAlgn val="ctr"/>
        <c:lblOffset val="100"/>
        <c:noMultiLvlLbl val="0"/>
      </c:catAx>
      <c:valAx>
        <c:axId val="-1976414592"/>
        <c:scaling>
          <c:orientation val="minMax"/>
        </c:scaling>
        <c:delete val="0"/>
        <c:axPos val="l"/>
        <c:majorGridlines/>
        <c:numFmt formatCode="####" sourceLinked="0"/>
        <c:majorTickMark val="out"/>
        <c:minorTickMark val="none"/>
        <c:tickLblPos val="nextTo"/>
        <c:txPr>
          <a:bodyPr/>
          <a:lstStyle/>
          <a:p>
            <a:pPr>
              <a:defRPr sz="1200">
                <a:latin typeface="Courier New" pitchFamily="49" charset="0"/>
                <a:cs typeface="Courier New" pitchFamily="49" charset="0"/>
              </a:defRPr>
            </a:pPr>
            <a:endParaRPr lang="en-US"/>
          </a:p>
        </c:txPr>
        <c:crossAx val="-1976422752"/>
        <c:crosses val="autoZero"/>
        <c:crossBetween val="between"/>
      </c:valAx>
    </c:plotArea>
    <c:legend>
      <c:legendPos val="r"/>
      <c:overlay val="0"/>
      <c:txPr>
        <a:bodyPr/>
        <a:lstStyle/>
        <a:p>
          <a:pPr>
            <a:defRPr sz="1200">
              <a:latin typeface="Courier New" pitchFamily="49" charset="0"/>
              <a:cs typeface="Courier New" pitchFamily="49"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importanceXfreq!$O$58</c:f>
              <c:strCache>
                <c:ptCount val="1"/>
                <c:pt idx="0">
                  <c:v>Frequency</c:v>
                </c:pt>
              </c:strCache>
            </c:strRef>
          </c:tx>
          <c:invertIfNegative val="0"/>
          <c:cat>
            <c:strRef>
              <c:f>importanceXfreq!$P$57:$U$57</c:f>
              <c:strCache>
                <c:ptCount val="6"/>
                <c:pt idx="0">
                  <c:v>Work related requests</c:v>
                </c:pt>
                <c:pt idx="1">
                  <c:v>Project Related Information</c:v>
                </c:pt>
                <c:pt idx="2">
                  <c:v>Project Related questions</c:v>
                </c:pt>
                <c:pt idx="3">
                  <c:v>New project Ideas</c:v>
                </c:pt>
                <c:pt idx="4">
                  <c:v>Personal</c:v>
                </c:pt>
                <c:pt idx="5">
                  <c:v>Information about a colleague</c:v>
                </c:pt>
              </c:strCache>
            </c:strRef>
          </c:cat>
          <c:val>
            <c:numRef>
              <c:f>importanceXfreq!$P$58:$U$58</c:f>
              <c:numCache>
                <c:formatCode>###0.0000</c:formatCode>
                <c:ptCount val="6"/>
                <c:pt idx="0">
                  <c:v>8.0303030303030312</c:v>
                </c:pt>
                <c:pt idx="1">
                  <c:v>8.2323232323232318</c:v>
                </c:pt>
                <c:pt idx="2">
                  <c:v>8.2323232323232318</c:v>
                </c:pt>
                <c:pt idx="3">
                  <c:v>7.333333333333333</c:v>
                </c:pt>
                <c:pt idx="4">
                  <c:v>5.9393939393939394</c:v>
                </c:pt>
                <c:pt idx="5">
                  <c:v>6.7272727272727275</c:v>
                </c:pt>
              </c:numCache>
            </c:numRef>
          </c:val>
        </c:ser>
        <c:ser>
          <c:idx val="1"/>
          <c:order val="1"/>
          <c:tx>
            <c:strRef>
              <c:f>importanceXfreq!$O$59</c:f>
              <c:strCache>
                <c:ptCount val="1"/>
                <c:pt idx="0">
                  <c:v>Importance</c:v>
                </c:pt>
              </c:strCache>
            </c:strRef>
          </c:tx>
          <c:invertIfNegative val="0"/>
          <c:cat>
            <c:strRef>
              <c:f>importanceXfreq!$P$57:$U$57</c:f>
              <c:strCache>
                <c:ptCount val="6"/>
                <c:pt idx="0">
                  <c:v>Work related requests</c:v>
                </c:pt>
                <c:pt idx="1">
                  <c:v>Project Related Information</c:v>
                </c:pt>
                <c:pt idx="2">
                  <c:v>Project Related questions</c:v>
                </c:pt>
                <c:pt idx="3">
                  <c:v>New project Ideas</c:v>
                </c:pt>
                <c:pt idx="4">
                  <c:v>Personal</c:v>
                </c:pt>
                <c:pt idx="5">
                  <c:v>Information about a colleague</c:v>
                </c:pt>
              </c:strCache>
            </c:strRef>
          </c:cat>
          <c:val>
            <c:numRef>
              <c:f>importanceXfreq!$P$59:$U$59</c:f>
              <c:numCache>
                <c:formatCode>###0.0000</c:formatCode>
                <c:ptCount val="6"/>
                <c:pt idx="0">
                  <c:v>8.8585858585858581</c:v>
                </c:pt>
                <c:pt idx="1">
                  <c:v>9.1717171717171713</c:v>
                </c:pt>
                <c:pt idx="2">
                  <c:v>9.1717171717171713</c:v>
                </c:pt>
                <c:pt idx="3">
                  <c:v>8.7474747474747474</c:v>
                </c:pt>
                <c:pt idx="4">
                  <c:v>4.9393939393939394</c:v>
                </c:pt>
                <c:pt idx="5">
                  <c:v>7.9797979797979801</c:v>
                </c:pt>
              </c:numCache>
            </c:numRef>
          </c:val>
        </c:ser>
        <c:dLbls>
          <c:showLegendKey val="0"/>
          <c:showVal val="0"/>
          <c:showCatName val="0"/>
          <c:showSerName val="0"/>
          <c:showPercent val="0"/>
          <c:showBubbleSize val="0"/>
        </c:dLbls>
        <c:gapWidth val="150"/>
        <c:axId val="-1976418944"/>
        <c:axId val="-1976427104"/>
      </c:barChart>
      <c:catAx>
        <c:axId val="-1976418944"/>
        <c:scaling>
          <c:orientation val="minMax"/>
        </c:scaling>
        <c:delete val="0"/>
        <c:axPos val="b"/>
        <c:numFmt formatCode="General" sourceLinked="0"/>
        <c:majorTickMark val="out"/>
        <c:minorTickMark val="none"/>
        <c:tickLblPos val="nextTo"/>
        <c:crossAx val="-1976427104"/>
        <c:crosses val="autoZero"/>
        <c:auto val="1"/>
        <c:lblAlgn val="ctr"/>
        <c:lblOffset val="100"/>
        <c:noMultiLvlLbl val="0"/>
      </c:catAx>
      <c:valAx>
        <c:axId val="-1976427104"/>
        <c:scaling>
          <c:orientation val="minMax"/>
        </c:scaling>
        <c:delete val="0"/>
        <c:axPos val="l"/>
        <c:majorGridlines/>
        <c:numFmt formatCode="0.0" sourceLinked="0"/>
        <c:majorTickMark val="out"/>
        <c:minorTickMark val="none"/>
        <c:tickLblPos val="nextTo"/>
        <c:crossAx val="-197641894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AE6E84-CA9B-4DC2-890A-06B8D32C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Bitter Dorit - dissertation 5.1.2016.dotx</Template>
  <TotalTime>9</TotalTime>
  <Pages>106</Pages>
  <Words>18628</Words>
  <Characters>106184</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School of Business Administration</vt:lpstr>
    </vt:vector>
  </TitlesOfParts>
  <Company>Amdocs</Company>
  <LinksUpToDate>false</LinksUpToDate>
  <CharactersWithSpaces>124563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Business Administration</dc:title>
  <dc:creator>user</dc:creator>
  <cp:lastModifiedBy>Avi Kluger</cp:lastModifiedBy>
  <cp:revision>6</cp:revision>
  <cp:lastPrinted>2016-01-15T10:43:00Z</cp:lastPrinted>
  <dcterms:created xsi:type="dcterms:W3CDTF">2016-05-12T09:47:00Z</dcterms:created>
  <dcterms:modified xsi:type="dcterms:W3CDTF">2016-09-06T13:59:00Z</dcterms:modified>
</cp:coreProperties>
</file>